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2766695" cy="2766695"/>
            <wp:effectExtent l="0" t="0" r="190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766695" cy="2766695"/>
                    </a:xfrm>
                    <a:prstGeom prst="rect">
                      <a:avLst/>
                    </a:prstGeom>
                    <a:noFill/>
                    <a:ln>
                      <a:noFill/>
                    </a:ln>
                  </pic:spPr>
                </pic:pic>
              </a:graphicData>
            </a:graphic>
          </wp:inline>
        </w:drawing>
      </w:r>
    </w:p>
    <w:p/>
    <w:p/>
    <w:p/>
    <w:p>
      <w:pPr>
        <w:jc w:val="cente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实验报告</w:t>
      </w:r>
    </w:p>
    <w:p/>
    <w:p>
      <w:pPr>
        <w:ind w:firstLine="1350" w:firstLineChars="450"/>
        <w:rPr>
          <w:rFonts w:hint="default" w:ascii="宋体" w:eastAsia="宋体"/>
          <w:sz w:val="30"/>
          <w:szCs w:val="30"/>
          <w:lang w:val="en-US" w:eastAsia="zh-CN"/>
        </w:rPr>
      </w:pPr>
      <w:r>
        <w:rPr>
          <w:rFonts w:hint="eastAsia" w:ascii="宋体"/>
          <w:sz w:val="30"/>
          <w:szCs w:val="30"/>
        </w:rPr>
        <w:t>课程名称：</w:t>
      </w:r>
      <w:r>
        <w:rPr>
          <w:rFonts w:hint="eastAsia" w:ascii="宋体"/>
          <w:sz w:val="30"/>
          <w:szCs w:val="30"/>
          <w:lang w:val="en-US" w:eastAsia="zh-CN"/>
        </w:rPr>
        <w:t>交互式媒体原理</w:t>
      </w:r>
    </w:p>
    <w:p>
      <w:pPr>
        <w:ind w:firstLine="1350" w:firstLineChars="450"/>
        <w:rPr>
          <w:rFonts w:hint="eastAsia" w:ascii="宋体"/>
          <w:sz w:val="30"/>
          <w:szCs w:val="30"/>
        </w:rPr>
      </w:pPr>
      <w:r>
        <w:rPr>
          <w:rFonts w:hint="eastAsia" w:ascii="宋体"/>
          <w:sz w:val="30"/>
          <w:szCs w:val="30"/>
        </w:rPr>
        <w:t>开课学期：2</w:t>
      </w:r>
      <w:r>
        <w:rPr>
          <w:rFonts w:ascii="宋体"/>
          <w:sz w:val="30"/>
          <w:szCs w:val="30"/>
        </w:rPr>
        <w:t>02</w:t>
      </w:r>
      <w:r>
        <w:rPr>
          <w:rFonts w:hint="eastAsia" w:ascii="宋体"/>
          <w:sz w:val="30"/>
          <w:szCs w:val="30"/>
          <w:lang w:val="en-US" w:eastAsia="zh-CN"/>
        </w:rPr>
        <w:t>3</w:t>
      </w:r>
      <w:r>
        <w:rPr>
          <w:rFonts w:ascii="宋体"/>
          <w:sz w:val="30"/>
          <w:szCs w:val="30"/>
        </w:rPr>
        <w:t>-202</w:t>
      </w:r>
      <w:r>
        <w:rPr>
          <w:rFonts w:hint="eastAsia" w:ascii="宋体"/>
          <w:sz w:val="30"/>
          <w:szCs w:val="30"/>
          <w:lang w:val="en-US" w:eastAsia="zh-CN"/>
        </w:rPr>
        <w:t>4</w:t>
      </w:r>
      <w:r>
        <w:rPr>
          <w:rFonts w:hint="eastAsia" w:ascii="宋体"/>
          <w:sz w:val="30"/>
          <w:szCs w:val="30"/>
        </w:rPr>
        <w:t>学年第</w:t>
      </w:r>
      <w:r>
        <w:rPr>
          <w:rFonts w:ascii="宋体"/>
          <w:sz w:val="30"/>
          <w:szCs w:val="30"/>
        </w:rPr>
        <w:t>2</w:t>
      </w:r>
      <w:r>
        <w:rPr>
          <w:rFonts w:hint="eastAsia" w:ascii="宋体"/>
          <w:sz w:val="30"/>
          <w:szCs w:val="30"/>
        </w:rPr>
        <w:t>学期</w:t>
      </w:r>
    </w:p>
    <w:p>
      <w:pPr>
        <w:ind w:firstLine="1350" w:firstLineChars="450"/>
        <w:rPr>
          <w:rFonts w:ascii="宋体"/>
          <w:sz w:val="30"/>
          <w:szCs w:val="30"/>
        </w:rPr>
      </w:pPr>
      <w:r>
        <w:rPr>
          <w:rFonts w:hint="eastAsia" w:ascii="宋体"/>
          <w:sz w:val="30"/>
          <w:szCs w:val="30"/>
        </w:rPr>
        <w:t xml:space="preserve">专 </w:t>
      </w:r>
      <w:r>
        <w:rPr>
          <w:rFonts w:ascii="宋体"/>
          <w:sz w:val="30"/>
          <w:szCs w:val="30"/>
        </w:rPr>
        <w:t xml:space="preserve"> </w:t>
      </w:r>
      <w:r>
        <w:rPr>
          <w:rFonts w:hint="eastAsia" w:ascii="宋体"/>
          <w:sz w:val="30"/>
          <w:szCs w:val="30"/>
        </w:rPr>
        <w:t xml:space="preserve"> </w:t>
      </w:r>
      <w:r>
        <w:rPr>
          <w:rFonts w:ascii="宋体"/>
          <w:sz w:val="30"/>
          <w:szCs w:val="30"/>
        </w:rPr>
        <w:t xml:space="preserve"> </w:t>
      </w:r>
      <w:r>
        <w:rPr>
          <w:rFonts w:hint="eastAsia" w:ascii="宋体"/>
          <w:sz w:val="30"/>
          <w:szCs w:val="30"/>
        </w:rPr>
        <w:t>业：软件工程</w:t>
      </w:r>
    </w:p>
    <w:p>
      <w:pPr>
        <w:ind w:firstLine="1350" w:firstLineChars="450"/>
        <w:rPr>
          <w:rFonts w:hint="default" w:ascii="宋体" w:eastAsia="宋体"/>
          <w:sz w:val="30"/>
          <w:szCs w:val="30"/>
          <w:lang w:val="en-US" w:eastAsia="zh-CN"/>
        </w:rPr>
      </w:pPr>
      <w:r>
        <w:rPr>
          <w:rFonts w:hint="eastAsia" w:ascii="宋体"/>
          <w:sz w:val="30"/>
          <w:szCs w:val="30"/>
        </w:rPr>
        <w:t>年级班级：2</w:t>
      </w:r>
      <w:r>
        <w:rPr>
          <w:rFonts w:ascii="宋体"/>
          <w:sz w:val="30"/>
          <w:szCs w:val="30"/>
        </w:rPr>
        <w:t>02</w:t>
      </w:r>
      <w:r>
        <w:rPr>
          <w:rFonts w:hint="eastAsia" w:ascii="宋体"/>
          <w:sz w:val="30"/>
          <w:szCs w:val="30"/>
          <w:lang w:val="en-US" w:eastAsia="zh-CN"/>
        </w:rPr>
        <w:t>2</w:t>
      </w:r>
      <w:r>
        <w:rPr>
          <w:rFonts w:hint="eastAsia" w:ascii="宋体"/>
          <w:sz w:val="30"/>
          <w:szCs w:val="30"/>
        </w:rPr>
        <w:t>级</w:t>
      </w:r>
      <w:r>
        <w:rPr>
          <w:rFonts w:hint="eastAsia" w:ascii="宋体"/>
          <w:sz w:val="30"/>
          <w:szCs w:val="30"/>
          <w:lang w:val="en-US" w:eastAsia="zh-CN"/>
        </w:rPr>
        <w:t>01/02/03/04班</w:t>
      </w:r>
    </w:p>
    <w:p>
      <w:pPr>
        <w:ind w:firstLine="1350" w:firstLineChars="450"/>
        <w:rPr>
          <w:rFonts w:hint="eastAsia" w:ascii="宋体" w:eastAsia="宋体"/>
          <w:sz w:val="30"/>
          <w:szCs w:val="30"/>
          <w:lang w:val="en-US" w:eastAsia="zh-CN"/>
        </w:rPr>
      </w:pPr>
      <w:r>
        <w:rPr>
          <w:rFonts w:hint="eastAsia" w:ascii="宋体"/>
          <w:sz w:val="30"/>
          <w:szCs w:val="30"/>
        </w:rPr>
        <w:t>学生姓名：</w:t>
      </w:r>
      <w:r>
        <w:rPr>
          <w:rFonts w:hint="eastAsia" w:ascii="宋体"/>
          <w:sz w:val="30"/>
          <w:szCs w:val="30"/>
          <w:lang w:val="en-US" w:eastAsia="zh-CN"/>
        </w:rPr>
        <w:t>朱昊</w:t>
      </w:r>
    </w:p>
    <w:p>
      <w:pPr>
        <w:ind w:firstLine="1350" w:firstLineChars="450"/>
        <w:rPr>
          <w:rFonts w:hint="default" w:ascii="宋体" w:eastAsia="宋体"/>
          <w:sz w:val="30"/>
          <w:szCs w:val="30"/>
          <w:lang w:val="en-US" w:eastAsia="zh-CN"/>
        </w:rPr>
      </w:pPr>
      <w:r>
        <w:rPr>
          <w:rFonts w:hint="eastAsia" w:ascii="宋体"/>
          <w:sz w:val="30"/>
          <w:szCs w:val="30"/>
        </w:rPr>
        <w:t xml:space="preserve">学 </w:t>
      </w:r>
      <w:r>
        <w:rPr>
          <w:rFonts w:ascii="宋体"/>
          <w:sz w:val="30"/>
          <w:szCs w:val="30"/>
        </w:rPr>
        <w:t xml:space="preserve"> </w:t>
      </w:r>
      <w:r>
        <w:rPr>
          <w:rFonts w:hint="eastAsia" w:ascii="宋体"/>
          <w:sz w:val="30"/>
          <w:szCs w:val="30"/>
        </w:rPr>
        <w:t xml:space="preserve"> </w:t>
      </w:r>
      <w:r>
        <w:rPr>
          <w:rFonts w:ascii="宋体"/>
          <w:sz w:val="30"/>
          <w:szCs w:val="30"/>
        </w:rPr>
        <w:t xml:space="preserve"> </w:t>
      </w:r>
      <w:r>
        <w:rPr>
          <w:rFonts w:hint="eastAsia" w:ascii="宋体"/>
          <w:sz w:val="30"/>
          <w:szCs w:val="30"/>
        </w:rPr>
        <w:t>号：</w:t>
      </w:r>
      <w:r>
        <w:rPr>
          <w:rFonts w:hint="eastAsia" w:ascii="宋体"/>
          <w:sz w:val="30"/>
          <w:szCs w:val="30"/>
          <w:lang w:val="en-US" w:eastAsia="zh-CN"/>
        </w:rPr>
        <w:t>222022321062008</w:t>
      </w:r>
    </w:p>
    <w:p>
      <w:pPr>
        <w:ind w:firstLine="1350" w:firstLineChars="450"/>
        <w:rPr>
          <w:rFonts w:ascii="宋体"/>
          <w:sz w:val="30"/>
          <w:szCs w:val="30"/>
        </w:rPr>
      </w:pPr>
      <w:r>
        <w:rPr>
          <w:rFonts w:hint="eastAsia" w:ascii="宋体"/>
          <w:sz w:val="30"/>
          <w:szCs w:val="30"/>
        </w:rPr>
        <w:t>指导教师：韩先锋</w:t>
      </w:r>
    </w:p>
    <w:p>
      <w:pPr>
        <w:rPr>
          <w:rFonts w:ascii="宋体"/>
          <w:sz w:val="30"/>
          <w:szCs w:val="30"/>
        </w:rPr>
      </w:pPr>
    </w:p>
    <w:p>
      <w:pPr>
        <w:rPr>
          <w:rFonts w:hint="eastAsia" w:ascii="宋体"/>
          <w:sz w:val="30"/>
          <w:szCs w:val="30"/>
        </w:rPr>
      </w:pPr>
    </w:p>
    <w:p>
      <w:pPr>
        <w:jc w:val="center"/>
        <w:rPr>
          <w:rFonts w:ascii="宋体"/>
          <w:sz w:val="30"/>
          <w:szCs w:val="30"/>
        </w:rPr>
      </w:pPr>
      <w:r>
        <w:rPr>
          <w:rFonts w:hint="eastAsia" w:ascii="宋体" w:hAnsi="宋体"/>
          <w:sz w:val="30"/>
          <w:szCs w:val="30"/>
        </w:rPr>
        <w:t>计算机与信息科学学院</w:t>
      </w:r>
      <w:r>
        <w:rPr>
          <w:rFonts w:ascii="宋体" w:hAnsi="宋体"/>
          <w:sz w:val="30"/>
          <w:szCs w:val="30"/>
        </w:rPr>
        <w:t xml:space="preserve"> </w:t>
      </w:r>
      <w:r>
        <w:rPr>
          <w:rFonts w:hint="eastAsia" w:ascii="宋体" w:hAnsi="宋体"/>
          <w:sz w:val="30"/>
          <w:szCs w:val="30"/>
        </w:rPr>
        <w:t>软件学院</w:t>
      </w:r>
    </w:p>
    <w:p>
      <w:pPr>
        <w:widowControl/>
        <w:jc w:val="left"/>
        <w:rPr>
          <w:rFonts w:ascii="宋体"/>
          <w:sz w:val="30"/>
          <w:szCs w:val="30"/>
        </w:rPr>
      </w:pPr>
    </w:p>
    <w:tbl>
      <w:tblPr>
        <w:tblStyle w:val="8"/>
        <w:tblW w:w="0" w:type="auto"/>
        <w:tblInd w:w="0" w:type="dxa"/>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402"/>
        <w:gridCol w:w="1295"/>
        <w:gridCol w:w="1140"/>
        <w:gridCol w:w="1398"/>
        <w:gridCol w:w="3044"/>
      </w:tblGrid>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526" w:type="dxa"/>
            <w:gridSpan w:val="2"/>
            <w:tcBorders>
              <w:top w:val="thinThickSmallGap" w:color="auto" w:sz="24" w:space="0"/>
            </w:tcBorders>
            <w:noWrap w:val="0"/>
            <w:vAlign w:val="top"/>
          </w:tcPr>
          <w:p>
            <w:pPr>
              <w:jc w:val="left"/>
              <w:rPr>
                <w:rFonts w:ascii="黑体" w:hAnsi="黑体" w:eastAsia="黑体"/>
                <w:szCs w:val="21"/>
              </w:rPr>
            </w:pPr>
            <w:r>
              <w:rPr>
                <w:rFonts w:hint="eastAsia" w:ascii="黑体" w:hAnsi="黑体" w:eastAsia="黑体"/>
                <w:szCs w:val="21"/>
              </w:rPr>
              <w:t>实验项目名称</w:t>
            </w:r>
          </w:p>
        </w:tc>
        <w:tc>
          <w:tcPr>
            <w:tcW w:w="6996" w:type="dxa"/>
            <w:gridSpan w:val="4"/>
            <w:tcBorders>
              <w:top w:val="thinThickSmallGap" w:color="auto" w:sz="24" w:space="0"/>
            </w:tcBorders>
            <w:noWrap w:val="0"/>
            <w:vAlign w:val="top"/>
          </w:tcPr>
          <w:p>
            <w:pPr>
              <w:jc w:val="left"/>
              <w:rPr>
                <w:rFonts w:hint="default" w:ascii="黑体" w:hAnsi="黑体" w:eastAsia="黑体"/>
                <w:szCs w:val="21"/>
                <w:lang w:val="en-US" w:eastAsia="zh-CN"/>
              </w:rPr>
            </w:pPr>
            <w:r>
              <w:rPr>
                <w:rFonts w:hint="eastAsia" w:ascii="黑体" w:hAnsi="黑体" w:eastAsia="黑体"/>
                <w:szCs w:val="21"/>
                <w:lang w:val="en-US" w:eastAsia="zh-CN"/>
              </w:rPr>
              <w:t>影随飞--姿态驱动的无人机姿态控制和目标追随系统</w:t>
            </w: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526" w:type="dxa"/>
            <w:gridSpan w:val="2"/>
            <w:noWrap w:val="0"/>
            <w:vAlign w:val="top"/>
          </w:tcPr>
          <w:p>
            <w:pPr>
              <w:jc w:val="left"/>
              <w:rPr>
                <w:rFonts w:ascii="黑体" w:hAnsi="黑体" w:eastAsia="黑体"/>
                <w:szCs w:val="21"/>
              </w:rPr>
            </w:pPr>
            <w:r>
              <w:rPr>
                <w:rFonts w:hint="eastAsia" w:ascii="黑体" w:hAnsi="黑体" w:eastAsia="黑体"/>
                <w:szCs w:val="21"/>
              </w:rPr>
              <w:t>实验时间</w:t>
            </w:r>
          </w:p>
        </w:tc>
        <w:tc>
          <w:tcPr>
            <w:tcW w:w="2711" w:type="dxa"/>
            <w:gridSpan w:val="2"/>
            <w:noWrap w:val="0"/>
            <w:vAlign w:val="top"/>
          </w:tcPr>
          <w:p>
            <w:pPr>
              <w:ind w:firstLine="210" w:firstLineChars="100"/>
              <w:jc w:val="left"/>
              <w:rPr>
                <w:rFonts w:hint="default" w:ascii="黑体" w:hAnsi="黑体" w:eastAsia="黑体"/>
                <w:szCs w:val="21"/>
                <w:lang w:val="en-US" w:eastAsia="zh-CN"/>
              </w:rPr>
            </w:pPr>
          </w:p>
        </w:tc>
        <w:tc>
          <w:tcPr>
            <w:tcW w:w="1258" w:type="dxa"/>
            <w:noWrap w:val="0"/>
            <w:vAlign w:val="top"/>
          </w:tcPr>
          <w:p>
            <w:pPr>
              <w:jc w:val="left"/>
              <w:rPr>
                <w:rFonts w:ascii="黑体" w:hAnsi="黑体" w:eastAsia="黑体"/>
                <w:szCs w:val="21"/>
              </w:rPr>
            </w:pPr>
            <w:r>
              <w:rPr>
                <w:rFonts w:hint="eastAsia" w:ascii="黑体" w:hAnsi="黑体" w:eastAsia="黑体"/>
                <w:szCs w:val="21"/>
              </w:rPr>
              <w:t>实验类型</w:t>
            </w:r>
          </w:p>
        </w:tc>
        <w:tc>
          <w:tcPr>
            <w:tcW w:w="3027" w:type="dxa"/>
            <w:noWrap w:val="0"/>
            <w:vAlign w:val="top"/>
          </w:tcPr>
          <w:p>
            <w:pPr>
              <w:jc w:val="left"/>
              <w:rPr>
                <w:rFonts w:ascii="黑体" w:hAnsi="黑体" w:eastAsia="黑体"/>
                <w:szCs w:val="21"/>
              </w:rPr>
            </w:pPr>
            <w:r>
              <w:rPr>
                <w:rFonts w:hint="eastAsia" w:ascii="黑体" w:hAnsi="黑体" w:eastAsia="黑体"/>
                <w:szCs w:val="21"/>
              </w:rPr>
              <w:sym w:font="Wingdings 2" w:char="00A3"/>
            </w:r>
            <w:r>
              <w:rPr>
                <w:rFonts w:hint="eastAsia" w:ascii="黑体" w:hAnsi="黑体" w:eastAsia="黑体"/>
                <w:szCs w:val="21"/>
              </w:rPr>
              <w:t>验证性□设计性□综合性</w:t>
            </w: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c>
          <w:tcPr>
            <w:tcW w:w="8522" w:type="dxa"/>
            <w:gridSpan w:val="6"/>
            <w:noWrap w:val="0"/>
            <w:vAlign w:val="top"/>
          </w:tcPr>
          <w:p>
            <w:pPr>
              <w:jc w:val="left"/>
              <w:rPr>
                <w:rFonts w:ascii="宋体"/>
                <w:szCs w:val="21"/>
              </w:rPr>
            </w:pPr>
          </w:p>
          <w:p>
            <w:pPr>
              <w:jc w:val="left"/>
              <w:rPr>
                <w:rFonts w:ascii="黑体" w:hAnsi="黑体" w:eastAsia="黑体"/>
                <w:sz w:val="24"/>
                <w:szCs w:val="24"/>
              </w:rPr>
            </w:pPr>
            <w:r>
              <w:rPr>
                <w:rFonts w:hint="eastAsia" w:ascii="黑体" w:hAnsi="黑体" w:eastAsia="黑体"/>
                <w:sz w:val="24"/>
                <w:szCs w:val="24"/>
              </w:rPr>
              <w:t>一、实验目的</w:t>
            </w:r>
          </w:p>
          <w:p>
            <w:pPr>
              <w:jc w:val="left"/>
              <w:rPr>
                <w:rFonts w:ascii="宋体" w:hAnsi="宋体"/>
                <w:szCs w:val="21"/>
              </w:rPr>
            </w:pPr>
            <w:r>
              <w:rPr>
                <w:rFonts w:hint="eastAsia" w:ascii="helvetica" w:hAnsi="helvetica" w:cs="helvetica"/>
                <w:i w:val="0"/>
                <w:iCs w:val="0"/>
                <w:caps w:val="0"/>
                <w:color w:val="060607"/>
                <w:spacing w:val="8"/>
                <w:sz w:val="21"/>
                <w:szCs w:val="21"/>
                <w:shd w:val="clear" w:fill="FFFFFF"/>
                <w:lang w:val="en-US" w:eastAsia="zh-CN"/>
              </w:rPr>
              <w:t>第一次实验报告</w:t>
            </w:r>
            <w:r>
              <w:rPr>
                <w:rFonts w:ascii="helvetica" w:hAnsi="helvetica" w:eastAsia="helvetica" w:cs="helvetica"/>
                <w:i w:val="0"/>
                <w:iCs w:val="0"/>
                <w:caps w:val="0"/>
                <w:color w:val="060607"/>
                <w:spacing w:val="8"/>
                <w:sz w:val="21"/>
                <w:szCs w:val="21"/>
                <w:shd w:val="clear" w:fill="FFFFFF"/>
              </w:rPr>
              <w:t>旨在通过对现有无人机控制系统的调研，搜集相关资料，分析不同的姿态控制算法，并基于项目需求选取合适的算法以实现无人机的精确姿态控制。</w:t>
            </w:r>
          </w:p>
          <w:p>
            <w:pPr>
              <w:jc w:val="left"/>
              <w:rPr>
                <w:rFonts w:ascii="宋体" w:hAnsi="宋体"/>
                <w:szCs w:val="21"/>
              </w:rPr>
            </w:pPr>
          </w:p>
          <w:p>
            <w:pPr>
              <w:numPr>
                <w:ilvl w:val="0"/>
                <w:numId w:val="1"/>
              </w:numPr>
              <w:jc w:val="left"/>
              <w:rPr>
                <w:rFonts w:hint="eastAsia" w:ascii="黑体" w:hAnsi="黑体" w:eastAsia="黑体"/>
                <w:sz w:val="24"/>
                <w:szCs w:val="24"/>
              </w:rPr>
            </w:pPr>
            <w:r>
              <w:rPr>
                <w:rFonts w:hint="eastAsia" w:ascii="黑体" w:hAnsi="黑体" w:eastAsia="黑体"/>
                <w:sz w:val="24"/>
                <w:szCs w:val="24"/>
              </w:rPr>
              <w:t>实验要求</w:t>
            </w:r>
          </w:p>
          <w:p>
            <w:pPr>
              <w:pStyle w:val="2"/>
              <w:keepNext w:val="0"/>
              <w:keepLines w:val="0"/>
              <w:widowControl/>
              <w:suppressLineNumbers w:val="0"/>
              <w:shd w:val="clear" w:fill="FFFFFF"/>
              <w:ind w:left="0" w:firstLine="0"/>
              <w:rPr>
                <w:rFonts w:hint="eastAsia" w:ascii="黑体" w:hAnsi="黑体" w:eastAsia="黑体"/>
                <w:sz w:val="24"/>
                <w:szCs w:val="24"/>
              </w:rPr>
            </w:pPr>
            <w:r>
              <w:rPr>
                <w:rFonts w:hint="default" w:ascii="helvetica" w:hAnsi="helvetica" w:eastAsia="helvetica" w:cs="helvetica"/>
                <w:b w:val="0"/>
                <w:bCs w:val="0"/>
                <w:i w:val="0"/>
                <w:iCs w:val="0"/>
                <w:caps w:val="0"/>
                <w:color w:val="060607"/>
                <w:spacing w:val="8"/>
                <w:kern w:val="2"/>
                <w:sz w:val="21"/>
                <w:szCs w:val="21"/>
                <w:shd w:val="clear" w:fill="FFFFFF"/>
                <w:lang w:val="en-US" w:eastAsia="zh-CN" w:bidi="ar-SA"/>
              </w:rPr>
              <w:t>了解搜集</w:t>
            </w:r>
            <w:r>
              <w:rPr>
                <w:rFonts w:hint="eastAsia" w:ascii="helvetica" w:hAnsi="helvetica" w:eastAsia="helvetica" w:cs="helvetica"/>
                <w:b w:val="0"/>
                <w:bCs w:val="0"/>
                <w:i w:val="0"/>
                <w:iCs w:val="0"/>
                <w:caps w:val="0"/>
                <w:color w:val="060607"/>
                <w:spacing w:val="8"/>
                <w:kern w:val="2"/>
                <w:sz w:val="21"/>
                <w:szCs w:val="21"/>
                <w:shd w:val="clear" w:fill="FFFFFF"/>
                <w:lang w:val="en-US" w:eastAsia="zh-CN" w:bidi="ar-SA"/>
              </w:rPr>
              <w:t>有关项目</w:t>
            </w:r>
            <w:r>
              <w:rPr>
                <w:rFonts w:hint="default" w:ascii="helvetica" w:hAnsi="helvetica" w:eastAsia="helvetica" w:cs="helvetica"/>
                <w:b w:val="0"/>
                <w:bCs w:val="0"/>
                <w:i w:val="0"/>
                <w:iCs w:val="0"/>
                <w:caps w:val="0"/>
                <w:color w:val="060607"/>
                <w:spacing w:val="8"/>
                <w:kern w:val="2"/>
                <w:sz w:val="21"/>
                <w:szCs w:val="21"/>
                <w:shd w:val="clear" w:fill="FFFFFF"/>
                <w:lang w:val="en-US" w:eastAsia="zh-CN" w:bidi="ar-SA"/>
              </w:rPr>
              <w:t>以及</w:t>
            </w:r>
            <w:r>
              <w:rPr>
                <w:rFonts w:hint="default" w:ascii="helvetica" w:hAnsi="helvetica" w:eastAsia="helvetica" w:cs="helvetica"/>
                <w:b w:val="0"/>
                <w:bCs w:val="0"/>
                <w:i w:val="0"/>
                <w:iCs w:val="0"/>
                <w:caps w:val="0"/>
                <w:color w:val="060607"/>
                <w:spacing w:val="8"/>
                <w:kern w:val="2"/>
                <w:sz w:val="21"/>
                <w:szCs w:val="21"/>
                <w:shd w:val="clear" w:fill="FFFFFF"/>
                <w:lang w:val="en-US" w:eastAsia="zh-CN" w:bidi="ar-SA"/>
              </w:rPr>
              <w:t>选取</w:t>
            </w:r>
            <w:r>
              <w:rPr>
                <w:rFonts w:hint="default" w:ascii="helvetica" w:hAnsi="helvetica" w:eastAsia="helvetica" w:cs="helvetica"/>
                <w:b w:val="0"/>
                <w:bCs w:val="0"/>
                <w:i w:val="0"/>
                <w:iCs w:val="0"/>
                <w:caps w:val="0"/>
                <w:color w:val="060607"/>
                <w:spacing w:val="8"/>
                <w:kern w:val="2"/>
                <w:sz w:val="21"/>
                <w:szCs w:val="21"/>
                <w:shd w:val="clear" w:fill="FFFFFF"/>
                <w:lang w:val="en-US" w:eastAsia="zh-CN" w:bidi="ar-SA"/>
              </w:rPr>
              <w:t>姿态控制算法</w:t>
            </w:r>
          </w:p>
          <w:p>
            <w:pPr>
              <w:widowControl w:val="0"/>
              <w:numPr>
                <w:ilvl w:val="0"/>
                <w:numId w:val="0"/>
              </w:numPr>
              <w:jc w:val="left"/>
              <w:rPr>
                <w:rFonts w:hint="default" w:ascii="黑体" w:hAnsi="黑体" w:eastAsia="黑体"/>
                <w:sz w:val="24"/>
                <w:szCs w:val="24"/>
                <w:lang w:val="en-US" w:eastAsia="zh-CN"/>
              </w:rPr>
            </w:pPr>
            <w:r>
              <w:rPr>
                <w:rFonts w:hint="eastAsia" w:ascii="黑体" w:hAnsi="黑体" w:eastAsia="黑体"/>
                <w:sz w:val="24"/>
                <w:szCs w:val="24"/>
                <w:lang w:val="en-US" w:eastAsia="zh-CN"/>
              </w:rPr>
              <w:t>三、</w:t>
            </w:r>
            <w:r>
              <w:rPr>
                <w:rFonts w:hint="eastAsia" w:ascii="黑体" w:hAnsi="黑体" w:eastAsia="黑体"/>
                <w:sz w:val="24"/>
                <w:szCs w:val="24"/>
              </w:rPr>
              <w:t>实验内容与设计</w:t>
            </w:r>
          </w:p>
          <w:p>
            <w:pPr>
              <w:widowControl w:val="0"/>
              <w:numPr>
                <w:ilvl w:val="0"/>
                <w:numId w:val="0"/>
              </w:numPr>
              <w:ind w:firstLine="452" w:firstLineChars="200"/>
              <w:jc w:val="left"/>
              <w:rPr>
                <w:rFonts w:hint="eastAsia" w:ascii="黑体" w:hAnsi="黑体" w:eastAsia="黑体"/>
                <w:sz w:val="24"/>
                <w:szCs w:val="24"/>
              </w:rPr>
            </w:pPr>
            <w:r>
              <w:rPr>
                <w:rFonts w:ascii="helvetica" w:hAnsi="helvetica" w:eastAsia="helvetica" w:cs="helvetica"/>
                <w:i w:val="0"/>
                <w:iCs w:val="0"/>
                <w:caps w:val="0"/>
                <w:color w:val="060607"/>
                <w:spacing w:val="8"/>
                <w:sz w:val="21"/>
                <w:szCs w:val="21"/>
                <w:shd w:val="clear" w:fill="FFFFFF"/>
              </w:rPr>
              <w:t>无人机技术近年来发展迅速，其在农业、林业、物流、公共安全等多个领域的应用日益广泛。特别是在姿态控制方面，精准的姿态控制算法对于无人机执行复杂任务至关重要。姿态控制算法需要能够准确识别并响应外部指令，实现无人机的自主飞行和目标追踪。</w:t>
            </w:r>
          </w:p>
          <w:p>
            <w:pPr>
              <w:widowControl w:val="0"/>
              <w:numPr>
                <w:ilvl w:val="0"/>
                <w:numId w:val="0"/>
              </w:numPr>
              <w:jc w:val="left"/>
              <w:rPr>
                <w:rFonts w:hint="default" w:ascii="helvetica" w:hAnsi="helvetica" w:eastAsia="helvetica" w:cs="helvetica"/>
                <w:i w:val="0"/>
                <w:iCs w:val="0"/>
                <w:caps w:val="0"/>
                <w:color w:val="060607"/>
                <w:spacing w:val="8"/>
                <w:sz w:val="21"/>
                <w:szCs w:val="21"/>
                <w:shd w:val="clear" w:fill="FFFFFF"/>
              </w:rPr>
            </w:pPr>
            <w:r>
              <w:rPr>
                <w:rFonts w:hint="eastAsia" w:ascii="helvetica" w:hAnsi="helvetica" w:cs="helvetica"/>
                <w:i w:val="0"/>
                <w:iCs w:val="0"/>
                <w:caps w:val="0"/>
                <w:color w:val="060607"/>
                <w:spacing w:val="8"/>
                <w:sz w:val="21"/>
                <w:szCs w:val="21"/>
                <w:shd w:val="clear" w:fill="FFFFFF"/>
                <w:lang w:val="en-US" w:eastAsia="zh-CN"/>
              </w:rPr>
              <w:t>1,</w:t>
            </w:r>
            <w:r>
              <w:rPr>
                <w:rFonts w:ascii="helvetica" w:hAnsi="helvetica" w:eastAsia="helvetica" w:cs="helvetica"/>
                <w:i w:val="0"/>
                <w:iCs w:val="0"/>
                <w:caps w:val="0"/>
                <w:color w:val="060607"/>
                <w:spacing w:val="8"/>
                <w:sz w:val="21"/>
                <w:szCs w:val="21"/>
                <w:shd w:val="clear" w:fill="FFFFFF"/>
              </w:rPr>
              <w:t>资料搜集结果：</w:t>
            </w:r>
            <w:r>
              <w:rPr>
                <w:rFonts w:hint="default" w:ascii="helvetica" w:hAnsi="helvetica" w:eastAsia="helvetica" w:cs="helvetica"/>
                <w:i w:val="0"/>
                <w:iCs w:val="0"/>
                <w:caps w:val="0"/>
                <w:color w:val="060607"/>
                <w:spacing w:val="8"/>
                <w:sz w:val="21"/>
                <w:szCs w:val="21"/>
                <w:shd w:val="clear" w:fill="FFFFFF"/>
              </w:rPr>
              <w:t> 搜集到了大量的无人机控制项目资料，包括国内外的研究进展和技术报告</w:t>
            </w:r>
            <w:r>
              <w:rPr>
                <w:rFonts w:hint="eastAsia" w:ascii="helvetica" w:hAnsi="helvetica" w:cs="helvetica"/>
                <w:i w:val="0"/>
                <w:iCs w:val="0"/>
                <w:caps w:val="0"/>
                <w:color w:val="060607"/>
                <w:spacing w:val="8"/>
                <w:sz w:val="21"/>
                <w:szCs w:val="21"/>
                <w:shd w:val="clear" w:fill="FFFFFF"/>
                <w:lang w:val="en-US" w:eastAsia="zh-CN"/>
              </w:rPr>
              <w:t>(具体将在作品报告的reference list部分展示)</w:t>
            </w:r>
            <w:r>
              <w:rPr>
                <w:rFonts w:hint="default" w:ascii="helvetica" w:hAnsi="helvetica" w:eastAsia="helvetica" w:cs="helvetica"/>
                <w:i w:val="0"/>
                <w:iCs w:val="0"/>
                <w:caps w:val="0"/>
                <w:color w:val="060607"/>
                <w:spacing w:val="8"/>
                <w:sz w:val="21"/>
                <w:szCs w:val="21"/>
                <w:shd w:val="clear" w:fill="FFFFFF"/>
              </w:rPr>
              <w:t>。</w:t>
            </w:r>
          </w:p>
          <w:p>
            <w:pPr>
              <w:widowControl w:val="0"/>
              <w:numPr>
                <w:ilvl w:val="0"/>
                <w:numId w:val="0"/>
              </w:numPr>
              <w:jc w:val="left"/>
              <w:rPr>
                <w:rFonts w:ascii="helvetica" w:hAnsi="helvetica" w:eastAsia="helvetica" w:cs="helvetica"/>
                <w:i w:val="0"/>
                <w:iCs w:val="0"/>
                <w:caps w:val="0"/>
                <w:color w:val="060607"/>
                <w:spacing w:val="8"/>
                <w:sz w:val="21"/>
                <w:szCs w:val="21"/>
                <w:shd w:val="clear" w:fill="FFFFFF"/>
              </w:rPr>
            </w:pPr>
            <w:r>
              <w:rPr>
                <w:rFonts w:hint="eastAsia" w:ascii="helvetica" w:hAnsi="helvetica" w:cs="helvetica"/>
                <w:i w:val="0"/>
                <w:iCs w:val="0"/>
                <w:caps w:val="0"/>
                <w:color w:val="060607"/>
                <w:spacing w:val="8"/>
                <w:sz w:val="21"/>
                <w:szCs w:val="21"/>
                <w:shd w:val="clear" w:fill="FFFFFF"/>
                <w:lang w:val="en-US" w:eastAsia="zh-CN"/>
              </w:rPr>
              <w:t>2，</w:t>
            </w:r>
            <w:r>
              <w:rPr>
                <w:rFonts w:hint="eastAsia" w:ascii="helvetica" w:hAnsi="helvetica" w:eastAsia="helvetica" w:cs="helvetica"/>
                <w:i w:val="0"/>
                <w:iCs w:val="0"/>
                <w:caps w:val="0"/>
                <w:color w:val="060607"/>
                <w:spacing w:val="8"/>
                <w:sz w:val="21"/>
                <w:szCs w:val="21"/>
                <w:shd w:val="clear" w:fill="FFFFFF"/>
                <w:lang w:val="en-US" w:eastAsia="zh-CN"/>
              </w:rPr>
              <w:t xml:space="preserve">天津大学的李宏跃老师曾执导过一个创新训练项目，题为“基于嵌入式计 </w:t>
            </w:r>
          </w:p>
          <w:p>
            <w:pPr>
              <w:widowControl w:val="0"/>
              <w:numPr>
                <w:ilvl w:val="0"/>
                <w:numId w:val="0"/>
              </w:numPr>
              <w:jc w:val="left"/>
              <w:rPr>
                <w:rFonts w:ascii="helvetica" w:hAnsi="helvetica" w:eastAsia="helvetica" w:cs="helvetica"/>
                <w:i w:val="0"/>
                <w:iCs w:val="0"/>
                <w:caps w:val="0"/>
                <w:color w:val="060607"/>
                <w:spacing w:val="8"/>
                <w:sz w:val="21"/>
                <w:szCs w:val="21"/>
                <w:shd w:val="clear" w:fill="FFFFFF"/>
              </w:rPr>
            </w:pPr>
            <w:r>
              <w:rPr>
                <w:rFonts w:hint="eastAsia" w:ascii="helvetica" w:hAnsi="helvetica" w:eastAsia="helvetica" w:cs="helvetica"/>
                <w:i w:val="0"/>
                <w:iCs w:val="0"/>
                <w:caps w:val="0"/>
                <w:color w:val="060607"/>
                <w:spacing w:val="8"/>
                <w:sz w:val="21"/>
                <w:szCs w:val="21"/>
                <w:shd w:val="clear" w:fill="FFFFFF"/>
                <w:lang w:val="en-US" w:eastAsia="zh-CN"/>
              </w:rPr>
              <w:t>算机的无人机体感交互控制器”。其项目通过人体姿态识别技术，为无人机控制提供了一种新颖的交互方式，并通过实际测试验证了其有效性和实用性。我们项目的部分想法与其如出一辙却又标新立异，下面的表格很好的说服了这一点。</w:t>
            </w:r>
          </w:p>
          <w:p>
            <w:pPr>
              <w:widowControl w:val="0"/>
              <w:numPr>
                <w:ilvl w:val="0"/>
                <w:numId w:val="0"/>
              </w:numPr>
              <w:jc w:val="left"/>
            </w:pPr>
            <w:r>
              <w:drawing>
                <wp:inline distT="0" distB="0" distL="114300" distR="114300">
                  <wp:extent cx="5272405" cy="524383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5243830"/>
                          </a:xfrm>
                          <a:prstGeom prst="rect">
                            <a:avLst/>
                          </a:prstGeom>
                          <a:noFill/>
                          <a:ln>
                            <a:noFill/>
                          </a:ln>
                        </pic:spPr>
                      </pic:pic>
                    </a:graphicData>
                  </a:graphic>
                </wp:inline>
              </w:drawing>
            </w:r>
          </w:p>
          <w:p>
            <w:pPr>
              <w:widowControl w:val="0"/>
              <w:numPr>
                <w:ilvl w:val="0"/>
                <w:numId w:val="0"/>
              </w:numPr>
              <w:jc w:val="left"/>
              <w:rPr>
                <w:rFonts w:hint="eastAsia"/>
                <w:lang w:val="en-US" w:eastAsia="zh-CN"/>
              </w:rPr>
            </w:pPr>
          </w:p>
          <w:p>
            <w:pPr>
              <w:widowControl w:val="0"/>
              <w:numPr>
                <w:ilvl w:val="0"/>
                <w:numId w:val="0"/>
              </w:numPr>
              <w:jc w:val="left"/>
              <w:rPr>
                <w:rFonts w:hint="eastAsia" w:ascii="helvetica" w:hAnsi="helvetica" w:eastAsia="helvetica" w:cs="helvetica"/>
                <w:i w:val="0"/>
                <w:iCs w:val="0"/>
                <w:caps w:val="0"/>
                <w:color w:val="060607"/>
                <w:spacing w:val="8"/>
                <w:sz w:val="21"/>
                <w:szCs w:val="21"/>
                <w:shd w:val="clear" w:fill="FFFFFF"/>
                <w:lang w:val="en-US" w:eastAsia="zh-CN"/>
              </w:rPr>
            </w:pPr>
            <w:r>
              <w:rPr>
                <w:rFonts w:hint="eastAsia" w:ascii="helvetica" w:hAnsi="helvetica" w:eastAsia="helvetica" w:cs="helvetica"/>
                <w:i w:val="0"/>
                <w:iCs w:val="0"/>
                <w:caps w:val="0"/>
                <w:color w:val="060607"/>
                <w:spacing w:val="8"/>
                <w:sz w:val="21"/>
                <w:szCs w:val="21"/>
                <w:shd w:val="clear" w:fill="FFFFFF"/>
                <w:lang w:val="en-US" w:eastAsia="zh-CN"/>
              </w:rPr>
              <w:t>3，算法对比结果：</w:t>
            </w:r>
          </w:p>
          <w:p>
            <w:pPr>
              <w:widowControl w:val="0"/>
              <w:numPr>
                <w:ilvl w:val="0"/>
                <w:numId w:val="0"/>
              </w:numPr>
              <w:jc w:val="left"/>
              <w:rPr>
                <w:rFonts w:hint="default" w:ascii="helvetica" w:hAnsi="helvetica" w:eastAsia="helvetica" w:cs="helvetica"/>
                <w:i w:val="0"/>
                <w:iCs w:val="0"/>
                <w:caps w:val="0"/>
                <w:color w:val="060607"/>
                <w:spacing w:val="8"/>
                <w:sz w:val="21"/>
                <w:szCs w:val="21"/>
                <w:shd w:val="clear" w:fill="FFFFFF"/>
                <w:lang w:val="en-US" w:eastAsia="zh-CN"/>
              </w:rPr>
            </w:pPr>
            <w:r>
              <w:rPr>
                <w:rFonts w:hint="default" w:ascii="helvetica" w:hAnsi="helvetica" w:eastAsia="helvetica" w:cs="helvetica"/>
                <w:i w:val="0"/>
                <w:iCs w:val="0"/>
                <w:caps w:val="0"/>
                <w:color w:val="060607"/>
                <w:spacing w:val="8"/>
                <w:sz w:val="21"/>
                <w:szCs w:val="21"/>
                <w:shd w:val="clear" w:fill="FFFFFF"/>
                <w:lang w:val="en-US" w:eastAsia="zh-CN"/>
              </w:rPr>
              <w:t>人体姿态估计是计算机视觉领域中的一个重要研究方向，其主要目标是从图</w:t>
            </w:r>
          </w:p>
          <w:p>
            <w:pPr>
              <w:widowControl w:val="0"/>
              <w:numPr>
                <w:ilvl w:val="0"/>
                <w:numId w:val="0"/>
              </w:numPr>
              <w:jc w:val="left"/>
              <w:rPr>
                <w:rFonts w:hint="default" w:ascii="helvetica" w:hAnsi="helvetica" w:eastAsia="helvetica" w:cs="helvetica"/>
                <w:i w:val="0"/>
                <w:iCs w:val="0"/>
                <w:caps w:val="0"/>
                <w:color w:val="060607"/>
                <w:spacing w:val="8"/>
                <w:sz w:val="21"/>
                <w:szCs w:val="21"/>
                <w:shd w:val="clear" w:fill="FFFFFF"/>
                <w:lang w:val="en-US" w:eastAsia="zh-CN"/>
              </w:rPr>
            </w:pPr>
            <w:r>
              <w:rPr>
                <w:rFonts w:hint="default" w:ascii="helvetica" w:hAnsi="helvetica" w:eastAsia="helvetica" w:cs="helvetica"/>
                <w:i w:val="0"/>
                <w:iCs w:val="0"/>
                <w:caps w:val="0"/>
                <w:color w:val="060607"/>
                <w:spacing w:val="8"/>
                <w:sz w:val="21"/>
                <w:szCs w:val="21"/>
                <w:shd w:val="clear" w:fill="FFFFFF"/>
                <w:lang w:val="en-US" w:eastAsia="zh-CN"/>
              </w:rPr>
              <w:t>像或视频中识别出人体的姿态信息。如今许多人体姿态估计模型都已经开源，</w:t>
            </w:r>
          </w:p>
          <w:p>
            <w:pPr>
              <w:widowControl w:val="0"/>
              <w:numPr>
                <w:ilvl w:val="0"/>
                <w:numId w:val="0"/>
              </w:numPr>
              <w:jc w:val="left"/>
              <w:rPr>
                <w:rFonts w:hint="default" w:ascii="helvetica" w:hAnsi="helvetica" w:eastAsia="helvetica" w:cs="helvetica"/>
                <w:i w:val="0"/>
                <w:iCs w:val="0"/>
                <w:caps w:val="0"/>
                <w:color w:val="060607"/>
                <w:spacing w:val="8"/>
                <w:sz w:val="21"/>
                <w:szCs w:val="21"/>
                <w:shd w:val="clear" w:fill="FFFFFF"/>
                <w:lang w:val="en-US" w:eastAsia="zh-CN"/>
              </w:rPr>
            </w:pPr>
            <w:r>
              <w:rPr>
                <w:rFonts w:hint="default" w:ascii="helvetica" w:hAnsi="helvetica" w:eastAsia="helvetica" w:cs="helvetica"/>
                <w:i w:val="0"/>
                <w:iCs w:val="0"/>
                <w:caps w:val="0"/>
                <w:color w:val="060607"/>
                <w:spacing w:val="8"/>
                <w:sz w:val="21"/>
                <w:szCs w:val="21"/>
                <w:shd w:val="clear" w:fill="FFFFFF"/>
                <w:lang w:val="en-US" w:eastAsia="zh-CN"/>
              </w:rPr>
              <w:t>如在第二章的现有解决方案提到的天津大学李宏跃老师指导的项目中利用的就</w:t>
            </w:r>
          </w:p>
          <w:p>
            <w:pPr>
              <w:widowControl w:val="0"/>
              <w:numPr>
                <w:ilvl w:val="0"/>
                <w:numId w:val="0"/>
              </w:numPr>
              <w:jc w:val="left"/>
              <w:rPr>
                <w:rFonts w:hint="eastAsia" w:ascii="helvetica" w:hAnsi="helvetica" w:eastAsia="helvetica" w:cs="helvetica"/>
                <w:i w:val="0"/>
                <w:iCs w:val="0"/>
                <w:caps w:val="0"/>
                <w:color w:val="060607"/>
                <w:spacing w:val="8"/>
                <w:sz w:val="21"/>
                <w:szCs w:val="21"/>
                <w:shd w:val="clear" w:fill="FFFFFF"/>
                <w:lang w:val="en-US" w:eastAsia="zh-CN"/>
              </w:rPr>
            </w:pPr>
            <w:r>
              <w:rPr>
                <w:rFonts w:hint="default" w:ascii="helvetica" w:hAnsi="helvetica" w:eastAsia="helvetica" w:cs="helvetica"/>
                <w:i w:val="0"/>
                <w:iCs w:val="0"/>
                <w:caps w:val="0"/>
                <w:color w:val="060607"/>
                <w:spacing w:val="8"/>
                <w:sz w:val="21"/>
                <w:szCs w:val="21"/>
                <w:shd w:val="clear" w:fill="FFFFFF"/>
                <w:lang w:val="en-US" w:eastAsia="zh-CN"/>
              </w:rPr>
              <w:t>是美国卡内基梅隆大学 Zhe Cao 等人在 2018 年提出的 OpenPose 模型。对比近几年流行和广泛使用的人体姿态估计模型，我们可以得到</w:t>
            </w:r>
            <w:r>
              <w:rPr>
                <w:rFonts w:hint="eastAsia" w:ascii="helvetica" w:hAnsi="helvetica" w:eastAsia="helvetica" w:cs="helvetica"/>
                <w:i w:val="0"/>
                <w:iCs w:val="0"/>
                <w:caps w:val="0"/>
                <w:color w:val="060607"/>
                <w:spacing w:val="8"/>
                <w:sz w:val="21"/>
                <w:szCs w:val="21"/>
                <w:shd w:val="clear" w:fill="FFFFFF"/>
                <w:lang w:val="en-US" w:eastAsia="zh-CN"/>
              </w:rPr>
              <w:t>下</w:t>
            </w:r>
            <w:r>
              <w:rPr>
                <w:rFonts w:hint="default" w:ascii="helvetica" w:hAnsi="helvetica" w:eastAsia="helvetica" w:cs="helvetica"/>
                <w:i w:val="0"/>
                <w:iCs w:val="0"/>
                <w:caps w:val="0"/>
                <w:color w:val="060607"/>
                <w:spacing w:val="8"/>
                <w:sz w:val="21"/>
                <w:szCs w:val="21"/>
                <w:shd w:val="clear" w:fill="FFFFFF"/>
                <w:lang w:val="en-US" w:eastAsia="zh-CN"/>
              </w:rPr>
              <w:t>表</w:t>
            </w:r>
            <w:r>
              <w:rPr>
                <w:rFonts w:hint="eastAsia" w:ascii="helvetica" w:hAnsi="helvetica" w:eastAsia="helvetica" w:cs="helvetica"/>
                <w:i w:val="0"/>
                <w:iCs w:val="0"/>
                <w:caps w:val="0"/>
                <w:color w:val="060607"/>
                <w:spacing w:val="8"/>
                <w:sz w:val="21"/>
                <w:szCs w:val="21"/>
                <w:shd w:val="clear" w:fill="FFFFFF"/>
                <w:lang w:val="en-US" w:eastAsia="zh-CN"/>
              </w:rPr>
              <w:t>：</w:t>
            </w:r>
          </w:p>
          <w:p>
            <w:pPr>
              <w:widowControl w:val="0"/>
              <w:numPr>
                <w:ilvl w:val="0"/>
                <w:numId w:val="0"/>
              </w:numPr>
              <w:jc w:val="left"/>
              <w:rPr>
                <w:rFonts w:hint="default" w:ascii="helvetica" w:hAnsi="helvetica" w:eastAsia="helvetica" w:cs="helvetica"/>
                <w:i w:val="0"/>
                <w:iCs w:val="0"/>
                <w:caps w:val="0"/>
                <w:color w:val="060607"/>
                <w:spacing w:val="8"/>
                <w:sz w:val="21"/>
                <w:szCs w:val="21"/>
                <w:shd w:val="clear" w:fill="FFFFFF"/>
                <w:lang w:val="en-US" w:eastAsia="zh-CN"/>
              </w:rPr>
            </w:pPr>
            <w:r>
              <w:drawing>
                <wp:inline distT="0" distB="0" distL="114300" distR="114300">
                  <wp:extent cx="5273675" cy="44316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4431665"/>
                          </a:xfrm>
                          <a:prstGeom prst="rect">
                            <a:avLst/>
                          </a:prstGeom>
                          <a:noFill/>
                          <a:ln>
                            <a:noFill/>
                          </a:ln>
                        </pic:spPr>
                      </pic:pic>
                    </a:graphicData>
                  </a:graphic>
                </wp:inline>
              </w:drawing>
            </w: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widowControl w:val="0"/>
              <w:numPr>
                <w:ilvl w:val="0"/>
                <w:numId w:val="0"/>
              </w:numPr>
              <w:jc w:val="left"/>
              <w:rPr>
                <w:rFonts w:hint="eastAsia" w:ascii="黑体" w:hAnsi="黑体" w:eastAsia="黑体"/>
                <w:sz w:val="24"/>
                <w:szCs w:val="24"/>
              </w:rPr>
            </w:pPr>
          </w:p>
          <w:p>
            <w:pPr>
              <w:numPr>
                <w:ilvl w:val="0"/>
                <w:numId w:val="0"/>
              </w:numPr>
              <w:ind w:leftChars="0"/>
              <w:jc w:val="left"/>
              <w:rPr>
                <w:rFonts w:hint="eastAsia" w:ascii="宋体" w:hAnsi="宋体"/>
                <w:sz w:val="24"/>
                <w:szCs w:val="24"/>
                <w:lang w:eastAsia="zh-CN"/>
              </w:rPr>
            </w:pPr>
          </w:p>
          <w:p>
            <w:pPr>
              <w:jc w:val="left"/>
              <w:rPr>
                <w:rFonts w:ascii="宋体"/>
                <w:szCs w:val="21"/>
              </w:rPr>
            </w:pP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5940" w:hRule="atLeast"/>
        </w:trPr>
        <w:tc>
          <w:tcPr>
            <w:tcW w:w="8522" w:type="dxa"/>
            <w:gridSpan w:val="6"/>
            <w:noWrap w:val="0"/>
            <w:vAlign w:val="top"/>
          </w:tcPr>
          <w:p>
            <w:pPr>
              <w:jc w:val="left"/>
              <w:rPr>
                <w:rFonts w:ascii="黑体" w:hAnsi="黑体" w:eastAsia="黑体"/>
                <w:sz w:val="24"/>
                <w:szCs w:val="24"/>
              </w:rPr>
            </w:pPr>
            <w:r>
              <w:rPr>
                <w:rFonts w:hint="eastAsia" w:ascii="黑体" w:hAnsi="黑体" w:eastAsia="黑体"/>
                <w:sz w:val="24"/>
                <w:szCs w:val="24"/>
              </w:rPr>
              <w:t>四、实验结果</w:t>
            </w:r>
            <w:r>
              <w:rPr>
                <w:rFonts w:ascii="黑体" w:hAnsi="黑体" w:eastAsia="黑体"/>
                <w:sz w:val="24"/>
                <w:szCs w:val="24"/>
              </w:rPr>
              <w:t xml:space="preserve"> </w:t>
            </w:r>
            <w:r>
              <w:rPr>
                <w:rFonts w:hint="eastAsia" w:ascii="黑体" w:hAnsi="黑体" w:eastAsia="黑体"/>
                <w:sz w:val="24"/>
                <w:szCs w:val="24"/>
              </w:rPr>
              <w:t>（可</w:t>
            </w:r>
            <w:r>
              <w:rPr>
                <w:rFonts w:ascii="黑体" w:hAnsi="黑体" w:eastAsia="黑体"/>
                <w:sz w:val="24"/>
                <w:szCs w:val="24"/>
              </w:rPr>
              <w:t>给出</w:t>
            </w:r>
            <w:r>
              <w:rPr>
                <w:rFonts w:hint="eastAsia" w:ascii="黑体" w:hAnsi="黑体" w:eastAsia="黑体"/>
                <w:sz w:val="24"/>
                <w:szCs w:val="24"/>
              </w:rPr>
              <w:t>截图等加以</w:t>
            </w:r>
            <w:r>
              <w:rPr>
                <w:rFonts w:ascii="黑体" w:hAnsi="黑体" w:eastAsia="黑体"/>
                <w:sz w:val="24"/>
                <w:szCs w:val="24"/>
              </w:rPr>
              <w:t>说明</w:t>
            </w:r>
            <w:r>
              <w:rPr>
                <w:rFonts w:hint="eastAsia" w:ascii="黑体" w:hAnsi="黑体" w:eastAsia="黑体"/>
                <w:sz w:val="24"/>
                <w:szCs w:val="24"/>
              </w:rPr>
              <w:t>）</w:t>
            </w:r>
          </w:p>
          <w:p>
            <w:pPr>
              <w:ind w:firstLine="226" w:firstLineChars="100"/>
              <w:jc w:val="left"/>
            </w:pPr>
            <w:r>
              <w:rPr>
                <w:rFonts w:ascii="helvetica" w:hAnsi="helvetica" w:eastAsia="helvetica" w:cs="helvetica"/>
                <w:i w:val="0"/>
                <w:iCs w:val="0"/>
                <w:caps w:val="0"/>
                <w:color w:val="060607"/>
                <w:spacing w:val="8"/>
                <w:sz w:val="21"/>
                <w:szCs w:val="21"/>
                <w:shd w:val="clear" w:fill="FFFFFF"/>
              </w:rPr>
              <w:t>基于对现有算法的深入分析和项目需求的考量，我们选择了MediaPipe作为本项目的姿态估计算法。MediaPipe在准确性和实时性之间提供了良好的平衡，且对硬件的要求较低，易于集成到无人机控制系统中。此外，MediaPipe的高更新和维护频率也保证了算法的持续优化和改进。</w:t>
            </w:r>
          </w:p>
          <w:p>
            <w:pPr>
              <w:jc w:val="center"/>
              <w:rPr>
                <w:sz w:val="24"/>
                <w:szCs w:val="24"/>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p>
            <w:pPr>
              <w:jc w:val="left"/>
              <w:rPr>
                <w:rFonts w:hint="eastAsia" w:ascii="宋体"/>
                <w:b/>
                <w:bCs/>
                <w:szCs w:val="21"/>
              </w:rPr>
            </w:pP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8354" w:hRule="atLeast"/>
        </w:trPr>
        <w:tc>
          <w:tcPr>
            <w:tcW w:w="8522" w:type="dxa"/>
            <w:gridSpan w:val="6"/>
            <w:noWrap w:val="0"/>
            <w:vAlign w:val="top"/>
          </w:tcPr>
          <w:p>
            <w:pPr>
              <w:numPr>
                <w:ilvl w:val="0"/>
                <w:numId w:val="2"/>
              </w:numPr>
              <w:jc w:val="left"/>
              <w:rPr>
                <w:rFonts w:hint="eastAsia" w:ascii="黑体" w:hAnsi="黑体" w:eastAsia="黑体"/>
                <w:sz w:val="24"/>
                <w:szCs w:val="24"/>
              </w:rPr>
            </w:pPr>
            <w:r>
              <w:rPr>
                <w:rFonts w:hint="eastAsia" w:ascii="黑体" w:hAnsi="黑体" w:eastAsia="黑体"/>
                <w:sz w:val="24"/>
                <w:szCs w:val="24"/>
              </w:rPr>
              <w:t>结果分析及总结（对实验的结果是否达到预期进行分析，总结实验的收获和存在的问题等）</w:t>
            </w:r>
          </w:p>
          <w:p>
            <w:pPr>
              <w:numPr>
                <w:numId w:val="0"/>
              </w:numPr>
              <w:jc w:val="left"/>
              <w:rPr>
                <w:rFonts w:hint="default" w:ascii="黑体" w:hAnsi="黑体" w:eastAsia="黑体"/>
                <w:sz w:val="24"/>
                <w:szCs w:val="24"/>
                <w:lang w:val="en-US" w:eastAsia="zh-CN"/>
              </w:rPr>
            </w:pPr>
            <w:r>
              <w:rPr>
                <w:rFonts w:hint="eastAsia" w:ascii="helvetica" w:hAnsi="helvetica" w:cs="helvetica"/>
                <w:i w:val="0"/>
                <w:iCs w:val="0"/>
                <w:caps w:val="0"/>
                <w:color w:val="060607"/>
                <w:spacing w:val="8"/>
                <w:sz w:val="21"/>
                <w:szCs w:val="21"/>
                <w:shd w:val="clear" w:fill="FFFFFF"/>
                <w:lang w:val="en-US" w:eastAsia="zh-CN"/>
              </w:rPr>
              <w:t>总结：</w:t>
            </w:r>
            <w:bookmarkStart w:id="0" w:name="_GoBack"/>
            <w:bookmarkEnd w:id="0"/>
            <w:r>
              <w:rPr>
                <w:rFonts w:ascii="helvetica" w:hAnsi="helvetica" w:eastAsia="helvetica" w:cs="helvetica"/>
                <w:i w:val="0"/>
                <w:iCs w:val="0"/>
                <w:caps w:val="0"/>
                <w:color w:val="060607"/>
                <w:spacing w:val="8"/>
                <w:sz w:val="21"/>
                <w:szCs w:val="21"/>
                <w:shd w:val="clear" w:fill="FFFFFF"/>
              </w:rPr>
              <w:t>本实验通过系统的资料搜集和算法对比，为项目选取了合适的人体姿态估计算法。MediaPipe的选择将为无人机控制系统提供高效的姿态识别能力，为后续的控制算法开发和系统集成奠定了坚实的基础。通过本实验，团队成员对无人机姿态控制领域有了更深入的理解，为项目的顺利进行打下了良好的基础。</w:t>
            </w:r>
          </w:p>
          <w:p>
            <w:pPr>
              <w:ind w:firstLine="226" w:firstLineChars="100"/>
              <w:jc w:val="left"/>
              <w:rPr>
                <w:rFonts w:ascii="宋体"/>
                <w:szCs w:val="21"/>
              </w:rPr>
            </w:pPr>
            <w:r>
              <w:rPr>
                <w:rFonts w:ascii="helvetica" w:hAnsi="helvetica" w:eastAsia="helvetica" w:cs="helvetica"/>
                <w:i w:val="0"/>
                <w:iCs w:val="0"/>
                <w:caps w:val="0"/>
                <w:color w:val="060607"/>
                <w:spacing w:val="8"/>
                <w:sz w:val="21"/>
                <w:szCs w:val="21"/>
                <w:shd w:val="clear" w:fill="FFFFFF"/>
              </w:rPr>
              <w:t>在选择算法的过程中，我们也发现了一些潜在的挑战，如MediaPipe在复杂环境下的稳定性和准确性可能需要进一步优化。未来工作中，我们计划通过算法调优和增强模型训练来解决这些问题。</w:t>
            </w:r>
          </w:p>
          <w:p>
            <w:pPr>
              <w:jc w:val="left"/>
              <w:rPr>
                <w:rFonts w:hint="eastAsia" w:ascii="宋体"/>
                <w:szCs w:val="21"/>
              </w:rPr>
            </w:pP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042" w:type="dxa"/>
            <w:vMerge w:val="restart"/>
            <w:noWrap w:val="0"/>
            <w:vAlign w:val="top"/>
          </w:tcPr>
          <w:p>
            <w:pPr>
              <w:jc w:val="left"/>
              <w:rPr>
                <w:rFonts w:ascii="黑体" w:hAnsi="黑体" w:eastAsia="黑体"/>
                <w:sz w:val="24"/>
                <w:szCs w:val="24"/>
              </w:rPr>
            </w:pP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教</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师</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评</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黑体"/>
                <w:sz w:val="24"/>
                <w:szCs w:val="24"/>
              </w:rPr>
              <w:t>阅</w:t>
            </w:r>
          </w:p>
        </w:tc>
        <w:tc>
          <w:tcPr>
            <w:tcW w:w="1901" w:type="dxa"/>
            <w:gridSpan w:val="2"/>
            <w:noWrap w:val="0"/>
            <w:vAlign w:val="center"/>
          </w:tcPr>
          <w:p>
            <w:pPr>
              <w:jc w:val="left"/>
              <w:rPr>
                <w:rFonts w:hint="eastAsia" w:ascii="黑体" w:hAnsi="黑体" w:eastAsia="黑体"/>
                <w:szCs w:val="21"/>
              </w:rPr>
            </w:pPr>
            <w:r>
              <w:rPr>
                <w:rFonts w:hint="eastAsia" w:ascii="黑体" w:hAnsi="黑体" w:eastAsia="黑体"/>
                <w:szCs w:val="21"/>
              </w:rPr>
              <w:t>实验成绩（A-E）</w:t>
            </w:r>
          </w:p>
        </w:tc>
        <w:tc>
          <w:tcPr>
            <w:tcW w:w="5579" w:type="dxa"/>
            <w:gridSpan w:val="3"/>
            <w:noWrap w:val="0"/>
            <w:vAlign w:val="top"/>
          </w:tcPr>
          <w:p>
            <w:pPr>
              <w:jc w:val="left"/>
              <w:rPr>
                <w:rFonts w:ascii="黑体" w:hAnsi="黑体" w:eastAsia="黑体"/>
                <w:szCs w:val="21"/>
              </w:rPr>
            </w:pPr>
          </w:p>
        </w:tc>
      </w:tr>
      <w:tr>
        <w:tblPrEx>
          <w:tblBorders>
            <w:top w:val="thinThickSmallGap" w:color="auto" w:sz="24" w:space="0"/>
            <w:left w:val="thinThickSmallGap" w:color="auto" w:sz="24" w:space="0"/>
            <w:bottom w:val="thinThickSmallGap" w:color="auto" w:sz="24" w:space="0"/>
            <w:right w:val="thinThickSmallGap" w:color="auto" w:sz="2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1042" w:type="dxa"/>
            <w:vMerge w:val="continue"/>
            <w:tcBorders>
              <w:bottom w:val="thinThickSmallGap" w:color="auto" w:sz="24" w:space="0"/>
            </w:tcBorders>
            <w:noWrap w:val="0"/>
            <w:vAlign w:val="top"/>
          </w:tcPr>
          <w:p>
            <w:pPr>
              <w:jc w:val="left"/>
              <w:rPr>
                <w:rFonts w:ascii="黑体" w:hAnsi="黑体" w:eastAsia="黑体"/>
                <w:sz w:val="24"/>
                <w:szCs w:val="24"/>
              </w:rPr>
            </w:pPr>
          </w:p>
        </w:tc>
        <w:tc>
          <w:tcPr>
            <w:tcW w:w="7480" w:type="dxa"/>
            <w:gridSpan w:val="5"/>
            <w:tcBorders>
              <w:bottom w:val="thinThickSmallGap" w:color="auto" w:sz="24" w:space="0"/>
            </w:tcBorders>
            <w:noWrap w:val="0"/>
            <w:vAlign w:val="top"/>
          </w:tcPr>
          <w:p>
            <w:pPr>
              <w:jc w:val="left"/>
              <w:rPr>
                <w:rFonts w:ascii="黑体" w:hAnsi="黑体" w:eastAsia="黑体"/>
                <w:szCs w:val="21"/>
              </w:rPr>
            </w:pPr>
            <w:r>
              <w:rPr>
                <w:rFonts w:hint="eastAsia" w:ascii="黑体" w:hAnsi="黑体" w:eastAsia="黑体"/>
                <w:szCs w:val="21"/>
              </w:rPr>
              <w:t>评语意见：</w:t>
            </w: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ascii="黑体" w:hAnsi="黑体" w:eastAsia="黑体"/>
                <w:szCs w:val="21"/>
              </w:rPr>
            </w:pPr>
          </w:p>
          <w:p>
            <w:pPr>
              <w:jc w:val="left"/>
              <w:rPr>
                <w:rFonts w:hint="eastAsia" w:ascii="黑体" w:hAnsi="黑体" w:eastAsia="黑体"/>
                <w:szCs w:val="21"/>
              </w:rPr>
            </w:pPr>
          </w:p>
          <w:p>
            <w:pPr>
              <w:jc w:val="left"/>
              <w:rPr>
                <w:rFonts w:ascii="黑体" w:hAnsi="黑体" w:eastAsia="黑体"/>
                <w:szCs w:val="21"/>
              </w:rPr>
            </w:pPr>
          </w:p>
        </w:tc>
      </w:tr>
    </w:tbl>
    <w:p>
      <w:pPr>
        <w:jc w:val="left"/>
        <w:rPr>
          <w:rFonts w:hint="eastAsia" w:ascii="宋体"/>
          <w:b/>
          <w:color w:val="FF0000"/>
          <w:sz w:val="28"/>
          <w:szCs w:val="28"/>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Grande">
    <w:altName w:val="Courier New"/>
    <w:panose1 w:val="020B0600040502020204"/>
    <w:charset w:val="00"/>
    <w:family w:val="swiss"/>
    <w:pitch w:val="default"/>
    <w:sig w:usb0="00000000" w:usb1="00000000" w:usb2="00000000" w:usb3="00000000" w:csb0="200001BF" w:csb1="4F010000"/>
  </w:font>
  <w:font w:name="Wingdings 2">
    <w:panose1 w:val="05020102010507070707"/>
    <w:charset w:val="02"/>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F9B26"/>
    <w:multiLevelType w:val="singleLevel"/>
    <w:tmpl w:val="3EFF9B26"/>
    <w:lvl w:ilvl="0" w:tentative="0">
      <w:start w:val="2"/>
      <w:numFmt w:val="chineseCounting"/>
      <w:suff w:val="nothing"/>
      <w:lvlText w:val="%1、"/>
      <w:lvlJc w:val="left"/>
      <w:rPr>
        <w:rFonts w:hint="eastAsia"/>
      </w:rPr>
    </w:lvl>
  </w:abstractNum>
  <w:abstractNum w:abstractNumId="1">
    <w:nsid w:val="5D82805A"/>
    <w:multiLevelType w:val="singleLevel"/>
    <w:tmpl w:val="5D82805A"/>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WwsDA0NTCyMDVS0lEKTi0uzszPAykwrwUAz7gH1iwAAAA="/>
    <w:docVar w:name="commondata" w:val="eyJoZGlkIjoiNzNjZjAxNGM0MDE2YjhmNTc5ZWMzYjcxOTBlZWFhMWQifQ=="/>
  </w:docVars>
  <w:rsids>
    <w:rsidRoot w:val="00E374EB"/>
    <w:rsid w:val="00000488"/>
    <w:rsid w:val="0001186B"/>
    <w:rsid w:val="000138F7"/>
    <w:rsid w:val="000430C3"/>
    <w:rsid w:val="00065548"/>
    <w:rsid w:val="000726AF"/>
    <w:rsid w:val="00085BE8"/>
    <w:rsid w:val="000B112C"/>
    <w:rsid w:val="000B7E3E"/>
    <w:rsid w:val="000C1617"/>
    <w:rsid w:val="000E6859"/>
    <w:rsid w:val="00102AB1"/>
    <w:rsid w:val="00105C2A"/>
    <w:rsid w:val="00121E49"/>
    <w:rsid w:val="001228C2"/>
    <w:rsid w:val="00130E01"/>
    <w:rsid w:val="0013480A"/>
    <w:rsid w:val="00135131"/>
    <w:rsid w:val="00137EA3"/>
    <w:rsid w:val="00140864"/>
    <w:rsid w:val="00142F14"/>
    <w:rsid w:val="001653F8"/>
    <w:rsid w:val="00194AF6"/>
    <w:rsid w:val="00196DE0"/>
    <w:rsid w:val="00196F58"/>
    <w:rsid w:val="001A7E0F"/>
    <w:rsid w:val="001B0072"/>
    <w:rsid w:val="001B220F"/>
    <w:rsid w:val="001E0FD2"/>
    <w:rsid w:val="001F56D9"/>
    <w:rsid w:val="001F7422"/>
    <w:rsid w:val="00214F83"/>
    <w:rsid w:val="00241450"/>
    <w:rsid w:val="0024682A"/>
    <w:rsid w:val="0025019E"/>
    <w:rsid w:val="002631A2"/>
    <w:rsid w:val="002863CA"/>
    <w:rsid w:val="002B7995"/>
    <w:rsid w:val="002D0A02"/>
    <w:rsid w:val="002F59F6"/>
    <w:rsid w:val="0030695B"/>
    <w:rsid w:val="00307117"/>
    <w:rsid w:val="003130B9"/>
    <w:rsid w:val="003160A7"/>
    <w:rsid w:val="003453CC"/>
    <w:rsid w:val="00372731"/>
    <w:rsid w:val="003A1B59"/>
    <w:rsid w:val="003A3155"/>
    <w:rsid w:val="003A36CE"/>
    <w:rsid w:val="003C485C"/>
    <w:rsid w:val="003C587C"/>
    <w:rsid w:val="003F5AAD"/>
    <w:rsid w:val="003F5D37"/>
    <w:rsid w:val="0043526A"/>
    <w:rsid w:val="0043614A"/>
    <w:rsid w:val="00440CC9"/>
    <w:rsid w:val="004444A9"/>
    <w:rsid w:val="0045794F"/>
    <w:rsid w:val="00471E6A"/>
    <w:rsid w:val="00473431"/>
    <w:rsid w:val="00473AF2"/>
    <w:rsid w:val="00480C83"/>
    <w:rsid w:val="004858A1"/>
    <w:rsid w:val="004C3056"/>
    <w:rsid w:val="004C3165"/>
    <w:rsid w:val="004E4360"/>
    <w:rsid w:val="004F0F3C"/>
    <w:rsid w:val="0050409D"/>
    <w:rsid w:val="00510DD5"/>
    <w:rsid w:val="0051578E"/>
    <w:rsid w:val="00516022"/>
    <w:rsid w:val="005272B8"/>
    <w:rsid w:val="005335F6"/>
    <w:rsid w:val="00546B82"/>
    <w:rsid w:val="00547C87"/>
    <w:rsid w:val="0057300B"/>
    <w:rsid w:val="005816A5"/>
    <w:rsid w:val="0059262D"/>
    <w:rsid w:val="005A1790"/>
    <w:rsid w:val="005A3B3B"/>
    <w:rsid w:val="005E386B"/>
    <w:rsid w:val="005E718E"/>
    <w:rsid w:val="005F1222"/>
    <w:rsid w:val="00600F74"/>
    <w:rsid w:val="00602DF5"/>
    <w:rsid w:val="00610ED4"/>
    <w:rsid w:val="00637BAA"/>
    <w:rsid w:val="00637FA9"/>
    <w:rsid w:val="0065444C"/>
    <w:rsid w:val="00693C84"/>
    <w:rsid w:val="006A1FAD"/>
    <w:rsid w:val="006A4A7A"/>
    <w:rsid w:val="006C06CC"/>
    <w:rsid w:val="006C5DA7"/>
    <w:rsid w:val="006D3F56"/>
    <w:rsid w:val="006E55A9"/>
    <w:rsid w:val="006E731C"/>
    <w:rsid w:val="006F1C96"/>
    <w:rsid w:val="00707DDE"/>
    <w:rsid w:val="00707EF0"/>
    <w:rsid w:val="00710366"/>
    <w:rsid w:val="00711E18"/>
    <w:rsid w:val="007408F8"/>
    <w:rsid w:val="00757A7D"/>
    <w:rsid w:val="0078654A"/>
    <w:rsid w:val="0079017E"/>
    <w:rsid w:val="007A4C70"/>
    <w:rsid w:val="007B48D6"/>
    <w:rsid w:val="007C3E3A"/>
    <w:rsid w:val="007C4B28"/>
    <w:rsid w:val="007D4DB7"/>
    <w:rsid w:val="007E6BCD"/>
    <w:rsid w:val="007F38A6"/>
    <w:rsid w:val="007F4617"/>
    <w:rsid w:val="0081381C"/>
    <w:rsid w:val="00841C24"/>
    <w:rsid w:val="00870BC9"/>
    <w:rsid w:val="00874688"/>
    <w:rsid w:val="008779F5"/>
    <w:rsid w:val="00897516"/>
    <w:rsid w:val="008A409A"/>
    <w:rsid w:val="008B2D57"/>
    <w:rsid w:val="008C1B8B"/>
    <w:rsid w:val="008C2C00"/>
    <w:rsid w:val="00903CAB"/>
    <w:rsid w:val="009162D7"/>
    <w:rsid w:val="00941784"/>
    <w:rsid w:val="00944EB8"/>
    <w:rsid w:val="009465ED"/>
    <w:rsid w:val="00961641"/>
    <w:rsid w:val="009745F8"/>
    <w:rsid w:val="00974C91"/>
    <w:rsid w:val="00995C55"/>
    <w:rsid w:val="009A2860"/>
    <w:rsid w:val="009A2E9D"/>
    <w:rsid w:val="009C4244"/>
    <w:rsid w:val="00A45470"/>
    <w:rsid w:val="00A576B2"/>
    <w:rsid w:val="00A631C8"/>
    <w:rsid w:val="00A6401B"/>
    <w:rsid w:val="00A64196"/>
    <w:rsid w:val="00A66C20"/>
    <w:rsid w:val="00A84190"/>
    <w:rsid w:val="00A9396D"/>
    <w:rsid w:val="00A93E75"/>
    <w:rsid w:val="00AA577F"/>
    <w:rsid w:val="00AC5FA4"/>
    <w:rsid w:val="00AC770B"/>
    <w:rsid w:val="00AD4166"/>
    <w:rsid w:val="00B02E93"/>
    <w:rsid w:val="00B20E5A"/>
    <w:rsid w:val="00B25C9C"/>
    <w:rsid w:val="00B30067"/>
    <w:rsid w:val="00B45D99"/>
    <w:rsid w:val="00B76B19"/>
    <w:rsid w:val="00B859EC"/>
    <w:rsid w:val="00B93224"/>
    <w:rsid w:val="00B9784D"/>
    <w:rsid w:val="00BA2EB8"/>
    <w:rsid w:val="00BA46BE"/>
    <w:rsid w:val="00BB1B84"/>
    <w:rsid w:val="00BD0775"/>
    <w:rsid w:val="00BD1020"/>
    <w:rsid w:val="00BD6038"/>
    <w:rsid w:val="00C0666D"/>
    <w:rsid w:val="00C26991"/>
    <w:rsid w:val="00C26C37"/>
    <w:rsid w:val="00C304E3"/>
    <w:rsid w:val="00C3133D"/>
    <w:rsid w:val="00C32172"/>
    <w:rsid w:val="00C533DC"/>
    <w:rsid w:val="00C643B5"/>
    <w:rsid w:val="00C6650E"/>
    <w:rsid w:val="00C868BC"/>
    <w:rsid w:val="00CA4A18"/>
    <w:rsid w:val="00CA698D"/>
    <w:rsid w:val="00CC6375"/>
    <w:rsid w:val="00CC7494"/>
    <w:rsid w:val="00CD4703"/>
    <w:rsid w:val="00D2551C"/>
    <w:rsid w:val="00D300B2"/>
    <w:rsid w:val="00D40228"/>
    <w:rsid w:val="00D45513"/>
    <w:rsid w:val="00D565F9"/>
    <w:rsid w:val="00D57034"/>
    <w:rsid w:val="00D57265"/>
    <w:rsid w:val="00D61A19"/>
    <w:rsid w:val="00D74D4F"/>
    <w:rsid w:val="00D96BDF"/>
    <w:rsid w:val="00DD01AF"/>
    <w:rsid w:val="00DD6D1A"/>
    <w:rsid w:val="00DE3D86"/>
    <w:rsid w:val="00DF3708"/>
    <w:rsid w:val="00E17BC9"/>
    <w:rsid w:val="00E25D22"/>
    <w:rsid w:val="00E25DAD"/>
    <w:rsid w:val="00E374EB"/>
    <w:rsid w:val="00E43D72"/>
    <w:rsid w:val="00E45988"/>
    <w:rsid w:val="00E46363"/>
    <w:rsid w:val="00E77854"/>
    <w:rsid w:val="00E83BFD"/>
    <w:rsid w:val="00EA4A79"/>
    <w:rsid w:val="00EA59C4"/>
    <w:rsid w:val="00EB5682"/>
    <w:rsid w:val="00EE43B8"/>
    <w:rsid w:val="00EE51B4"/>
    <w:rsid w:val="00EF2CC2"/>
    <w:rsid w:val="00EF3314"/>
    <w:rsid w:val="00EF4765"/>
    <w:rsid w:val="00F20558"/>
    <w:rsid w:val="00F56122"/>
    <w:rsid w:val="00F67827"/>
    <w:rsid w:val="00F87E8B"/>
    <w:rsid w:val="00FE0FEB"/>
    <w:rsid w:val="00FF0FF0"/>
    <w:rsid w:val="00FF6248"/>
    <w:rsid w:val="023D7A78"/>
    <w:rsid w:val="041A1188"/>
    <w:rsid w:val="05561024"/>
    <w:rsid w:val="09673BB8"/>
    <w:rsid w:val="09866978"/>
    <w:rsid w:val="0B1C3A38"/>
    <w:rsid w:val="0B955598"/>
    <w:rsid w:val="0CA84E57"/>
    <w:rsid w:val="0CFF6521"/>
    <w:rsid w:val="0DD525DD"/>
    <w:rsid w:val="0E197DBB"/>
    <w:rsid w:val="1219663F"/>
    <w:rsid w:val="12A56A47"/>
    <w:rsid w:val="12EB3CF0"/>
    <w:rsid w:val="151624B9"/>
    <w:rsid w:val="157D1577"/>
    <w:rsid w:val="16CD619A"/>
    <w:rsid w:val="18D851B5"/>
    <w:rsid w:val="18E83286"/>
    <w:rsid w:val="190C3390"/>
    <w:rsid w:val="193C05F0"/>
    <w:rsid w:val="19DB2D10"/>
    <w:rsid w:val="19EE2A43"/>
    <w:rsid w:val="1F1A0C11"/>
    <w:rsid w:val="1FAB0A8F"/>
    <w:rsid w:val="22DE117B"/>
    <w:rsid w:val="246001CD"/>
    <w:rsid w:val="253432D4"/>
    <w:rsid w:val="28A54C15"/>
    <w:rsid w:val="2A6401B8"/>
    <w:rsid w:val="2A64465C"/>
    <w:rsid w:val="2EF02962"/>
    <w:rsid w:val="305735CC"/>
    <w:rsid w:val="31AD2FE7"/>
    <w:rsid w:val="322364F8"/>
    <w:rsid w:val="32AE264F"/>
    <w:rsid w:val="330366AF"/>
    <w:rsid w:val="33043A56"/>
    <w:rsid w:val="33A45AC9"/>
    <w:rsid w:val="3486238C"/>
    <w:rsid w:val="36683797"/>
    <w:rsid w:val="382666DA"/>
    <w:rsid w:val="38D62BC9"/>
    <w:rsid w:val="38EE0446"/>
    <w:rsid w:val="3ABB02C8"/>
    <w:rsid w:val="3AC447CA"/>
    <w:rsid w:val="3D670293"/>
    <w:rsid w:val="3E94330A"/>
    <w:rsid w:val="417C78D7"/>
    <w:rsid w:val="42961066"/>
    <w:rsid w:val="47841A42"/>
    <w:rsid w:val="482C45B3"/>
    <w:rsid w:val="489047FD"/>
    <w:rsid w:val="48F23DDF"/>
    <w:rsid w:val="4A392FB7"/>
    <w:rsid w:val="4A8723E4"/>
    <w:rsid w:val="4AF804DE"/>
    <w:rsid w:val="4B2A565E"/>
    <w:rsid w:val="4CE92A73"/>
    <w:rsid w:val="4DCB03CA"/>
    <w:rsid w:val="4E6E3697"/>
    <w:rsid w:val="4F02606E"/>
    <w:rsid w:val="5295077F"/>
    <w:rsid w:val="53C953AC"/>
    <w:rsid w:val="54BD2BEA"/>
    <w:rsid w:val="55596EDC"/>
    <w:rsid w:val="557B4484"/>
    <w:rsid w:val="55D76A69"/>
    <w:rsid w:val="576E3F68"/>
    <w:rsid w:val="59484FC5"/>
    <w:rsid w:val="599B6EA3"/>
    <w:rsid w:val="5DCE2160"/>
    <w:rsid w:val="5DE74DAC"/>
    <w:rsid w:val="5DF05616"/>
    <w:rsid w:val="5E2D6537"/>
    <w:rsid w:val="5E76694E"/>
    <w:rsid w:val="5EE0101C"/>
    <w:rsid w:val="630F445E"/>
    <w:rsid w:val="641E2BAA"/>
    <w:rsid w:val="6502427A"/>
    <w:rsid w:val="65B312FD"/>
    <w:rsid w:val="66F9345B"/>
    <w:rsid w:val="67ED7463"/>
    <w:rsid w:val="67FFD26E"/>
    <w:rsid w:val="693A05DF"/>
    <w:rsid w:val="697D4817"/>
    <w:rsid w:val="6F046E40"/>
    <w:rsid w:val="702B38FB"/>
    <w:rsid w:val="70422EF3"/>
    <w:rsid w:val="7178229D"/>
    <w:rsid w:val="72275320"/>
    <w:rsid w:val="73E7C8ED"/>
    <w:rsid w:val="7548217D"/>
    <w:rsid w:val="77822FF8"/>
    <w:rsid w:val="7909101E"/>
    <w:rsid w:val="79570BE0"/>
    <w:rsid w:val="7A434CC1"/>
    <w:rsid w:val="7B1D78BF"/>
    <w:rsid w:val="7E7318ED"/>
    <w:rsid w:val="7EDA267E"/>
    <w:rsid w:val="7EE747B5"/>
    <w:rsid w:val="FBDFE7F1"/>
    <w:rsid w:val="FD9F3A22"/>
    <w:rsid w:val="FFF7F3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3"/>
    <w:basedOn w:val="1"/>
    <w:next w:val="1"/>
    <w:semiHidden/>
    <w:unhideWhenUsed/>
    <w:qFormat/>
    <w:locked/>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alloon Text"/>
    <w:basedOn w:val="1"/>
    <w:link w:val="12"/>
    <w:semiHidden/>
    <w:qFormat/>
    <w:uiPriority w:val="99"/>
    <w:rPr>
      <w:rFonts w:ascii="Lucida Grande" w:hAnsi="Lucida Grande" w:cs="Lucida Grande"/>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locked/>
    <w:uiPriority w:val="0"/>
    <w:rPr>
      <w:b/>
    </w:rPr>
  </w:style>
  <w:style w:type="character" w:customStyle="1" w:styleId="12">
    <w:name w:val="批注框文本 字符"/>
    <w:link w:val="3"/>
    <w:semiHidden/>
    <w:qFormat/>
    <w:locked/>
    <w:uiPriority w:val="99"/>
    <w:rPr>
      <w:rFonts w:ascii="Lucida Grande" w:hAnsi="Lucida Grande" w:cs="Lucida Grande"/>
      <w:sz w:val="18"/>
      <w:szCs w:val="18"/>
    </w:rPr>
  </w:style>
  <w:style w:type="character" w:customStyle="1" w:styleId="13">
    <w:name w:val="页脚 字符"/>
    <w:link w:val="4"/>
    <w:qFormat/>
    <w:locked/>
    <w:uiPriority w:val="99"/>
    <w:rPr>
      <w:rFonts w:cs="Times New Roman"/>
      <w:sz w:val="18"/>
      <w:szCs w:val="18"/>
    </w:rPr>
  </w:style>
  <w:style w:type="character" w:customStyle="1" w:styleId="14">
    <w:name w:val="页眉 字符"/>
    <w:link w:val="5"/>
    <w:qFormat/>
    <w:locked/>
    <w:uiPriority w:val="99"/>
    <w:rPr>
      <w:rFonts w:cs="Times New Roman"/>
      <w:sz w:val="18"/>
      <w:szCs w:val="18"/>
    </w:rPr>
  </w:style>
  <w:style w:type="character" w:customStyle="1" w:styleId="15">
    <w:name w:val="HTML 预设格式 字符"/>
    <w:link w:val="6"/>
    <w:qFormat/>
    <w:uiPriority w:val="99"/>
    <w:rPr>
      <w:rFonts w:ascii="宋体" w:hAnsi="宋体" w:cs="宋体"/>
      <w:sz w:val="24"/>
      <w:szCs w:val="24"/>
    </w:rPr>
  </w:style>
  <w:style w:type="paragraph" w:styleId="16">
    <w:name w:val="List Paragraph"/>
    <w:basedOn w:val="1"/>
    <w:qFormat/>
    <w:uiPriority w:val="99"/>
    <w:pPr>
      <w:widowControl/>
      <w:ind w:firstLine="420" w:firstLineChars="200"/>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swu</Company>
  <Pages>7</Pages>
  <Words>188</Words>
  <Characters>211</Characters>
  <Lines>2</Lines>
  <Paragraphs>1</Paragraphs>
  <TotalTime>9</TotalTime>
  <ScaleCrop>false</ScaleCrop>
  <LinksUpToDate>false</LinksUpToDate>
  <CharactersWithSpaces>221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2015-11-17T02:19:00Z</dcterms:created>
  <dc:creator>yh Zhou</dc:creator>
  <cp:lastModifiedBy>a；tom，，，；g C</cp:lastModifiedBy>
  <dcterms:modified xsi:type="dcterms:W3CDTF">2024-05-23T01:51:05Z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264A6E4AB44C4FA1B4C3A01F5C953BDA_13</vt:lpwstr>
  </property>
</Properties>
</file>