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0000"/>
          <w:lang w:eastAsia="zh-CN"/>
        </w:rPr>
      </w:pPr>
    </w:p>
    <w:p>
      <w:pPr>
        <w:rPr>
          <w:color w:val="FF0000"/>
        </w:rPr>
      </w:pP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4"/>
          <w:szCs w:val="44"/>
        </w:rPr>
      </w:pP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4"/>
          <w:szCs w:val="44"/>
        </w:rPr>
      </w:pP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8"/>
          <w:szCs w:val="48"/>
        </w:rPr>
      </w:pPr>
      <w:r>
        <w:rPr>
          <w:rFonts w:hint="eastAsia" w:ascii="仿宋_GB2312" w:eastAsia="仿宋_GB2312"/>
          <w:sz w:val="48"/>
          <w:szCs w:val="48"/>
        </w:rPr>
        <w:t>西南大学</w:t>
      </w: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8"/>
          <w:szCs w:val="48"/>
        </w:rPr>
      </w:pP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hint="eastAsia" w:ascii="仿宋_GB2312" w:eastAsia="仿宋_GB2312"/>
          <w:sz w:val="48"/>
          <w:szCs w:val="48"/>
        </w:rPr>
      </w:pPr>
      <w:r>
        <w:rPr>
          <w:rFonts w:hint="eastAsia" w:ascii="仿宋_GB2312" w:eastAsia="仿宋_GB2312"/>
          <w:sz w:val="48"/>
          <w:szCs w:val="48"/>
        </w:rPr>
        <w:t>《数据库原理与应用》</w:t>
      </w: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hint="eastAsia" w:ascii="仿宋_GB2312" w:eastAsia="仿宋_GB2312"/>
          <w:sz w:val="48"/>
          <w:szCs w:val="48"/>
        </w:rPr>
      </w:pPr>
      <w:r>
        <w:rPr>
          <w:rFonts w:hint="eastAsia" w:ascii="仿宋_GB2312" w:eastAsia="仿宋_GB2312"/>
          <w:sz w:val="48"/>
          <w:szCs w:val="48"/>
        </w:rPr>
        <w:t>本科实验课程大纲</w:t>
      </w: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48"/>
          <w:szCs w:val="48"/>
        </w:rPr>
      </w:pP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（2018版）</w:t>
      </w:r>
    </w:p>
    <w:p>
      <w:pPr>
        <w:spacing w:line="360" w:lineRule="auto"/>
        <w:ind w:firstLine="720" w:firstLineChars="150"/>
        <w:rPr>
          <w:rFonts w:ascii="仿宋_GB2312" w:eastAsia="仿宋_GB2312"/>
          <w:sz w:val="48"/>
          <w:szCs w:val="48"/>
        </w:rPr>
      </w:pPr>
    </w:p>
    <w:p>
      <w:pPr>
        <w:spacing w:line="360" w:lineRule="auto"/>
        <w:ind w:firstLine="420" w:firstLineChars="150"/>
        <w:rPr>
          <w:rFonts w:ascii="楷体_GB2312" w:eastAsia="楷体_GB2312"/>
          <w:sz w:val="28"/>
          <w:szCs w:val="28"/>
        </w:rPr>
      </w:pPr>
    </w:p>
    <w:p>
      <w:pPr>
        <w:spacing w:line="360" w:lineRule="auto"/>
        <w:ind w:firstLine="420" w:firstLineChars="150"/>
        <w:rPr>
          <w:rFonts w:ascii="楷体_GB2312" w:eastAsia="楷体_GB2312"/>
          <w:sz w:val="28"/>
          <w:szCs w:val="28"/>
        </w:rPr>
      </w:pPr>
    </w:p>
    <w:p>
      <w:pPr>
        <w:spacing w:line="360" w:lineRule="auto"/>
        <w:rPr>
          <w:rFonts w:hint="default" w:ascii="楷体_GB2312" w:eastAsia="楷体_GB2312"/>
          <w:sz w:val="28"/>
          <w:szCs w:val="28"/>
          <w:lang w:val="en-US"/>
        </w:rPr>
      </w:pPr>
    </w:p>
    <w:p>
      <w:pPr>
        <w:spacing w:line="360" w:lineRule="auto"/>
        <w:ind w:firstLine="420" w:firstLineChars="150"/>
        <w:rPr>
          <w:rFonts w:ascii="楷体_GB2312" w:eastAsia="楷体_GB2312"/>
          <w:sz w:val="28"/>
          <w:szCs w:val="28"/>
        </w:rPr>
      </w:pPr>
    </w:p>
    <w:p>
      <w:pPr>
        <w:spacing w:line="360" w:lineRule="auto"/>
        <w:ind w:firstLine="420" w:firstLineChars="150"/>
        <w:rPr>
          <w:rFonts w:ascii="楷体_GB2312" w:eastAsia="楷体_GB2312"/>
          <w:sz w:val="28"/>
          <w:szCs w:val="28"/>
        </w:rPr>
      </w:pPr>
    </w:p>
    <w:p>
      <w:pPr>
        <w:spacing w:line="360" w:lineRule="auto"/>
        <w:ind w:firstLine="420" w:firstLineChars="150"/>
        <w:rPr>
          <w:rFonts w:ascii="楷体_GB2312" w:eastAsia="楷体_GB2312"/>
          <w:sz w:val="28"/>
          <w:szCs w:val="28"/>
        </w:rPr>
      </w:pPr>
    </w:p>
    <w:p>
      <w:pPr>
        <w:spacing w:line="360" w:lineRule="auto"/>
        <w:ind w:firstLine="420" w:firstLineChars="150"/>
        <w:rPr>
          <w:rFonts w:ascii="楷体_GB2312" w:eastAsia="楷体_GB2312"/>
          <w:sz w:val="28"/>
          <w:szCs w:val="28"/>
        </w:rPr>
      </w:pPr>
    </w:p>
    <w:p>
      <w:pPr>
        <w:spacing w:line="360" w:lineRule="auto"/>
        <w:ind w:firstLine="420" w:firstLineChars="150"/>
        <w:rPr>
          <w:rFonts w:ascii="楷体_GB2312" w:eastAsia="楷体_GB2312"/>
          <w:sz w:val="28"/>
          <w:szCs w:val="28"/>
        </w:rPr>
      </w:pPr>
    </w:p>
    <w:p>
      <w:pPr>
        <w:spacing w:line="360" w:lineRule="auto"/>
        <w:ind w:firstLine="420" w:firstLineChars="150"/>
        <w:rPr>
          <w:rFonts w:ascii="楷体_GB2312" w:eastAsia="楷体_GB2312"/>
          <w:sz w:val="28"/>
          <w:szCs w:val="28"/>
        </w:rPr>
      </w:pP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楷体_GB2312" w:eastAsia="楷体_GB2312"/>
          <w:sz w:val="44"/>
          <w:szCs w:val="44"/>
        </w:rPr>
      </w:pPr>
      <w:r>
        <w:rPr>
          <w:rFonts w:hint="eastAsia" w:ascii="仿宋_GB2312" w:eastAsia="仿宋_GB2312"/>
          <w:sz w:val="48"/>
          <w:szCs w:val="48"/>
        </w:rPr>
        <w:t>计算机与信息科学学院</w:t>
      </w:r>
    </w:p>
    <w:p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2</w:t>
      </w:r>
      <w:r>
        <w:rPr>
          <w:rFonts w:ascii="仿宋_GB2312" w:eastAsia="仿宋_GB2312"/>
          <w:sz w:val="36"/>
          <w:szCs w:val="36"/>
        </w:rPr>
        <w:t>01</w:t>
      </w:r>
      <w:r>
        <w:rPr>
          <w:rFonts w:hint="eastAsia" w:ascii="仿宋_GB2312" w:eastAsia="仿宋_GB2312"/>
          <w:sz w:val="36"/>
          <w:szCs w:val="36"/>
        </w:rPr>
        <w:t>8年编制</w:t>
      </w:r>
    </w:p>
    <w:p>
      <w:pPr>
        <w:spacing w:line="360" w:lineRule="auto"/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/>
          <w:sz w:val="44"/>
          <w:szCs w:val="44"/>
        </w:rPr>
        <w:t xml:space="preserve">  </w:t>
      </w:r>
    </w:p>
    <w:p>
      <w:pPr>
        <w:spacing w:line="360" w:lineRule="auto"/>
        <w:ind w:firstLine="423" w:firstLineChars="176"/>
        <w:rPr>
          <w:rFonts w:ascii="方正小标宋_GBK" w:eastAsia="方正小标宋_GBK"/>
          <w:b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ind w:firstLine="423" w:firstLineChars="176"/>
        <w:rPr>
          <w:rFonts w:ascii="方正小标宋_GBK" w:eastAsia="方正小标宋_GBK"/>
          <w:b/>
          <w:sz w:val="24"/>
        </w:rPr>
      </w:pPr>
      <w:r>
        <w:rPr>
          <w:rFonts w:hint="eastAsia" w:ascii="方正小标宋_GBK" w:eastAsia="方正小标宋_GBK"/>
          <w:b/>
          <w:sz w:val="24"/>
        </w:rPr>
        <w:t>一、课程基本信息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/>
          <w:sz w:val="24"/>
        </w:rPr>
        <w:t>课程名称：</w:t>
      </w:r>
      <w:r>
        <w:rPr>
          <w:rFonts w:hint="eastAsia" w:ascii="宋体" w:hAnsi="宋体" w:eastAsia="宋体" w:cs="宋体"/>
          <w:b w:val="0"/>
          <w:bCs/>
          <w:sz w:val="24"/>
        </w:rPr>
        <w:t>数据库原理与应用</w:t>
      </w: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</w:rPr>
        <w:t>Data</w:t>
      </w:r>
      <w:r>
        <w:rPr>
          <w:rFonts w:hint="default" w:ascii="宋体" w:hAnsi="宋体" w:eastAsia="宋体" w:cs="宋体"/>
          <w:b w:val="0"/>
          <w:bCs/>
          <w:sz w:val="24"/>
          <w:lang w:val="en-US"/>
        </w:rPr>
        <w:t>b</w:t>
      </w:r>
      <w:r>
        <w:rPr>
          <w:rFonts w:hint="eastAsia" w:ascii="宋体" w:hAnsi="宋体" w:eastAsia="宋体" w:cs="宋体"/>
          <w:b w:val="0"/>
          <w:bCs/>
          <w:sz w:val="24"/>
        </w:rPr>
        <w:t>ase Principles and Applications</w:t>
      </w: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）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课程代码：</w:t>
      </w:r>
      <w:r>
        <w:rPr>
          <w:rFonts w:hint="eastAsia" w:ascii="宋体" w:hAnsi="宋体" w:eastAsia="宋体" w:cs="宋体"/>
          <w:b w:val="0"/>
          <w:bCs/>
          <w:sz w:val="24"/>
        </w:rPr>
        <w:t>21210700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课程类别：</w:t>
      </w:r>
      <w:r>
        <w:rPr>
          <w:rFonts w:hint="eastAsia" w:ascii="宋体" w:hAnsi="宋体" w:eastAsia="宋体" w:cs="宋体"/>
          <w:b w:val="0"/>
          <w:bCs/>
          <w:sz w:val="24"/>
        </w:rPr>
        <w:t>学科基础课程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适用专业：</w:t>
      </w:r>
      <w:r>
        <w:rPr>
          <w:rFonts w:hint="eastAsia" w:ascii="宋体" w:hAnsi="宋体" w:eastAsia="宋体" w:cs="宋体"/>
          <w:b w:val="0"/>
          <w:bCs/>
          <w:sz w:val="24"/>
        </w:rPr>
        <w:t>软件工程专业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实施方式：</w:t>
      </w:r>
      <w:r>
        <w:rPr>
          <w:rFonts w:hint="eastAsia" w:ascii="宋体" w:hAnsi="宋体" w:eastAsia="宋体" w:cs="宋体"/>
          <w:b w:val="0"/>
          <w:bCs/>
          <w:sz w:val="24"/>
        </w:rPr>
        <w:t>实验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课程学时：</w:t>
      </w:r>
      <w:r>
        <w:rPr>
          <w:rFonts w:hint="eastAsia" w:ascii="宋体" w:hAnsi="宋体" w:eastAsia="宋体" w:cs="宋体"/>
          <w:b w:val="0"/>
          <w:bCs/>
          <w:sz w:val="24"/>
        </w:rPr>
        <w:t>总学时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81</w:t>
      </w:r>
      <w:r>
        <w:rPr>
          <w:rFonts w:hint="eastAsia" w:ascii="宋体" w:hAnsi="宋体" w:eastAsia="宋体" w:cs="宋体"/>
          <w:b w:val="0"/>
          <w:bCs/>
          <w:sz w:val="24"/>
        </w:rPr>
        <w:t>学时（理论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54</w:t>
      </w:r>
      <w:r>
        <w:rPr>
          <w:rFonts w:hint="eastAsia" w:ascii="宋体" w:hAnsi="宋体" w:eastAsia="宋体" w:cs="宋体"/>
          <w:b w:val="0"/>
          <w:bCs/>
          <w:sz w:val="24"/>
        </w:rPr>
        <w:t>学时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/>
          <w:sz w:val="24"/>
        </w:rPr>
        <w:t>实验2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/>
          <w:sz w:val="24"/>
        </w:rPr>
        <w:t>学时）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课程学分：</w:t>
      </w:r>
      <w:r>
        <w:rPr>
          <w:rFonts w:hint="eastAsia" w:ascii="宋体" w:hAnsi="宋体" w:eastAsia="宋体" w:cs="宋体"/>
          <w:b w:val="0"/>
          <w:bCs/>
          <w:sz w:val="24"/>
        </w:rPr>
        <w:t>总学分</w:t>
      </w:r>
      <w:r>
        <w:rPr>
          <w:rFonts w:hint="default" w:ascii="宋体" w:hAnsi="宋体" w:eastAsia="宋体" w:cs="宋体"/>
          <w:b w:val="0"/>
          <w:bCs/>
          <w:sz w:val="24"/>
          <w:lang w:val="en-US"/>
        </w:rPr>
        <w:t>4</w:t>
      </w:r>
      <w:r>
        <w:rPr>
          <w:rFonts w:hint="eastAsia" w:ascii="宋体" w:hAnsi="宋体" w:eastAsia="宋体" w:cs="宋体"/>
          <w:b w:val="0"/>
          <w:bCs/>
          <w:sz w:val="24"/>
        </w:rPr>
        <w:t>学分（理论</w:t>
      </w:r>
      <w:r>
        <w:rPr>
          <w:rFonts w:hint="default" w:ascii="宋体" w:hAnsi="宋体" w:eastAsia="宋体" w:cs="宋体"/>
          <w:b w:val="0"/>
          <w:bCs/>
          <w:sz w:val="24"/>
          <w:lang w:val="en-US"/>
        </w:rPr>
        <w:t>3</w:t>
      </w:r>
      <w:r>
        <w:rPr>
          <w:rFonts w:hint="eastAsia" w:ascii="宋体" w:hAnsi="宋体" w:eastAsia="宋体" w:cs="宋体"/>
          <w:b w:val="0"/>
          <w:bCs/>
          <w:sz w:val="24"/>
        </w:rPr>
        <w:t>学分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/>
          <w:sz w:val="24"/>
        </w:rPr>
        <w:t>实验1学分）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先修课程：</w:t>
      </w:r>
      <w:r>
        <w:rPr>
          <w:rFonts w:hint="eastAsia" w:ascii="宋体" w:hAnsi="宋体" w:eastAsia="宋体" w:cs="宋体"/>
          <w:b w:val="0"/>
          <w:bCs/>
          <w:sz w:val="24"/>
        </w:rPr>
        <w:t>《数据结构》、《高级程序设计语言》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>选用教材</w:t>
      </w:r>
      <w:r>
        <w:rPr>
          <w:rFonts w:hint="eastAsia" w:ascii="宋体" w:hAnsi="宋体" w:eastAsia="宋体" w:cs="宋体"/>
          <w:sz w:val="24"/>
        </w:rPr>
        <w:t>：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王珊、萨师煊，数据库系统概论</w:t>
      </w:r>
      <w:r>
        <w:rPr>
          <w:rFonts w:hint="eastAsia" w:ascii="宋体" w:hAnsi="宋体" w:eastAsia="宋体" w:cs="宋体"/>
          <w:sz w:val="24"/>
          <w:lang w:eastAsia="zh-CN"/>
        </w:rPr>
        <w:t>（</w:t>
      </w:r>
      <w:r>
        <w:rPr>
          <w:rFonts w:hint="eastAsia" w:ascii="宋体" w:hAnsi="宋体" w:eastAsia="宋体" w:cs="宋体"/>
          <w:sz w:val="24"/>
        </w:rPr>
        <w:t>第</w:t>
      </w:r>
      <w:r>
        <w:rPr>
          <w:rFonts w:hint="default" w:ascii="宋体" w:hAnsi="宋体" w:eastAsia="宋体" w:cs="宋体"/>
          <w:sz w:val="24"/>
          <w:lang w:val="en-US"/>
        </w:rPr>
        <w:t>5</w:t>
      </w:r>
      <w:r>
        <w:rPr>
          <w:rFonts w:hint="eastAsia" w:ascii="宋体" w:hAnsi="宋体" w:eastAsia="宋体" w:cs="宋体"/>
          <w:sz w:val="24"/>
        </w:rPr>
        <w:t>版</w:t>
      </w:r>
      <w:r>
        <w:rPr>
          <w:rFonts w:hint="eastAsia" w:ascii="宋体" w:hAnsi="宋体" w:eastAsia="宋体" w:cs="宋体"/>
          <w:sz w:val="24"/>
          <w:lang w:eastAsia="zh-CN"/>
        </w:rPr>
        <w:t>）</w:t>
      </w:r>
      <w:r>
        <w:rPr>
          <w:rFonts w:hint="eastAsia" w:ascii="宋体" w:hAnsi="宋体" w:eastAsia="宋体" w:cs="宋体"/>
          <w:sz w:val="24"/>
        </w:rPr>
        <w:t>，高等教育出版社</w:t>
      </w:r>
      <w:r>
        <w:rPr>
          <w:rFonts w:hint="eastAsia" w:ascii="宋体" w:hAnsi="宋体" w:eastAsia="宋体" w:cs="宋体"/>
          <w:sz w:val="24"/>
          <w:lang w:eastAsia="zh-CN"/>
        </w:rPr>
        <w:t>：</w:t>
      </w:r>
      <w:r>
        <w:rPr>
          <w:rFonts w:hint="eastAsia" w:ascii="宋体" w:hAnsi="宋体" w:eastAsia="宋体" w:cs="宋体"/>
          <w:sz w:val="24"/>
        </w:rPr>
        <w:t>20</w:t>
      </w:r>
      <w:r>
        <w:rPr>
          <w:rFonts w:hint="default" w:ascii="宋体" w:hAnsi="宋体" w:eastAsia="宋体" w:cs="宋体"/>
          <w:sz w:val="24"/>
          <w:lang w:val="en-US"/>
        </w:rPr>
        <w:t>14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（</w:t>
      </w:r>
      <w:r>
        <w:rPr>
          <w:rFonts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十二五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普通高等教育本科国家级规划教材</w:t>
      </w:r>
      <w:r>
        <w:rPr>
          <w:rFonts w:hint="eastAsia" w:ascii="宋体" w:hAnsi="宋体" w:eastAsia="宋体" w:cs="宋体"/>
          <w:sz w:val="24"/>
          <w:lang w:eastAsia="zh-CN"/>
        </w:rPr>
        <w:t>）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ascii="宋体" w:hAnsi="宋体" w:eastAsia="宋体" w:cs="宋体"/>
          <w:sz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24"/>
        </w:rPr>
        <w:t>主要参考书目</w:t>
      </w:r>
      <w:r>
        <w:rPr>
          <w:rFonts w:hint="eastAsia" w:ascii="宋体" w:hAnsi="宋体" w:eastAsia="宋体" w:cs="宋体"/>
          <w:sz w:val="24"/>
        </w:rPr>
        <w:t>：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[1] </w:t>
      </w:r>
      <w:r>
        <w:rPr>
          <w:rFonts w:hint="eastAsia" w:ascii="宋体" w:hAnsi="宋体" w:eastAsia="宋体" w:cs="宋体"/>
          <w:sz w:val="24"/>
        </w:rPr>
        <w:t>《数据库系统教程》，施伯乐等著，高等教育出版社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</w:rPr>
        <w:t xml:space="preserve">[2] </w:t>
      </w:r>
      <w:r>
        <w:rPr>
          <w:rFonts w:hint="eastAsia" w:ascii="宋体" w:hAnsi="宋体" w:eastAsia="宋体" w:cs="宋体"/>
          <w:sz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lang w:val="en-US" w:eastAsia="zh-CN"/>
        </w:rPr>
        <w:t>Database System Concepts</w:t>
      </w:r>
      <w:r>
        <w:rPr>
          <w:rFonts w:hint="eastAsia" w:ascii="宋体" w:hAnsi="宋体" w:eastAsia="宋体" w:cs="宋体"/>
          <w:sz w:val="24"/>
          <w:lang w:eastAsia="zh-CN"/>
        </w:rPr>
        <w:t>》，Abraham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lang w:eastAsia="zh-CN"/>
        </w:rPr>
        <w:t>Silberschatz</w:t>
      </w:r>
      <w:r>
        <w:rPr>
          <w:rFonts w:hint="eastAsia" w:ascii="宋体" w:hAnsi="宋体" w:eastAsia="宋体" w:cs="宋体"/>
          <w:sz w:val="24"/>
          <w:lang w:val="en-US" w:eastAsia="zh-CN"/>
        </w:rPr>
        <w:t>等著，McGraw-Hill Eduaction。</w:t>
      </w:r>
    </w:p>
    <w:p>
      <w:pPr>
        <w:kinsoku w:val="0"/>
        <w:overflowPunct w:val="0"/>
        <w:autoSpaceDE w:val="0"/>
        <w:autoSpaceDN w:val="0"/>
        <w:spacing w:line="360" w:lineRule="auto"/>
        <w:ind w:left="420" w:left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[3] </w:t>
      </w:r>
      <w:r>
        <w:rPr>
          <w:rFonts w:hint="eastAsia" w:ascii="宋体" w:hAnsi="宋体" w:eastAsia="宋体" w:cs="宋体"/>
          <w:sz w:val="24"/>
        </w:rPr>
        <w:t>《A First Course in Database System》，Jeffrey.D.Ullman and Jennifer Widom，机械工业出版社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spacing w:line="360" w:lineRule="auto"/>
        <w:ind w:firstLine="423" w:firstLineChars="176"/>
        <w:rPr>
          <w:rFonts w:ascii="方正小标宋_GBK" w:eastAsia="方正小标宋_GBK"/>
          <w:b/>
          <w:sz w:val="24"/>
        </w:rPr>
      </w:pPr>
      <w:r>
        <w:rPr>
          <w:rFonts w:ascii="方正小标宋_GBK" w:eastAsia="方正小标宋_GBK"/>
          <w:b/>
          <w:sz w:val="24"/>
        </w:rPr>
        <w:t>一、 课程简介</w:t>
      </w:r>
    </w:p>
    <w:p>
      <w:pPr>
        <w:kinsoku w:val="0"/>
        <w:overflowPunct w:val="0"/>
        <w:autoSpaceDE w:val="0"/>
        <w:autoSpaceDN w:val="0"/>
        <w:spacing w:line="360" w:lineRule="auto"/>
        <w:ind w:left="0" w:leftChars="0" w:firstLine="367" w:firstLineChars="175"/>
        <w:rPr>
          <w:rFonts w:hint="eastAsia" w:ascii="宋体" w:hAnsi="宋体" w:eastAsia="宋体" w:cs="宋体"/>
          <w:b w:val="0"/>
          <w:bCs/>
          <w:sz w:val="21"/>
          <w:szCs w:val="20"/>
        </w:rPr>
      </w:pPr>
      <w:r>
        <w:rPr>
          <w:rFonts w:hint="eastAsia" w:ascii="宋体" w:hAnsi="宋体" w:eastAsia="宋体" w:cs="宋体"/>
          <w:b w:val="0"/>
          <w:bCs/>
          <w:sz w:val="21"/>
          <w:szCs w:val="20"/>
        </w:rPr>
        <w:t>《数据库原理与应用实验》是软件工程专业的专业必修实验课程，也是《数据库原理与应用》课程的配套实践课程，在同一个学期开设。通过本课程，使学生掌握</w:t>
      </w:r>
      <w:r>
        <w:rPr>
          <w:rFonts w:hint="eastAsia" w:ascii="宋体" w:hAnsi="宋体" w:eastAsia="宋体" w:cs="宋体"/>
          <w:b w:val="0"/>
          <w:bCs/>
          <w:sz w:val="21"/>
          <w:szCs w:val="20"/>
          <w:lang w:val="en-US" w:eastAsia="zh-CN"/>
        </w:rPr>
        <w:t>数据库设计、数据管理、SQL语言程序开发</w:t>
      </w:r>
      <w:r>
        <w:rPr>
          <w:rFonts w:hint="eastAsia" w:ascii="宋体" w:hAnsi="宋体" w:eastAsia="宋体" w:cs="宋体"/>
          <w:b w:val="0"/>
          <w:bCs/>
          <w:sz w:val="21"/>
          <w:szCs w:val="20"/>
        </w:rPr>
        <w:t>等基本技能，通过实践巩固</w:t>
      </w:r>
      <w:r>
        <w:rPr>
          <w:rFonts w:hint="eastAsia" w:ascii="宋体" w:hAnsi="宋体" w:eastAsia="宋体" w:cs="宋体"/>
          <w:b w:val="0"/>
          <w:bCs/>
          <w:sz w:val="21"/>
          <w:szCs w:val="20"/>
          <w:lang w:val="en-US" w:eastAsia="zh-CN"/>
        </w:rPr>
        <w:t>数据库基本原理和方法</w:t>
      </w:r>
      <w:r>
        <w:rPr>
          <w:rFonts w:hint="eastAsia" w:ascii="宋体" w:hAnsi="宋体" w:eastAsia="宋体" w:cs="宋体"/>
          <w:b w:val="0"/>
          <w:bCs/>
          <w:sz w:val="21"/>
          <w:szCs w:val="20"/>
        </w:rPr>
        <w:t>的理解和使用，进一步加强学生独立分析问题和解决问题的能力、综合设计及创新能力的培养，同时培养学生实事求是、严肃认真的科学作风和良好的实验习惯，培养学生的团队合作精神，为今后工作打下良好的基础。</w:t>
      </w:r>
    </w:p>
    <w:p>
      <w:pPr>
        <w:spacing w:line="360" w:lineRule="auto"/>
        <w:ind w:firstLine="423" w:firstLineChars="176"/>
        <w:rPr>
          <w:rFonts w:hint="eastAsia" w:ascii="方正小标宋_GBK" w:eastAsia="方正小标宋_GBK"/>
          <w:b/>
          <w:sz w:val="24"/>
        </w:rPr>
      </w:pPr>
    </w:p>
    <w:p>
      <w:pPr>
        <w:spacing w:line="360" w:lineRule="auto"/>
        <w:ind w:firstLine="423" w:firstLineChars="176"/>
        <w:rPr>
          <w:rFonts w:ascii="方正小标宋_GBK" w:eastAsia="方正小标宋_GBK"/>
          <w:b/>
          <w:sz w:val="24"/>
        </w:rPr>
      </w:pPr>
      <w:r>
        <w:rPr>
          <w:rFonts w:hint="eastAsia" w:ascii="方正小标宋_GBK" w:eastAsia="方正小标宋_GBK"/>
          <w:b/>
          <w:sz w:val="24"/>
        </w:rPr>
        <w:t>二、课程目标</w:t>
      </w:r>
    </w:p>
    <w:p>
      <w:pPr>
        <w:kinsoku w:val="0"/>
        <w:overflowPunct w:val="0"/>
        <w:autoSpaceDE w:val="0"/>
        <w:autoSpaceDN w:val="0"/>
        <w:spacing w:line="360" w:lineRule="auto"/>
        <w:ind w:firstLine="424" w:firstLineChars="176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b/>
          <w:sz w:val="24"/>
        </w:rPr>
        <w:t>（一）具体目标</w:t>
      </w:r>
    </w:p>
    <w:p>
      <w:pPr>
        <w:kinsoku w:val="0"/>
        <w:overflowPunct w:val="0"/>
        <w:autoSpaceDE w:val="0"/>
        <w:autoSpaceDN w:val="0"/>
        <w:spacing w:line="360" w:lineRule="auto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通过本课程的学习，要求学生了解数据管理技术的历史、现状及发展趋势，理解数据库的基本概念，掌握关系型数据库理论和数据库设计方法，理解数据库的安全性、完整性、并发控制和数据恢复技术。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通过本课程的理论教学和实践训练，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实现以下课程目标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kinsoku w:val="0"/>
        <w:overflowPunct w:val="0"/>
        <w:autoSpaceDE w:val="0"/>
        <w:autoSpaceDN w:val="0"/>
        <w:spacing w:line="360" w:lineRule="auto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课程目标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：了解数据管理技术的发展趋势，理解数据库的基本概念，能够根据具体工程问题进行数据库的概念结构设计和逻辑结构设计，建立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相应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的概念模型和关系数据模型。</w:t>
      </w:r>
    </w:p>
    <w:p>
      <w:pPr>
        <w:kinsoku w:val="0"/>
        <w:overflowPunct w:val="0"/>
        <w:autoSpaceDE w:val="0"/>
        <w:autoSpaceDN w:val="0"/>
        <w:spacing w:line="360" w:lineRule="auto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课程目标2：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掌握关系型数据库理论和数据库设计方法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能够根据特定的工程问题需求，灵活运用SQL语言设计和实现数据库的基本操作</w:t>
      </w:r>
      <w:r>
        <w:rPr>
          <w:rFonts w:hint="eastAsia"/>
          <w:sz w:val="24"/>
          <w:szCs w:val="24"/>
        </w:rPr>
        <w:t>。</w:t>
      </w:r>
    </w:p>
    <w:p>
      <w:pPr>
        <w:kinsoku w:val="0"/>
        <w:overflowPunct w:val="0"/>
        <w:autoSpaceDE w:val="0"/>
        <w:autoSpaceDN w:val="0"/>
        <w:spacing w:line="360" w:lineRule="auto"/>
        <w:ind w:firstLine="480" w:firstLineChars="200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课程目标3：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在充分理解数据库的安全性、完整性、并发控制和数据恢复技术的基础上，能够针对特定的软件开发需求，选择合理的软/硬件开发环境配置，运用SQL语言和高级程序设计语言实现软件系统开发，并进行性能优化</w:t>
      </w:r>
      <w:r>
        <w:rPr>
          <w:rFonts w:hint="eastAsia"/>
          <w:sz w:val="24"/>
          <w:szCs w:val="24"/>
        </w:rPr>
        <w:t>。</w:t>
      </w:r>
    </w:p>
    <w:p>
      <w:pPr>
        <w:spacing w:after="156" w:afterLines="50" w:line="360" w:lineRule="auto"/>
        <w:ind w:firstLine="440" w:firstLineChars="200"/>
        <w:rPr>
          <w:rFonts w:ascii="楷体" w:hAnsi="楷体" w:eastAsia="楷体"/>
          <w:sz w:val="22"/>
          <w:szCs w:val="24"/>
        </w:rPr>
      </w:pPr>
    </w:p>
    <w:p>
      <w:pPr>
        <w:kinsoku w:val="0"/>
        <w:overflowPunct w:val="0"/>
        <w:autoSpaceDE w:val="0"/>
        <w:autoSpaceDN w:val="0"/>
        <w:spacing w:line="360" w:lineRule="auto"/>
        <w:ind w:firstLine="361" w:firstLineChars="15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（二）课程目标</w:t>
      </w:r>
      <w:r>
        <w:rPr>
          <w:rFonts w:ascii="楷体_GB2312" w:eastAsia="楷体_GB2312"/>
          <w:b/>
          <w:sz w:val="24"/>
        </w:rPr>
        <w:t>与毕业要求的关系</w:t>
      </w:r>
    </w:p>
    <w:p>
      <w:pPr>
        <w:kinsoku w:val="0"/>
        <w:overflowPunct w:val="0"/>
        <w:autoSpaceDE w:val="0"/>
        <w:autoSpaceDN w:val="0"/>
        <w:spacing w:line="360" w:lineRule="auto"/>
        <w:ind w:firstLine="361" w:firstLineChars="150"/>
        <w:rPr>
          <w:rFonts w:ascii="楷体_GB2312" w:eastAsia="楷体_GB2312"/>
          <w:b/>
          <w:sz w:val="24"/>
        </w:rPr>
      </w:pPr>
    </w:p>
    <w:p>
      <w:pPr>
        <w:widowControl/>
        <w:ind w:firstLine="422" w:firstLineChars="200"/>
        <w:jc w:val="center"/>
        <w:rPr>
          <w:rFonts w:ascii="楷体_GB2312" w:eastAsia="楷体_GB2312"/>
          <w:b/>
          <w:szCs w:val="21"/>
        </w:rPr>
      </w:pPr>
      <w:r>
        <w:rPr>
          <w:rFonts w:hint="eastAsia" w:ascii="楷体_GB2312" w:eastAsia="楷体_GB2312"/>
          <w:b/>
          <w:szCs w:val="21"/>
        </w:rPr>
        <w:t>表1.课程目标与毕业要求指标点的对应关系</w:t>
      </w:r>
    </w:p>
    <w:tbl>
      <w:tblPr>
        <w:tblStyle w:val="7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127"/>
        <w:gridCol w:w="2914"/>
        <w:gridCol w:w="28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  <w:shd w:val="pct10" w:color="auto" w:fil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hd w:val="pct10" w:color="auto" w:fill="FFFFFF"/>
              </w:rPr>
              <w:t>序号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shd w:val="pct10" w:color="auto" w:fil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hd w:val="pct10" w:color="auto" w:fill="FFFFFF"/>
              </w:rPr>
              <w:t xml:space="preserve">毕业要求 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shd w:val="pct10" w:color="auto" w:fil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hd w:val="pct10" w:color="auto" w:fill="FFFFFF"/>
              </w:rPr>
              <w:t>毕业要求指标点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  <w:shd w:val="pct10" w:color="auto" w:fil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hd w:val="pct10" w:color="auto" w:fill="FFFFFF"/>
              </w:rPr>
              <w:t>课程目标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.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lang w:val="en-US" w:eastAsia="zh-CN"/>
              </w:rPr>
              <w:t>工程知识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指标点</w:t>
            </w:r>
            <w:r>
              <w:rPr>
                <w:rFonts w:hint="eastAsia"/>
                <w:b/>
                <w:szCs w:val="21"/>
                <w:lang w:val="en-US" w:eastAsia="zh-CN"/>
              </w:rPr>
              <w:t>1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  <w:lang w:val="en-US" w:eastAsia="zh-CN"/>
              </w:rPr>
              <w:t>2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能够针对具体的软件工程问题对象建立数学模型并求解。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 w:eastAsiaTheme="minorEastAsia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课程目标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了解数据管理技术的发展趋势，理解数据库的基本概念，能够根据具体工程问题进行数据库的概念结构设计和逻辑结构设计，建立相应的概念模型和关系数据模型。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127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221" w:leftChars="0" w:hanging="221" w:hangingChars="100"/>
              <w:jc w:val="left"/>
              <w:rPr>
                <w:rFonts w:ascii="Calibri" w:hAnsi="Calibri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.设计/开发解决方案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指标点</w:t>
            </w:r>
            <w:r>
              <w:rPr>
                <w:b/>
                <w:szCs w:val="21"/>
              </w:rPr>
              <w:t xml:space="preserve"> 3-</w:t>
            </w:r>
            <w:r>
              <w:rPr>
                <w:rFonts w:hint="eastAsia"/>
                <w:b/>
                <w:szCs w:val="21"/>
                <w:lang w:val="en-US" w:eastAsia="zh-CN"/>
              </w:rPr>
              <w:t>2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能够针对特定需求，完成软件算法流程、单元模块/构件及软件系统的设计，并能在系统设计中体现新意识、新思路。</w:t>
            </w:r>
          </w:p>
        </w:tc>
        <w:tc>
          <w:tcPr>
            <w:tcW w:w="2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课程目标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掌握关系型数据库理论和数据库设计方法，能够根据特定的工程问题需求，灵活运用SQL语言设计和实现数据库的基本操作。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4" w:hRule="atLeast"/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3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4.研究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指标点</w:t>
            </w:r>
            <w:r>
              <w:rPr>
                <w:b/>
                <w:szCs w:val="21"/>
              </w:rPr>
              <w:t>4-</w:t>
            </w:r>
            <w:r>
              <w:rPr>
                <w:rFonts w:hint="eastAsia"/>
                <w:b/>
                <w:szCs w:val="21"/>
                <w:lang w:val="en-US" w:eastAsia="zh-CN"/>
              </w:rPr>
              <w:t>2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能够针对特定软件工程问题，选择软件系统开发技术路线和软/硬件开发环境，设计系统实现方案。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课程目标</w:t>
            </w:r>
            <w:r>
              <w:rPr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在充分理解数据库的安全性、完整性、并发控制和数据恢复技术的基础上，能够针对特定的软件开发需求，选择合理的软/硬件开发环境配置，运用SQL语言和高级程序设计语言实现软件系统开发，并进行性能优化。</w:t>
            </w:r>
          </w:p>
        </w:tc>
      </w:tr>
    </w:tbl>
    <w:p>
      <w:pPr>
        <w:kinsoku w:val="0"/>
        <w:overflowPunct w:val="0"/>
        <w:autoSpaceDE w:val="0"/>
        <w:autoSpaceDN w:val="0"/>
        <w:spacing w:line="360" w:lineRule="auto"/>
        <w:ind w:firstLine="360" w:firstLineChars="150"/>
        <w:rPr>
          <w:rFonts w:ascii="楷体_GB2312" w:eastAsia="楷体_GB2312"/>
          <w:color w:val="FF0000"/>
          <w:sz w:val="24"/>
        </w:rPr>
      </w:pPr>
    </w:p>
    <w:p>
      <w:pPr>
        <w:spacing w:line="360" w:lineRule="auto"/>
        <w:ind w:firstLine="562" w:firstLineChars="234"/>
        <w:rPr>
          <w:rFonts w:ascii="方正小标宋_GBK" w:eastAsia="方正小标宋_GBK"/>
          <w:color w:val="FF0000"/>
          <w:sz w:val="24"/>
        </w:rPr>
      </w:pPr>
      <w:r>
        <w:rPr>
          <w:rFonts w:hint="eastAsia" w:ascii="方正小标宋_GBK" w:eastAsia="方正小标宋_GBK"/>
          <w:b/>
          <w:sz w:val="24"/>
        </w:rPr>
        <w:t>三、课程学习内容</w:t>
      </w:r>
    </w:p>
    <w:p>
      <w:pPr>
        <w:kinsoku w:val="0"/>
        <w:overflowPunct w:val="0"/>
        <w:autoSpaceDE w:val="0"/>
        <w:autoSpaceDN w:val="0"/>
        <w:spacing w:line="360" w:lineRule="auto"/>
        <w:ind w:firstLine="361" w:firstLineChars="150"/>
        <w:rPr>
          <w:rFonts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（一）课程学习内容</w:t>
      </w:r>
      <w:r>
        <w:rPr>
          <w:rFonts w:ascii="楷体_GB2312" w:eastAsia="楷体_GB2312"/>
          <w:b/>
          <w:sz w:val="24"/>
        </w:rPr>
        <w:t>与</w:t>
      </w:r>
      <w:r>
        <w:rPr>
          <w:rFonts w:hint="eastAsia" w:ascii="楷体_GB2312" w:eastAsia="楷体_GB2312"/>
          <w:b/>
          <w:sz w:val="24"/>
        </w:rPr>
        <w:t>课程目标</w:t>
      </w:r>
      <w:r>
        <w:rPr>
          <w:rFonts w:ascii="楷体_GB2312" w:eastAsia="楷体_GB2312"/>
          <w:b/>
          <w:sz w:val="24"/>
        </w:rPr>
        <w:t>的关系</w:t>
      </w:r>
    </w:p>
    <w:tbl>
      <w:tblPr>
        <w:tblStyle w:val="7"/>
        <w:tblW w:w="8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313"/>
        <w:gridCol w:w="3579"/>
        <w:gridCol w:w="640"/>
        <w:gridCol w:w="1163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746" w:type="dxa"/>
            <w:shd w:val="clear" w:color="auto" w:fill="D7D7D7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1313" w:type="dxa"/>
            <w:shd w:val="clear" w:color="auto" w:fill="D7D7D7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教学内容（知识点）</w:t>
            </w:r>
          </w:p>
        </w:tc>
        <w:tc>
          <w:tcPr>
            <w:tcW w:w="3579" w:type="dxa"/>
            <w:shd w:val="clear" w:color="auto" w:fill="D7D7D7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教学要求</w:t>
            </w:r>
          </w:p>
        </w:tc>
        <w:tc>
          <w:tcPr>
            <w:tcW w:w="640" w:type="dxa"/>
            <w:shd w:val="clear" w:color="auto" w:fill="D7D7D7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学时</w:t>
            </w:r>
          </w:p>
        </w:tc>
        <w:tc>
          <w:tcPr>
            <w:tcW w:w="1163" w:type="dxa"/>
            <w:shd w:val="clear" w:color="auto" w:fill="D7D7D7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教学方式</w:t>
            </w:r>
          </w:p>
        </w:tc>
        <w:tc>
          <w:tcPr>
            <w:tcW w:w="934" w:type="dxa"/>
            <w:shd w:val="clear" w:color="auto" w:fill="D7D7D7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课程</w:t>
            </w:r>
          </w:p>
          <w:p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4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</w:rPr>
              <w:t>数据库管理系统的安装及使用</w:t>
            </w:r>
          </w:p>
        </w:tc>
        <w:tc>
          <w:tcPr>
            <w:tcW w:w="3579" w:type="dxa"/>
            <w:vAlign w:val="center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了解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具体数据库管理系统（如：MySQL）的安装及系统主要功能</w:t>
            </w:r>
            <w:r>
              <w:rPr>
                <w:rFonts w:hint="eastAsia" w:ascii="Times New Roman" w:hAnsi="Times New Roman"/>
                <w:sz w:val="21"/>
                <w:szCs w:val="21"/>
              </w:rPr>
              <w:t>；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掌握</w:t>
            </w:r>
            <w:r>
              <w:rPr>
                <w:rFonts w:hint="eastAsia" w:ascii="Times New Roman" w:hAnsi="Times New Roman"/>
                <w:sz w:val="21"/>
                <w:szCs w:val="21"/>
              </w:rPr>
              <w:t>数据库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的创建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以及数据库的</w:t>
            </w:r>
            <w:r>
              <w:rPr>
                <w:rFonts w:hint="eastAsia" w:ascii="Times New Roman" w:hAnsi="Times New Roman"/>
                <w:sz w:val="21"/>
                <w:szCs w:val="21"/>
              </w:rPr>
              <w:t>基本管理操作</w:t>
            </w:r>
            <w:r>
              <w:rPr>
                <w:rFonts w:ascii="Times New Roman" w:hAnsi="Times New Roman"/>
                <w:sz w:val="21"/>
                <w:szCs w:val="21"/>
              </w:rPr>
              <w:t>。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自学</w:t>
            </w:r>
          </w:p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上机实践</w:t>
            </w:r>
          </w:p>
          <w:p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指导交流</w:t>
            </w:r>
          </w:p>
        </w:tc>
        <w:tc>
          <w:tcPr>
            <w:tcW w:w="934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default" w:ascii="Times New Roman" w:hAnsi="Times New Roman"/>
                <w:lang w:val="en-US" w:eastAsia="zh-CN"/>
              </w:rPr>
              <w:t>数据库的管理和维护</w:t>
            </w:r>
          </w:p>
        </w:tc>
        <w:tc>
          <w:tcPr>
            <w:tcW w:w="3579" w:type="dxa"/>
            <w:vAlign w:val="center"/>
          </w:tcPr>
          <w:p>
            <w:pPr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掌握使用SQL语言实现数据库和基本表的创建和维护，数据完整性控制，数据安全性控制（用户权限管理和角色管理），并发控制，以及数据备份与恢复等操作。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自学</w:t>
            </w:r>
          </w:p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上机实践</w:t>
            </w:r>
          </w:p>
          <w:p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指导交流</w:t>
            </w:r>
          </w:p>
        </w:tc>
        <w:tc>
          <w:tcPr>
            <w:tcW w:w="934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default" w:ascii="Times New Roman" w:hAnsi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使用SQL语言实现数据库的查询及相关操作</w:t>
            </w:r>
          </w:p>
        </w:tc>
        <w:tc>
          <w:tcPr>
            <w:tcW w:w="3579" w:type="dxa"/>
            <w:vAlign w:val="center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掌握使用SQL实现数据查询（单表查询、连接查询、嵌套查询、集合查询、基于派生表的查询、相关子查询、不相关子查询等）、数据更新、数据删除、视图管理等</w:t>
            </w:r>
            <w:r>
              <w:rPr>
                <w:rFonts w:hint="eastAsia" w:ascii="宋体" w:hAnsi="宋体"/>
                <w:sz w:val="21"/>
                <w:szCs w:val="21"/>
              </w:rPr>
              <w:t>。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自学</w:t>
            </w:r>
          </w:p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上机实践</w:t>
            </w:r>
          </w:p>
          <w:p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指导交流</w:t>
            </w:r>
          </w:p>
        </w:tc>
        <w:tc>
          <w:tcPr>
            <w:tcW w:w="934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4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数据库设计、系统开发与运维</w:t>
            </w:r>
          </w:p>
        </w:tc>
        <w:tc>
          <w:tcPr>
            <w:tcW w:w="3579" w:type="dxa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掌握数据库的设计方法、使用SQL语言和高级程序设计语言进行软件系统开发（</w:t>
            </w:r>
            <w:r>
              <w:rPr>
                <w:rFonts w:hint="eastAsia"/>
                <w:spacing w:val="20"/>
                <w:sz w:val="21"/>
                <w:szCs w:val="21"/>
              </w:rPr>
              <w:t>设计实现一个</w:t>
            </w:r>
            <w:r>
              <w:rPr>
                <w:rFonts w:hint="eastAsia"/>
                <w:spacing w:val="20"/>
                <w:sz w:val="21"/>
                <w:szCs w:val="21"/>
                <w:lang w:val="en-US" w:eastAsia="zh-CN"/>
              </w:rPr>
              <w:t>基于</w:t>
            </w:r>
            <w:r>
              <w:rPr>
                <w:rFonts w:hint="eastAsia"/>
                <w:spacing w:val="20"/>
                <w:sz w:val="21"/>
                <w:szCs w:val="21"/>
              </w:rPr>
              <w:t>数据库</w:t>
            </w:r>
            <w:r>
              <w:rPr>
                <w:rFonts w:hint="eastAsia"/>
                <w:spacing w:val="20"/>
                <w:sz w:val="21"/>
                <w:szCs w:val="21"/>
                <w:lang w:val="en-US" w:eastAsia="zh-CN"/>
              </w:rPr>
              <w:t>的Web</w:t>
            </w:r>
            <w:r>
              <w:rPr>
                <w:rFonts w:hint="eastAsia"/>
                <w:spacing w:val="20"/>
                <w:sz w:val="21"/>
                <w:szCs w:val="21"/>
              </w:rPr>
              <w:t>应用系统，包括数据的插入、删除、修改、查询、统计等功能，做到界面友好、使用方便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）、数据库的日常维护</w:t>
            </w:r>
            <w:r>
              <w:rPr>
                <w:rFonts w:hint="eastAsia" w:ascii="宋体" w:hAnsi="宋体"/>
                <w:sz w:val="21"/>
                <w:szCs w:val="21"/>
              </w:rPr>
              <w:t>。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自学</w:t>
            </w:r>
          </w:p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上机实践</w:t>
            </w:r>
          </w:p>
          <w:p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指导交流</w:t>
            </w:r>
          </w:p>
        </w:tc>
        <w:tc>
          <w:tcPr>
            <w:tcW w:w="934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合计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79" w:type="dxa"/>
            <w:vAlign w:val="center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hint="eastAsia" w:ascii="Times New Roman" w:hAnsi="Times New Roman"/>
                <w:lang w:val="en-US" w:eastAsia="zh-CN"/>
              </w:rPr>
              <w:t>7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34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楷体_GB2312" w:eastAsia="楷体_GB2312"/>
          <w:color w:val="FF0000"/>
          <w:sz w:val="24"/>
        </w:rPr>
      </w:pPr>
    </w:p>
    <w:p>
      <w:pPr>
        <w:spacing w:line="360" w:lineRule="auto"/>
        <w:ind w:firstLine="562" w:firstLineChars="234"/>
        <w:rPr>
          <w:rFonts w:ascii="方正小标宋_GBK" w:eastAsia="方正小标宋_GBK"/>
          <w:color w:val="FF0000"/>
          <w:sz w:val="24"/>
        </w:rPr>
      </w:pPr>
      <w:r>
        <w:rPr>
          <w:rFonts w:hint="eastAsia" w:ascii="方正小标宋_GBK" w:eastAsia="方正小标宋_GBK"/>
          <w:b/>
          <w:sz w:val="24"/>
        </w:rPr>
        <w:t>四、课程考核</w:t>
      </w:r>
    </w:p>
    <w:p>
      <w:pPr>
        <w:kinsoku w:val="0"/>
        <w:overflowPunct w:val="0"/>
        <w:autoSpaceDE w:val="0"/>
        <w:autoSpaceDN w:val="0"/>
        <w:spacing w:line="360" w:lineRule="auto"/>
        <w:ind w:firstLine="422" w:firstLineChars="17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各考核环节所占分值比例可根据具体情况进行调整</w:t>
      </w:r>
      <w:r>
        <w:rPr>
          <w:rFonts w:hint="eastAsia" w:ascii="楷体_GB2312" w:eastAsia="楷体_GB2312"/>
          <w:sz w:val="24"/>
        </w:rPr>
        <w:t>。</w:t>
      </w:r>
    </w:p>
    <w:p>
      <w:pPr>
        <w:kinsoku w:val="0"/>
        <w:overflowPunct w:val="0"/>
        <w:autoSpaceDE w:val="0"/>
        <w:autoSpaceDN w:val="0"/>
        <w:spacing w:line="360" w:lineRule="auto"/>
        <w:ind w:firstLine="422" w:firstLineChars="17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课程目标达成考核与评价方式</w:t>
      </w:r>
      <w:r>
        <w:rPr>
          <w:rFonts w:ascii="楷体_GB2312" w:eastAsia="楷体_GB2312"/>
          <w:bCs/>
          <w:sz w:val="24"/>
        </w:rPr>
        <w:t>及成绩评定</w:t>
      </w:r>
      <w:r>
        <w:rPr>
          <w:rFonts w:ascii="楷体_GB2312" w:eastAsia="楷体_GB2312"/>
          <w:sz w:val="24"/>
        </w:rPr>
        <w:t>：</w:t>
      </w:r>
    </w:p>
    <w:tbl>
      <w:tblPr>
        <w:tblStyle w:val="7"/>
        <w:tblpPr w:leftFromText="180" w:rightFromText="180" w:vertAnchor="text" w:tblpY="1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964"/>
        <w:gridCol w:w="3069"/>
        <w:gridCol w:w="3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课程目标</w:t>
            </w:r>
          </w:p>
        </w:tc>
        <w:tc>
          <w:tcPr>
            <w:tcW w:w="9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毕业要求指标点</w:t>
            </w:r>
          </w:p>
        </w:tc>
        <w:tc>
          <w:tcPr>
            <w:tcW w:w="62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276" w:lineRule="auto"/>
              <w:ind w:firstLine="142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考核与评价方式及成绩比例（%）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9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实验成绩</w:t>
            </w:r>
          </w:p>
        </w:tc>
        <w:tc>
          <w:tcPr>
            <w:tcW w:w="313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276" w:lineRule="auto"/>
              <w:ind w:firstLine="142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成绩比例（%）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142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课程目标2</w:t>
            </w:r>
          </w:p>
        </w:tc>
        <w:tc>
          <w:tcPr>
            <w:tcW w:w="9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jc w:val="left"/>
              <w:rPr>
                <w:rFonts w:hint="eastAsia" w:ascii="Times New Roman" w:hAnsi="Times New Roman" w:cs="Times New Roman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支撑毕业要求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指标点3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70</w:t>
            </w:r>
          </w:p>
        </w:tc>
        <w:tc>
          <w:tcPr>
            <w:tcW w:w="3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31"/>
              <w:jc w:val="center"/>
              <w:rPr>
                <w:rFonts w:hint="default" w:ascii="Times New Roman" w:hAnsi="Times New Roman" w:cs="Times New Roman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142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课程目标3</w:t>
            </w: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jc w:val="left"/>
              <w:rPr>
                <w:rFonts w:hint="eastAsia" w:ascii="Times New Roman" w:hAnsi="Times New Roman" w:cs="Times New Roman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支撑毕业要求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指标点4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3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31"/>
              <w:jc w:val="center"/>
              <w:rPr>
                <w:rFonts w:hint="default" w:ascii="Times New Roman" w:hAnsi="Times New Roman" w:cs="Times New Roman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482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合计</w:t>
            </w:r>
          </w:p>
        </w:tc>
        <w:tc>
          <w:tcPr>
            <w:tcW w:w="3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100</w:t>
            </w:r>
          </w:p>
        </w:tc>
        <w:tc>
          <w:tcPr>
            <w:tcW w:w="3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31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100</w:t>
            </w:r>
          </w:p>
        </w:tc>
      </w:tr>
    </w:tbl>
    <w:p>
      <w:pPr>
        <w:widowControl/>
        <w:jc w:val="left"/>
        <w:rPr>
          <w:rFonts w:hint="eastAsia" w:ascii="方正小标宋_GBK" w:eastAsia="方正小标宋_GBK"/>
          <w:b/>
          <w:sz w:val="24"/>
        </w:rPr>
      </w:pPr>
    </w:p>
    <w:p>
      <w:pPr>
        <w:spacing w:line="360" w:lineRule="auto"/>
        <w:ind w:firstLine="562" w:firstLineChars="234"/>
        <w:rPr>
          <w:rFonts w:ascii="方正小标宋_GBK" w:eastAsia="方正小标宋_GBK"/>
          <w:b/>
          <w:sz w:val="24"/>
        </w:rPr>
      </w:pPr>
      <w:r>
        <w:rPr>
          <w:rFonts w:hint="eastAsia" w:ascii="方正小标宋_GBK" w:eastAsia="方正小标宋_GBK"/>
          <w:b/>
          <w:sz w:val="24"/>
        </w:rPr>
        <w:t>五、成绩评定</w:t>
      </w:r>
    </w:p>
    <w:p>
      <w:pPr>
        <w:kinsoku w:val="0"/>
        <w:overflowPunct w:val="0"/>
        <w:autoSpaceDE w:val="0"/>
        <w:autoSpaceDN w:val="0"/>
        <w:spacing w:line="360" w:lineRule="auto"/>
        <w:ind w:firstLine="422" w:firstLineChars="176"/>
        <w:rPr>
          <w:rFonts w:hint="eastAsia" w:ascii="楷体_GB2312" w:eastAsia="楷体_GB2312"/>
          <w:sz w:val="24"/>
        </w:rPr>
      </w:pPr>
      <w:r>
        <w:rPr>
          <w:rFonts w:ascii="楷体_GB2312" w:eastAsia="楷体_GB2312"/>
          <w:sz w:val="24"/>
        </w:rPr>
        <w:t>本课程考核</w:t>
      </w:r>
      <w:r>
        <w:rPr>
          <w:rFonts w:hint="eastAsia" w:ascii="楷体_GB2312" w:eastAsia="楷体_GB2312"/>
          <w:sz w:val="24"/>
        </w:rPr>
        <w:t>成绩的评定，由实验课堂表现</w:t>
      </w:r>
      <w:r>
        <w:rPr>
          <w:rFonts w:ascii="楷体_GB2312" w:eastAsia="楷体_GB2312"/>
          <w:sz w:val="24"/>
        </w:rPr>
        <w:t>、实验方案设计、实验过程、实验</w:t>
      </w:r>
      <w:r>
        <w:rPr>
          <w:rFonts w:hint="eastAsia" w:ascii="楷体_GB2312" w:eastAsia="楷体_GB2312"/>
          <w:sz w:val="24"/>
        </w:rPr>
        <w:t>报告编写</w:t>
      </w:r>
      <w:r>
        <w:rPr>
          <w:rFonts w:ascii="楷体_GB2312" w:eastAsia="楷体_GB2312"/>
          <w:sz w:val="24"/>
        </w:rPr>
        <w:t>、实验思考题及总结等综合评定</w:t>
      </w:r>
      <w:r>
        <w:rPr>
          <w:rFonts w:hint="eastAsia" w:ascii="楷体_GB2312" w:eastAsia="楷体_GB2312"/>
          <w:sz w:val="24"/>
        </w:rPr>
        <w:t>。</w:t>
      </w:r>
    </w:p>
    <w:p>
      <w:pPr>
        <w:pStyle w:val="3"/>
        <w:spacing w:line="360" w:lineRule="auto"/>
        <w:ind w:firstLine="480" w:firstLineChars="200"/>
        <w:rPr>
          <w:rFonts w:ascii="楷体" w:hAnsi="楷体" w:eastAsia="楷体" w:cs="Times New Roman"/>
          <w:bCs/>
        </w:rPr>
      </w:pPr>
      <w:r>
        <w:rPr>
          <w:rFonts w:ascii="楷体" w:hAnsi="楷体" w:eastAsia="楷体"/>
          <w:bCs/>
          <w:sz w:val="24"/>
        </w:rPr>
        <w:t>实验考核与评价标准：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1852"/>
        <w:gridCol w:w="1276"/>
        <w:gridCol w:w="1266"/>
        <w:gridCol w:w="1112"/>
        <w:gridCol w:w="1112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482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left="109" w:leftChars="52" w:firstLine="360" w:firstLineChars="20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课程目标</w:t>
            </w:r>
          </w:p>
        </w:tc>
        <w:tc>
          <w:tcPr>
            <w:tcW w:w="587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482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85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优秀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良好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中等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及格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8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90-100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80-89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70-79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60-69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实验成绩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Theme="minorEastAsia" w:cstheme="minorBidi"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sz w:val="18"/>
                <w:szCs w:val="18"/>
              </w:rPr>
              <w:t>课程目标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了解数据管理技术的发展趋势，理解数据库的基本概念，能够根据具体工程问题进行数据库的概念结构设计和逻辑结构设计，建立对应工程问题的概念模型和关系数据模型。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</w:rPr>
              <w:t>（支撑毕业要求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不涉及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不涉及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不涉及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不涉及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不涉及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Theme="minorEastAsia" w:cstheme="minorBidi"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sz w:val="18"/>
                <w:szCs w:val="18"/>
              </w:rPr>
              <w:t>课程目标</w:t>
            </w:r>
            <w:r>
              <w:rPr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掌握关系型数据库理论和数据库设计方法，能够根据特定的工程问题需，灵活运用SQL语言设计和实现数据库的基本操作。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</w:rPr>
              <w:t>（支撑毕业要求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3-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充分掌握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关系型数据库理论和数据库设计方法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，深刻理解影响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数据库设计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活动的各种因素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能够熟练并</w:t>
            </w:r>
            <w:r>
              <w:rPr>
                <w:rFonts w:hint="eastAsia"/>
                <w:sz w:val="18"/>
                <w:szCs w:val="18"/>
              </w:rPr>
              <w:t>灵活运用SQL语言设计和实现数据库的基本操作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能够正确理解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实验内容和要求，拟定实验步骤，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查阅技术资料，合理选择实验的方法，准确获取实验结果</w:t>
            </w:r>
            <w:r>
              <w:rPr>
                <w:rFonts w:hint="eastAsia" w:ascii="Times New Roman" w:hAnsi="Times New Roman"/>
                <w:bCs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实验设计优良，数据完整准确，结果及分析合理，总结充分有效，报告及表述规范。</w:t>
            </w:r>
          </w:p>
          <w:p>
            <w:pPr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较好掌握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关系型数据库理论和数据库设计方法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，理解影响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数据库设计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活动的各种因素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能够</w:t>
            </w:r>
            <w:r>
              <w:rPr>
                <w:rFonts w:hint="eastAsia"/>
                <w:sz w:val="18"/>
                <w:szCs w:val="18"/>
              </w:rPr>
              <w:t>灵活运用SQL语言设计和实现数据库的基本操作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。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能够较正确理解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实验内容和要求，拟定实验步骤，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查阅技术资料，较合理选择实验的方法，较准确获取实验结果。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实验设计良好，数据完整准确，结果及分析比较合理，总结充分比较有效，报告及表述规范。</w:t>
            </w:r>
          </w:p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掌握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关系型数据库理论和数据库设计方法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，基本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能够</w:t>
            </w:r>
            <w:r>
              <w:rPr>
                <w:rFonts w:hint="eastAsia"/>
                <w:sz w:val="18"/>
                <w:szCs w:val="18"/>
              </w:rPr>
              <w:t>运用SQL语言设计和实现数据库的基本操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作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。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能够理解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实验内容和要求，拟定实验步骤，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查阅技术资料，选择实验的方法，获取实验结果。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实验设计较好，数据比较完整准确，结果及分析比较合理，总结较充分且基本有效，报告及表述比较规范。</w:t>
            </w:r>
          </w:p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基本掌握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关系型数据库理论和数据库设计方法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，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基本能够根据具体问题需要设计SQL语言实现数据库基本操作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。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能够基本理解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实验内容和要求，拟定实验步骤，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查阅技术资料，基本能选择实验的方法，基本获取实验结果。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实验设计可行，数据基本完整准确，结果及分析基本合理，总结基本有效，报告及表述基本规范。</w:t>
            </w:r>
          </w:p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未能有效掌握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关系型数据库理论和数据库设计方法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，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不能</w:t>
            </w:r>
            <w:r>
              <w:rPr>
                <w:rFonts w:hint="eastAsia"/>
                <w:sz w:val="18"/>
                <w:szCs w:val="18"/>
              </w:rPr>
              <w:t>灵活运用SQL语言设计和实现数据库的基本操作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。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不能正确理解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实验内容和要求，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未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拟定实验步骤，</w:t>
            </w:r>
            <w:r>
              <w:rPr>
                <w:rFonts w:hint="eastAsia" w:ascii="Times New Roman" w:hAnsi="Times New Roman"/>
                <w:bCs/>
                <w:sz w:val="18"/>
                <w:szCs w:val="18"/>
              </w:rPr>
              <w:t>未查阅技术资料，不能合理选择实验的方法，未获取实验结果。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实验设计缺失或不可行，数据不完整不准确，结果及分析缺失或不合理，总结缺失或无效，报告及表述不规范。</w:t>
            </w:r>
          </w:p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5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Theme="minorEastAsia" w:cstheme="minorBidi"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sz w:val="18"/>
                <w:szCs w:val="18"/>
              </w:rPr>
              <w:t>课程目标</w:t>
            </w:r>
            <w:r>
              <w:rPr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在充分理解数据库的安全性、完整性、并发控制和数据恢复技术的基础上，能够针对特定的软件工程问题，选择合理的数据库软/硬件开发环境配置，应用SQL语言和高级程序设计语言实现软件系统开发。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</w:rPr>
              <w:t>（支撑毕业要求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4-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能够深刻</w:t>
            </w:r>
            <w:r>
              <w:rPr>
                <w:rFonts w:hint="eastAsia"/>
                <w:sz w:val="18"/>
                <w:szCs w:val="18"/>
              </w:rPr>
              <w:t>理解数据库的安全性、完整性、并发控制和数据恢复技术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</w:rPr>
              <w:t>能够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准确</w:t>
            </w:r>
            <w:r>
              <w:rPr>
                <w:rFonts w:hint="eastAsia"/>
                <w:sz w:val="18"/>
                <w:szCs w:val="18"/>
              </w:rPr>
              <w:t>针对特定的软件工程问题，选择合理的数据库软/硬件开发环境配置，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熟练并灵活</w:t>
            </w:r>
            <w:r>
              <w:rPr>
                <w:rFonts w:hint="eastAsia"/>
                <w:sz w:val="18"/>
                <w:szCs w:val="18"/>
              </w:rPr>
              <w:t>应用SQL语言和高级程序设计语言实现软件系统开发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。能够完全准确记录和分析实验过程、现象、结果，保证实验报告真实、完整、规范。实验设计优良，数据完整准确，结果及分析合理，总结充分有效，报告及表述规范。</w:t>
            </w:r>
          </w:p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能够</w:t>
            </w:r>
            <w:r>
              <w:rPr>
                <w:rFonts w:hint="eastAsia"/>
                <w:sz w:val="18"/>
                <w:szCs w:val="18"/>
              </w:rPr>
              <w:t>理解数据库的安全性、完整性、并发控制和数据恢复技术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</w:rPr>
              <w:t>能够针对特定的软件工程问题，选择合理的数据库软/硬件开发环境配置，应用SQL语言和高级程序设计语言实现软件系统开发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。能够较准确记录和分析实验过程、现象、结果，保证实验报告真实、完整、规范。实验设计良好，数据完整准确，结果及分析比较合理，总结充分比较有效，报告及表述规范。</w:t>
            </w:r>
          </w:p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基本</w:t>
            </w:r>
            <w:r>
              <w:rPr>
                <w:rFonts w:hint="eastAsia"/>
                <w:sz w:val="18"/>
                <w:szCs w:val="18"/>
              </w:rPr>
              <w:t>理解数据库的安全性、完整性、并发控制和数据恢复技术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基本</w:t>
            </w:r>
            <w:r>
              <w:rPr>
                <w:rFonts w:hint="eastAsia"/>
                <w:sz w:val="18"/>
                <w:szCs w:val="18"/>
              </w:rPr>
              <w:t>能够针对特定的软件工程问题，选择合理的数据库软/硬件开发环境配置，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能够</w:t>
            </w:r>
            <w:r>
              <w:rPr>
                <w:rFonts w:hint="eastAsia"/>
                <w:sz w:val="18"/>
                <w:szCs w:val="18"/>
              </w:rPr>
              <w:t>应用SQL语言和高级程序设计语言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基本</w:t>
            </w:r>
            <w:r>
              <w:rPr>
                <w:rFonts w:hint="eastAsia"/>
                <w:sz w:val="18"/>
                <w:szCs w:val="18"/>
              </w:rPr>
              <w:t>实现软件系统开发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。能够准确记录和分析实验过程、现象、结果，基本保证实验报告真实、完整、规范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实验设计较好，数据比较完整准确，结果及分析比较合理，总结较充分且基本有效，报告及表述比较规范。</w:t>
            </w:r>
          </w:p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基本</w:t>
            </w:r>
            <w:r>
              <w:rPr>
                <w:rFonts w:hint="eastAsia"/>
                <w:sz w:val="18"/>
                <w:szCs w:val="18"/>
              </w:rPr>
              <w:t>理解数据库的安全性、完整性、并发控制和数据恢复技术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基本</w:t>
            </w:r>
            <w:r>
              <w:rPr>
                <w:rFonts w:hint="eastAsia"/>
                <w:sz w:val="18"/>
                <w:szCs w:val="18"/>
              </w:rPr>
              <w:t>能够针对特定的软件工程问题，选择合理的数据库软/硬件开发环境配置，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能够</w:t>
            </w:r>
            <w:r>
              <w:rPr>
                <w:rFonts w:hint="eastAsia"/>
                <w:sz w:val="18"/>
                <w:szCs w:val="18"/>
              </w:rPr>
              <w:t>应用SQL语言和高级程序设计语言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部分</w:t>
            </w:r>
            <w:r>
              <w:rPr>
                <w:rFonts w:hint="eastAsia"/>
                <w:sz w:val="18"/>
                <w:szCs w:val="18"/>
              </w:rPr>
              <w:t>实现软件系统开发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。能够基本准确记录和分析实验过程、现象、结果，基本保证实验报告真实、完整、规范。实验设计可行，数据基本完整准确，结果及分析基本合理，总结基本有效，报告及表述基本规范。</w:t>
            </w:r>
          </w:p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未能</w:t>
            </w:r>
            <w:r>
              <w:rPr>
                <w:rFonts w:hint="eastAsia"/>
                <w:sz w:val="18"/>
                <w:szCs w:val="18"/>
              </w:rPr>
              <w:t>理解数据库的安全性、完整性、并发控制和数据恢复技术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不具备</w:t>
            </w:r>
            <w:r>
              <w:rPr>
                <w:rFonts w:hint="eastAsia"/>
                <w:sz w:val="18"/>
                <w:szCs w:val="18"/>
              </w:rPr>
              <w:t>针对特定的软件工程问题，选择合理的数据库软/硬件开发环境配置，应用SQL语言和高级程序设计语言实现软件系统开发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</w:rPr>
              <w:t>的能力。不能够准确记录和分析实验过程、现象、结果，不能保证实验报告真实、完整、规范。实验设计缺失或不可行，数据不完整不准确，结果及分析缺失或不合理，总结缺失或无效，报告及表述不规范。</w:t>
            </w:r>
          </w:p>
          <w:p>
            <w:pPr>
              <w:pStyle w:val="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>
      <w:pPr>
        <w:spacing w:line="360" w:lineRule="auto"/>
        <w:ind w:firstLine="360" w:firstLineChars="150"/>
        <w:rPr>
          <w:rFonts w:hint="eastAsia" w:ascii="方正小标宋_GBK" w:eastAsia="方正小标宋_GBK"/>
          <w:b/>
          <w:sz w:val="24"/>
        </w:rPr>
      </w:pPr>
    </w:p>
    <w:p>
      <w:pPr>
        <w:spacing w:line="360" w:lineRule="auto"/>
        <w:ind w:firstLine="360" w:firstLineChars="150"/>
        <w:rPr>
          <w:rFonts w:ascii="方正小标宋_GBK" w:eastAsia="方正小标宋_GBK"/>
          <w:b/>
          <w:sz w:val="24"/>
        </w:rPr>
      </w:pPr>
      <w:r>
        <w:rPr>
          <w:rFonts w:hint="eastAsia" w:ascii="方正小标宋_GBK" w:eastAsia="方正小标宋_GBK"/>
          <w:b/>
          <w:sz w:val="24"/>
        </w:rPr>
        <w:t>六、其它说明</w:t>
      </w:r>
      <w:r>
        <w:rPr>
          <w:rFonts w:ascii="方正小标宋_GBK" w:eastAsia="方正小标宋_GBK"/>
          <w:b/>
          <w:sz w:val="24"/>
        </w:rPr>
        <w:t xml:space="preserve"> </w:t>
      </w:r>
    </w:p>
    <w:p>
      <w:pPr>
        <w:spacing w:line="360" w:lineRule="auto"/>
        <w:ind w:firstLine="482" w:firstLineChars="20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（一）课程资源：</w:t>
      </w:r>
    </w:p>
    <w:p>
      <w:pPr>
        <w:widowControl/>
        <w:adjustRightInd w:val="0"/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数据库原理及应用</w:t>
      </w:r>
      <w:r>
        <w:rPr>
          <w:rFonts w:hint="eastAsia" w:ascii="宋体" w:hAnsi="宋体" w:eastAsia="宋体" w:cs="宋体"/>
          <w:sz w:val="24"/>
        </w:rPr>
        <w:t>是软件工程专业学生必修的核心专业基础课</w:t>
      </w:r>
      <w:r>
        <w:rPr>
          <w:rFonts w:hint="eastAsia" w:ascii="宋体" w:hAnsi="宋体" w:eastAsia="宋体" w:cs="宋体"/>
          <w:sz w:val="24"/>
          <w:lang w:val="en-US" w:eastAsia="zh-CN"/>
        </w:rPr>
        <w:t>程</w:t>
      </w:r>
      <w:r>
        <w:rPr>
          <w:rFonts w:hint="eastAsia" w:ascii="宋体" w:hAnsi="宋体" w:eastAsia="宋体" w:cs="宋体"/>
          <w:sz w:val="24"/>
        </w:rPr>
        <w:t>之一。本课程主要学习关系型数据库的基本概念、原理、方法和应用。本课程旨在</w:t>
      </w:r>
      <w:r>
        <w:rPr>
          <w:rFonts w:hint="eastAsia" w:ascii="宋体" w:hAnsi="宋体" w:eastAsia="宋体" w:cs="宋体"/>
          <w:sz w:val="24"/>
          <w:lang w:val="en-US" w:eastAsia="zh-CN"/>
        </w:rPr>
        <w:t>要求</w:t>
      </w:r>
      <w:r>
        <w:rPr>
          <w:rFonts w:hint="eastAsia" w:ascii="宋体" w:hAnsi="宋体" w:eastAsia="宋体" w:cs="宋体"/>
          <w:sz w:val="24"/>
        </w:rPr>
        <w:t>学生掌握关系型数据库的基本概念、理论和数据库设计的方法，并运用数据库设计原理和SQL语言进行程序设计，解决数据管理中的实际工程问题。</w:t>
      </w:r>
      <w:r>
        <w:rPr>
          <w:rFonts w:hint="eastAsia" w:ascii="宋体" w:hAnsi="宋体" w:eastAsia="宋体" w:cs="宋体"/>
          <w:sz w:val="24"/>
          <w:lang w:val="en-US" w:eastAsia="zh-CN"/>
        </w:rPr>
        <w:t>数据库原理及应用</w:t>
      </w:r>
      <w:r>
        <w:rPr>
          <w:rFonts w:hint="eastAsia" w:ascii="宋体" w:hAnsi="宋体" w:eastAsia="宋体" w:cs="宋体"/>
          <w:sz w:val="24"/>
        </w:rPr>
        <w:t>相关教材、教学资源很多。学生在学习时可以根据个人需求进行选择，作为课堂学习的补充，一些在线资源列举如下：</w:t>
      </w:r>
    </w:p>
    <w:p>
      <w:pPr>
        <w:widowControl/>
        <w:numPr>
          <w:ilvl w:val="0"/>
          <w:numId w:val="1"/>
        </w:numPr>
        <w:adjustRightInd w:val="0"/>
        <w:spacing w:line="360" w:lineRule="auto"/>
        <w:ind w:left="0"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中国人民大学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数据库系统概论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国家级精品课程</w:t>
      </w:r>
    </w:p>
    <w:p>
      <w:pPr>
        <w:widowControl/>
        <w:adjustRightInd w:val="0"/>
        <w:spacing w:line="360" w:lineRule="auto"/>
        <w:ind w:left="481" w:leftChars="229" w:firstLine="360" w:firstLineChars="15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>https://www.icourses.cn/sCourse/course_6327.html</w:t>
      </w:r>
    </w:p>
    <w:p>
      <w:pPr>
        <w:widowControl/>
        <w:numPr>
          <w:ilvl w:val="0"/>
          <w:numId w:val="1"/>
        </w:numPr>
        <w:adjustRightInd w:val="0"/>
        <w:spacing w:line="360" w:lineRule="auto"/>
        <w:ind w:left="0"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中国人民大学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数据库系统概论（新技术篇）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国家级精品MOOC课程</w:t>
      </w:r>
    </w:p>
    <w:p>
      <w:pPr>
        <w:widowControl/>
        <w:adjustRightInd w:val="0"/>
        <w:spacing w:line="360" w:lineRule="auto"/>
        <w:ind w:left="481" w:leftChars="229" w:firstLine="360" w:firstLineChars="15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>https://www.icourse163.org/course/RUC-1001965017</w:t>
      </w:r>
    </w:p>
    <w:p>
      <w:pPr>
        <w:widowControl/>
        <w:numPr>
          <w:ilvl w:val="0"/>
          <w:numId w:val="1"/>
        </w:numPr>
        <w:adjustRightInd w:val="0"/>
        <w:spacing w:line="360" w:lineRule="auto"/>
        <w:ind w:left="0"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CSDN的数据库专区</w:t>
      </w:r>
    </w:p>
    <w:p>
      <w:pPr>
        <w:widowControl/>
        <w:adjustRightInd w:val="0"/>
        <w:spacing w:line="360" w:lineRule="auto"/>
        <w:ind w:left="481" w:leftChars="229"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http://database.csdn.net/</w:t>
      </w:r>
    </w:p>
    <w:p>
      <w:pPr>
        <w:widowControl/>
        <w:numPr>
          <w:ilvl w:val="0"/>
          <w:numId w:val="1"/>
        </w:numPr>
        <w:adjustRightInd w:val="0"/>
        <w:spacing w:line="360" w:lineRule="auto"/>
        <w:ind w:left="0"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中国MySQL</w:t>
      </w:r>
    </w:p>
    <w:p>
      <w:pPr>
        <w:widowControl/>
        <w:adjustRightInd w:val="0"/>
        <w:spacing w:line="360" w:lineRule="auto"/>
        <w:ind w:left="481" w:leftChars="229" w:firstLine="360" w:firstLineChars="150"/>
        <w:jc w:val="left"/>
        <w:rPr>
          <w:rFonts w:ascii="宋体" w:hAnsi="宋体" w:eastAsia="宋体" w:cs="宋体"/>
          <w:sz w:val="24"/>
        </w:rPr>
      </w:pPr>
      <w:r>
        <w:rPr>
          <w:rFonts w:hint="eastAsia"/>
          <w:sz w:val="24"/>
          <w:szCs w:val="24"/>
        </w:rPr>
        <w:t>http://www.mysql.cn/</w:t>
      </w:r>
    </w:p>
    <w:p>
      <w:pPr>
        <w:widowControl/>
        <w:numPr>
          <w:ilvl w:val="0"/>
          <w:numId w:val="1"/>
        </w:numPr>
        <w:adjustRightInd w:val="0"/>
        <w:spacing w:line="360" w:lineRule="auto"/>
        <w:ind w:left="0"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Oracle数据库专区</w:t>
      </w:r>
    </w:p>
    <w:p>
      <w:pPr>
        <w:widowControl/>
        <w:adjustRightInd w:val="0"/>
        <w:spacing w:line="360" w:lineRule="auto"/>
        <w:ind w:firstLine="780" w:firstLineChars="32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http://www.oracle.com/technology/global/cn/index.html</w:t>
      </w:r>
    </w:p>
    <w:p>
      <w:pPr>
        <w:widowControl/>
        <w:adjustRightInd w:val="0"/>
        <w:spacing w:line="360" w:lineRule="auto"/>
        <w:ind w:firstLine="780" w:firstLineChars="32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http://www.51cto.com/art/200511/12457.htm</w:t>
      </w:r>
    </w:p>
    <w:p>
      <w:pPr>
        <w:widowControl/>
        <w:numPr>
          <w:ilvl w:val="0"/>
          <w:numId w:val="1"/>
        </w:numPr>
        <w:adjustRightInd w:val="0"/>
        <w:spacing w:line="360" w:lineRule="auto"/>
        <w:ind w:left="0"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SQL Server数据库专题</w:t>
      </w:r>
    </w:p>
    <w:p>
      <w:pPr>
        <w:widowControl/>
        <w:adjustRightInd w:val="0"/>
        <w:spacing w:line="360" w:lineRule="auto"/>
        <w:ind w:firstLine="780" w:firstLineChars="32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http://www.51cto.com/art/200511/12708.htm</w:t>
      </w:r>
    </w:p>
    <w:p>
      <w:pPr>
        <w:widowControl/>
        <w:adjustRightInd w:val="0"/>
        <w:spacing w:line="360" w:lineRule="auto"/>
        <w:ind w:firstLine="780" w:firstLineChars="32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http://bbs.51cto.com/forum-43-1.html</w:t>
      </w:r>
    </w:p>
    <w:p>
      <w:pPr>
        <w:spacing w:line="360" w:lineRule="auto"/>
        <w:ind w:firstLine="482" w:firstLineChars="20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（二）其他：</w:t>
      </w:r>
    </w:p>
    <w:p>
      <w:pPr>
        <w:spacing w:line="360" w:lineRule="auto"/>
        <w:ind w:firstLine="600" w:firstLineChars="2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</w:rPr>
        <w:t>1.制定依据：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依据2</w:t>
      </w:r>
      <w: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18级软件工程专业培养方案制定。</w:t>
      </w:r>
    </w:p>
    <w:p>
      <w:pPr>
        <w:spacing w:line="360" w:lineRule="auto"/>
        <w:ind w:firstLine="600" w:firstLineChars="25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2.执行对象：从2018级学生开始执行。</w:t>
      </w:r>
    </w:p>
    <w:p>
      <w:pPr>
        <w:spacing w:line="360" w:lineRule="auto"/>
        <w:ind w:firstLine="600" w:firstLineChars="25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3.说明：本大纲可根据不同对象、层次、课程要求，对教学内容及顺序安排进行调整。</w:t>
      </w:r>
    </w:p>
    <w:p>
      <w:pPr>
        <w:spacing w:line="360" w:lineRule="auto"/>
        <w:ind w:firstLine="600" w:firstLineChars="25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3.参与人：</w:t>
      </w:r>
      <w:r>
        <w:rPr>
          <w:rFonts w:hint="eastAsia" w:ascii="宋体" w:hAnsi="宋体" w:eastAsia="宋体" w:cs="宋体"/>
          <w:sz w:val="24"/>
          <w:lang w:val="en-US" w:eastAsia="zh-CN"/>
        </w:rPr>
        <w:t>郑旭飞</w:t>
      </w: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spacing w:line="360" w:lineRule="auto"/>
        <w:ind w:firstLine="600" w:firstLineChars="250"/>
        <w:rPr>
          <w:rFonts w:ascii="楷体_GB2312" w:eastAsia="楷体_GB2312"/>
          <w:sz w:val="24"/>
        </w:rPr>
      </w:pPr>
      <w:r>
        <w:rPr>
          <w:rFonts w:hint="eastAsia" w:ascii="宋体" w:hAnsi="宋体" w:eastAsia="宋体" w:cs="宋体"/>
          <w:sz w:val="24"/>
        </w:rPr>
        <w:t>4.执笔人：</w:t>
      </w:r>
      <w:r>
        <w:rPr>
          <w:rFonts w:hint="eastAsia" w:ascii="宋体" w:hAnsi="宋体" w:eastAsia="宋体" w:cs="宋体"/>
          <w:sz w:val="24"/>
          <w:lang w:val="en-US" w:eastAsia="zh-CN"/>
        </w:rPr>
        <w:t>郑旭飞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83237"/>
    <w:multiLevelType w:val="multilevel"/>
    <w:tmpl w:val="4C883237"/>
    <w:lvl w:ilvl="0" w:tentative="0">
      <w:start w:val="1"/>
      <w:numFmt w:val="bullet"/>
      <w:lvlText w:val="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D6"/>
    <w:rsid w:val="0000432B"/>
    <w:rsid w:val="000149A3"/>
    <w:rsid w:val="00021992"/>
    <w:rsid w:val="00025DE0"/>
    <w:rsid w:val="000313BD"/>
    <w:rsid w:val="000520FA"/>
    <w:rsid w:val="00080668"/>
    <w:rsid w:val="00080E86"/>
    <w:rsid w:val="00097E6A"/>
    <w:rsid w:val="000B702B"/>
    <w:rsid w:val="000C1FD6"/>
    <w:rsid w:val="00101534"/>
    <w:rsid w:val="0011280D"/>
    <w:rsid w:val="00115FE2"/>
    <w:rsid w:val="00124792"/>
    <w:rsid w:val="00124D00"/>
    <w:rsid w:val="00131859"/>
    <w:rsid w:val="00152952"/>
    <w:rsid w:val="00165C7D"/>
    <w:rsid w:val="0017192B"/>
    <w:rsid w:val="00174A6E"/>
    <w:rsid w:val="00176A18"/>
    <w:rsid w:val="001869EF"/>
    <w:rsid w:val="001907DA"/>
    <w:rsid w:val="001A0314"/>
    <w:rsid w:val="001C1DC3"/>
    <w:rsid w:val="001C5819"/>
    <w:rsid w:val="001D7646"/>
    <w:rsid w:val="001F4A91"/>
    <w:rsid w:val="001F668D"/>
    <w:rsid w:val="001F6DFD"/>
    <w:rsid w:val="00204D79"/>
    <w:rsid w:val="002223D1"/>
    <w:rsid w:val="00241EA9"/>
    <w:rsid w:val="00252AC2"/>
    <w:rsid w:val="002739A7"/>
    <w:rsid w:val="002754AA"/>
    <w:rsid w:val="00284196"/>
    <w:rsid w:val="002B031C"/>
    <w:rsid w:val="002B543A"/>
    <w:rsid w:val="002C02B7"/>
    <w:rsid w:val="002E79A6"/>
    <w:rsid w:val="002F40C0"/>
    <w:rsid w:val="002F5BBB"/>
    <w:rsid w:val="003024A4"/>
    <w:rsid w:val="00321B03"/>
    <w:rsid w:val="003371AE"/>
    <w:rsid w:val="003431D9"/>
    <w:rsid w:val="00362008"/>
    <w:rsid w:val="00381EA2"/>
    <w:rsid w:val="00383EAF"/>
    <w:rsid w:val="00397574"/>
    <w:rsid w:val="003A0623"/>
    <w:rsid w:val="003A37F4"/>
    <w:rsid w:val="003C32C0"/>
    <w:rsid w:val="003D3572"/>
    <w:rsid w:val="003F1FCA"/>
    <w:rsid w:val="003F24B4"/>
    <w:rsid w:val="003F2E9C"/>
    <w:rsid w:val="00401901"/>
    <w:rsid w:val="0040607C"/>
    <w:rsid w:val="004234A0"/>
    <w:rsid w:val="00436666"/>
    <w:rsid w:val="004401BE"/>
    <w:rsid w:val="004476AA"/>
    <w:rsid w:val="004766D7"/>
    <w:rsid w:val="004804E8"/>
    <w:rsid w:val="00486F83"/>
    <w:rsid w:val="00492FFC"/>
    <w:rsid w:val="00496028"/>
    <w:rsid w:val="0049738A"/>
    <w:rsid w:val="004A078E"/>
    <w:rsid w:val="004A4A01"/>
    <w:rsid w:val="004B4CEE"/>
    <w:rsid w:val="004C421E"/>
    <w:rsid w:val="004C53AE"/>
    <w:rsid w:val="004C703B"/>
    <w:rsid w:val="004D4017"/>
    <w:rsid w:val="004D5673"/>
    <w:rsid w:val="004D5799"/>
    <w:rsid w:val="004E15E4"/>
    <w:rsid w:val="004F3AD1"/>
    <w:rsid w:val="004F4D08"/>
    <w:rsid w:val="00504766"/>
    <w:rsid w:val="0052077C"/>
    <w:rsid w:val="005235AD"/>
    <w:rsid w:val="00542674"/>
    <w:rsid w:val="005471BE"/>
    <w:rsid w:val="00553F4A"/>
    <w:rsid w:val="00557D67"/>
    <w:rsid w:val="00563868"/>
    <w:rsid w:val="005708EE"/>
    <w:rsid w:val="00572CDB"/>
    <w:rsid w:val="005742A1"/>
    <w:rsid w:val="00577670"/>
    <w:rsid w:val="005839B7"/>
    <w:rsid w:val="00584F8D"/>
    <w:rsid w:val="005B2E1D"/>
    <w:rsid w:val="005B6B14"/>
    <w:rsid w:val="005C2D8B"/>
    <w:rsid w:val="005F115E"/>
    <w:rsid w:val="005F18A2"/>
    <w:rsid w:val="00612AE2"/>
    <w:rsid w:val="00616963"/>
    <w:rsid w:val="006317EA"/>
    <w:rsid w:val="00641B7E"/>
    <w:rsid w:val="0064264C"/>
    <w:rsid w:val="00646611"/>
    <w:rsid w:val="00653313"/>
    <w:rsid w:val="006615EF"/>
    <w:rsid w:val="00671F38"/>
    <w:rsid w:val="00682B9A"/>
    <w:rsid w:val="00684928"/>
    <w:rsid w:val="006961E7"/>
    <w:rsid w:val="006B62FA"/>
    <w:rsid w:val="006B67A6"/>
    <w:rsid w:val="007053C8"/>
    <w:rsid w:val="00707DFD"/>
    <w:rsid w:val="00716C42"/>
    <w:rsid w:val="0072322D"/>
    <w:rsid w:val="007259B8"/>
    <w:rsid w:val="00733C9D"/>
    <w:rsid w:val="00733E47"/>
    <w:rsid w:val="00733FBF"/>
    <w:rsid w:val="007342EB"/>
    <w:rsid w:val="00741037"/>
    <w:rsid w:val="0074558E"/>
    <w:rsid w:val="00746E54"/>
    <w:rsid w:val="0075161A"/>
    <w:rsid w:val="00751ADB"/>
    <w:rsid w:val="00755593"/>
    <w:rsid w:val="00762B17"/>
    <w:rsid w:val="00764CF4"/>
    <w:rsid w:val="007674CE"/>
    <w:rsid w:val="00780F86"/>
    <w:rsid w:val="00793E21"/>
    <w:rsid w:val="007B32CB"/>
    <w:rsid w:val="007B72CD"/>
    <w:rsid w:val="007C22F8"/>
    <w:rsid w:val="007D0797"/>
    <w:rsid w:val="007D0B3F"/>
    <w:rsid w:val="007D512B"/>
    <w:rsid w:val="007D5594"/>
    <w:rsid w:val="007E524B"/>
    <w:rsid w:val="007E648C"/>
    <w:rsid w:val="007F2E7F"/>
    <w:rsid w:val="007F42C9"/>
    <w:rsid w:val="00805AF6"/>
    <w:rsid w:val="008075D8"/>
    <w:rsid w:val="00815970"/>
    <w:rsid w:val="00826EB4"/>
    <w:rsid w:val="0083136D"/>
    <w:rsid w:val="008414A0"/>
    <w:rsid w:val="00841566"/>
    <w:rsid w:val="00846D0F"/>
    <w:rsid w:val="008503AF"/>
    <w:rsid w:val="00864A01"/>
    <w:rsid w:val="00874385"/>
    <w:rsid w:val="00877648"/>
    <w:rsid w:val="008825A0"/>
    <w:rsid w:val="008965D6"/>
    <w:rsid w:val="008B4963"/>
    <w:rsid w:val="008C135E"/>
    <w:rsid w:val="008C2D11"/>
    <w:rsid w:val="008C2DD6"/>
    <w:rsid w:val="008C3AD7"/>
    <w:rsid w:val="008C4147"/>
    <w:rsid w:val="008C7B02"/>
    <w:rsid w:val="008F1816"/>
    <w:rsid w:val="008F2F04"/>
    <w:rsid w:val="0090738B"/>
    <w:rsid w:val="009203C4"/>
    <w:rsid w:val="00920EF5"/>
    <w:rsid w:val="00921163"/>
    <w:rsid w:val="00924DA5"/>
    <w:rsid w:val="00937EC4"/>
    <w:rsid w:val="00943261"/>
    <w:rsid w:val="00956395"/>
    <w:rsid w:val="00975698"/>
    <w:rsid w:val="0098429C"/>
    <w:rsid w:val="00986271"/>
    <w:rsid w:val="00991CA9"/>
    <w:rsid w:val="00996047"/>
    <w:rsid w:val="009974BF"/>
    <w:rsid w:val="009B5CA3"/>
    <w:rsid w:val="009C042E"/>
    <w:rsid w:val="009C5FFA"/>
    <w:rsid w:val="009E2170"/>
    <w:rsid w:val="009E6B70"/>
    <w:rsid w:val="00A0450A"/>
    <w:rsid w:val="00A140E7"/>
    <w:rsid w:val="00A220E4"/>
    <w:rsid w:val="00A247DE"/>
    <w:rsid w:val="00A25B0D"/>
    <w:rsid w:val="00A31E87"/>
    <w:rsid w:val="00A31F51"/>
    <w:rsid w:val="00A50A35"/>
    <w:rsid w:val="00A51D72"/>
    <w:rsid w:val="00A6097C"/>
    <w:rsid w:val="00A639E7"/>
    <w:rsid w:val="00A931CF"/>
    <w:rsid w:val="00A957E0"/>
    <w:rsid w:val="00AA26E6"/>
    <w:rsid w:val="00AA3930"/>
    <w:rsid w:val="00AB29AC"/>
    <w:rsid w:val="00AC63AC"/>
    <w:rsid w:val="00AE7DC7"/>
    <w:rsid w:val="00B16546"/>
    <w:rsid w:val="00B31D10"/>
    <w:rsid w:val="00B33985"/>
    <w:rsid w:val="00B34327"/>
    <w:rsid w:val="00B45F48"/>
    <w:rsid w:val="00B50029"/>
    <w:rsid w:val="00B72B05"/>
    <w:rsid w:val="00B761AE"/>
    <w:rsid w:val="00B8072D"/>
    <w:rsid w:val="00B81CA6"/>
    <w:rsid w:val="00BC21CD"/>
    <w:rsid w:val="00BD2739"/>
    <w:rsid w:val="00BE2450"/>
    <w:rsid w:val="00BE7F63"/>
    <w:rsid w:val="00BF4C5A"/>
    <w:rsid w:val="00C041D4"/>
    <w:rsid w:val="00C07610"/>
    <w:rsid w:val="00C1354B"/>
    <w:rsid w:val="00C26ABE"/>
    <w:rsid w:val="00C32E99"/>
    <w:rsid w:val="00C417FF"/>
    <w:rsid w:val="00C45888"/>
    <w:rsid w:val="00C626D4"/>
    <w:rsid w:val="00C72427"/>
    <w:rsid w:val="00C76C9E"/>
    <w:rsid w:val="00C8188A"/>
    <w:rsid w:val="00C82650"/>
    <w:rsid w:val="00C9511C"/>
    <w:rsid w:val="00CA5AE3"/>
    <w:rsid w:val="00CB39BD"/>
    <w:rsid w:val="00CD46C5"/>
    <w:rsid w:val="00CF1E3B"/>
    <w:rsid w:val="00D01993"/>
    <w:rsid w:val="00D02D1F"/>
    <w:rsid w:val="00D077B4"/>
    <w:rsid w:val="00D30D5F"/>
    <w:rsid w:val="00D324D5"/>
    <w:rsid w:val="00D62DCB"/>
    <w:rsid w:val="00D7095C"/>
    <w:rsid w:val="00D74324"/>
    <w:rsid w:val="00D77133"/>
    <w:rsid w:val="00D80CC4"/>
    <w:rsid w:val="00D826E6"/>
    <w:rsid w:val="00D86108"/>
    <w:rsid w:val="00D87572"/>
    <w:rsid w:val="00D916EC"/>
    <w:rsid w:val="00DD30FB"/>
    <w:rsid w:val="00DD537F"/>
    <w:rsid w:val="00DE0A86"/>
    <w:rsid w:val="00DE4B93"/>
    <w:rsid w:val="00DF511D"/>
    <w:rsid w:val="00DF60B4"/>
    <w:rsid w:val="00DF63C1"/>
    <w:rsid w:val="00E11D83"/>
    <w:rsid w:val="00E11F64"/>
    <w:rsid w:val="00E12D31"/>
    <w:rsid w:val="00E1717E"/>
    <w:rsid w:val="00E21787"/>
    <w:rsid w:val="00E25B69"/>
    <w:rsid w:val="00E26FAC"/>
    <w:rsid w:val="00E27E36"/>
    <w:rsid w:val="00E34356"/>
    <w:rsid w:val="00E3524E"/>
    <w:rsid w:val="00E36173"/>
    <w:rsid w:val="00E40372"/>
    <w:rsid w:val="00E40B92"/>
    <w:rsid w:val="00E5362B"/>
    <w:rsid w:val="00E616E4"/>
    <w:rsid w:val="00E636F5"/>
    <w:rsid w:val="00E67694"/>
    <w:rsid w:val="00E67F38"/>
    <w:rsid w:val="00E7485E"/>
    <w:rsid w:val="00EA7CE1"/>
    <w:rsid w:val="00EA7D52"/>
    <w:rsid w:val="00EB246D"/>
    <w:rsid w:val="00EC6B97"/>
    <w:rsid w:val="00ED0AB4"/>
    <w:rsid w:val="00ED5056"/>
    <w:rsid w:val="00ED5C70"/>
    <w:rsid w:val="00EE106D"/>
    <w:rsid w:val="00EF77BC"/>
    <w:rsid w:val="00EF7B51"/>
    <w:rsid w:val="00F0108A"/>
    <w:rsid w:val="00F13FD6"/>
    <w:rsid w:val="00F15373"/>
    <w:rsid w:val="00F43A3D"/>
    <w:rsid w:val="00F60266"/>
    <w:rsid w:val="00F62736"/>
    <w:rsid w:val="00F770D8"/>
    <w:rsid w:val="00F86456"/>
    <w:rsid w:val="00F94F74"/>
    <w:rsid w:val="00F952D7"/>
    <w:rsid w:val="00FA1AE9"/>
    <w:rsid w:val="00FB7178"/>
    <w:rsid w:val="00FC1055"/>
    <w:rsid w:val="00FD0E5D"/>
    <w:rsid w:val="00FE384C"/>
    <w:rsid w:val="00FF6FD0"/>
    <w:rsid w:val="03912AFF"/>
    <w:rsid w:val="0DCA7131"/>
    <w:rsid w:val="48F20434"/>
    <w:rsid w:val="4D673267"/>
    <w:rsid w:val="50D50B09"/>
    <w:rsid w:val="6589784E"/>
    <w:rsid w:val="6AE94801"/>
    <w:rsid w:val="73C57044"/>
    <w:rsid w:val="76F2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Plain Text"/>
    <w:basedOn w:val="1"/>
    <w:link w:val="14"/>
    <w:unhideWhenUsed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4">
    <w:name w:val="纯文本 Char"/>
    <w:basedOn w:val="9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870</Words>
  <Characters>4960</Characters>
  <Lines>41</Lines>
  <Paragraphs>11</Paragraphs>
  <TotalTime>0</TotalTime>
  <ScaleCrop>false</ScaleCrop>
  <LinksUpToDate>false</LinksUpToDate>
  <CharactersWithSpaces>5819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2018-04-16T09:06:00Z</dcterms:created>
  <dc:creator>石定芳</dc:creator>
  <cp:lastModifiedBy>郑旭飞</cp:lastModifiedBy>
  <cp:lastPrinted>2018-06-21T02:46:00Z</cp:lastPrinted>
  <dcterms:modified xsi:type="dcterms:W3CDTF">2021-09-30T14:33:29Z</dcterms:modified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AB8EEC00D29B4E74845A4DFBD00AF8C0</vt:lpwstr>
  </property>
</Properties>
</file>