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is a document without any chapter headings at all.</w:t>
      </w:r>
    </w:p>
    <w:p>
      <w:r>
        <w:t>It should be imported as a single chapter called Full Document.</w:t>
      </w:r>
    </w:p>
  </w:body>
</w:document>
</file>