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64F0" w:rsidRPr="000A64F0" w:rsidRDefault="000A64F0" w:rsidP="000A64F0">
      <w:pPr>
        <w:jc w:val="center"/>
        <w:rPr>
          <w:sz w:val="44"/>
        </w:rPr>
      </w:pPr>
      <w:bookmarkStart w:id="0" w:name="_GoBack"/>
      <w:r w:rsidRPr="000A64F0">
        <w:rPr>
          <w:sz w:val="44"/>
        </w:rPr>
        <w:t>Állatmenhely Projekt</w:t>
      </w:r>
      <w:bookmarkEnd w:id="0"/>
    </w:p>
    <w:sectPr w:rsidR="000A64F0" w:rsidRPr="000A64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4F0"/>
    <w:rsid w:val="000A6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28113"/>
  <w15:chartTrackingRefBased/>
  <w15:docId w15:val="{AC68594F-A75B-4578-8422-C849F2CF7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Glück Adrián Tamás</dc:creator>
  <cp:keywords/>
  <dc:description/>
  <cp:lastModifiedBy>Glück Adrián Tamás</cp:lastModifiedBy>
  <cp:revision>1</cp:revision>
  <dcterms:created xsi:type="dcterms:W3CDTF">2026-09-02T08:18:00Z</dcterms:created>
  <dcterms:modified xsi:type="dcterms:W3CDTF">2026-09-02T08:25:00Z</dcterms:modified>
</cp:coreProperties>
</file>