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ls" ContentType="application/vnd.ms-exce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2EAE40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Monthly Revenue and Expenses Analysis</w:t>
      </w:r>
    </w:p>
    <w:p w14:paraId="13A2DF03" w14:textId="77777777" w:rsidR="003B4E73" w:rsidRPr="00944006" w:rsidRDefault="003B4E73" w:rsidP="006F6502">
      <w:pPr>
        <w:rPr>
          <w:sz w:val="22"/>
          <w:szCs w:val="22"/>
          <w:lang w:val="en-US"/>
        </w:rPr>
      </w:pPr>
    </w:p>
    <w:p w14:paraId="6A524151" w14:textId="72A0E1EF" w:rsidR="003B4E73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Table 1: Monthly Revenue and </w:t>
      </w:r>
      <w:r w:rsidR="00944006">
        <w:rPr>
          <w:sz w:val="22"/>
          <w:szCs w:val="22"/>
        </w:rPr>
        <w:t>Expenses</w:t>
      </w:r>
    </w:p>
    <w:p w14:paraId="4E50C341" w14:textId="77777777" w:rsidR="00B654C5" w:rsidRPr="00B654C5" w:rsidRDefault="00B654C5" w:rsidP="003B4E73">
      <w:pPr>
        <w:rPr>
          <w:sz w:val="22"/>
          <w:szCs w:val="22"/>
        </w:rPr>
      </w:pPr>
    </w:p>
    <w:tbl>
      <w:tblPr>
        <w:tblW w:w="97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67"/>
        <w:gridCol w:w="2146"/>
        <w:gridCol w:w="2230"/>
        <w:gridCol w:w="1687"/>
        <w:gridCol w:w="2065"/>
      </w:tblGrid>
      <w:tr w:rsidR="00093F4E" w:rsidRPr="00093F4E" w14:paraId="193B2F3D" w14:textId="77777777" w:rsidTr="00093F4E">
        <w:tc>
          <w:tcPr>
            <w:tcW w:w="0" w:type="auto"/>
            <w:shd w:val="clear" w:color="auto" w:fill="auto"/>
            <w:hideMark/>
          </w:tcPr>
          <w:p w14:paraId="6D0917C3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Month</w:t>
            </w:r>
          </w:p>
        </w:tc>
        <w:tc>
          <w:tcPr>
            <w:tcW w:w="0" w:type="auto"/>
            <w:shd w:val="clear" w:color="auto" w:fill="auto"/>
            <w:hideMark/>
          </w:tcPr>
          <w:p w14:paraId="10E19804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Revenue ($)</w:t>
            </w:r>
          </w:p>
        </w:tc>
        <w:tc>
          <w:tcPr>
            <w:tcW w:w="0" w:type="auto"/>
            <w:shd w:val="clear" w:color="auto" w:fill="auto"/>
            <w:hideMark/>
          </w:tcPr>
          <w:p w14:paraId="399194D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Expenses ($)</w:t>
            </w:r>
          </w:p>
        </w:tc>
        <w:tc>
          <w:tcPr>
            <w:tcW w:w="0" w:type="auto"/>
            <w:shd w:val="clear" w:color="auto" w:fill="auto"/>
            <w:hideMark/>
          </w:tcPr>
          <w:p w14:paraId="2106D4B8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Profit ($)</w:t>
            </w:r>
          </w:p>
        </w:tc>
        <w:tc>
          <w:tcPr>
            <w:tcW w:w="0" w:type="auto"/>
            <w:shd w:val="clear" w:color="auto" w:fill="auto"/>
            <w:hideMark/>
          </w:tcPr>
          <w:p w14:paraId="1E1B529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Growth (%)</w:t>
            </w:r>
          </w:p>
        </w:tc>
      </w:tr>
      <w:tr w:rsidR="00093F4E" w:rsidRPr="00093F4E" w14:paraId="49D8E1AC" w14:textId="77777777" w:rsidTr="00093F4E">
        <w:tc>
          <w:tcPr>
            <w:tcW w:w="0" w:type="auto"/>
            <w:shd w:val="clear" w:color="auto" w:fill="auto"/>
            <w:hideMark/>
          </w:tcPr>
          <w:p w14:paraId="0E8FF1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January</w:t>
            </w:r>
          </w:p>
        </w:tc>
        <w:tc>
          <w:tcPr>
            <w:tcW w:w="0" w:type="auto"/>
            <w:shd w:val="clear" w:color="auto" w:fill="auto"/>
            <w:hideMark/>
          </w:tcPr>
          <w:p w14:paraId="4326358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10,000</w:t>
            </w:r>
          </w:p>
        </w:tc>
        <w:tc>
          <w:tcPr>
            <w:tcW w:w="0" w:type="auto"/>
            <w:shd w:val="clear" w:color="auto" w:fill="auto"/>
            <w:hideMark/>
          </w:tcPr>
          <w:p w14:paraId="2BDF84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7,500</w:t>
            </w:r>
          </w:p>
        </w:tc>
        <w:tc>
          <w:tcPr>
            <w:tcW w:w="0" w:type="auto"/>
            <w:shd w:val="clear" w:color="auto" w:fill="auto"/>
            <w:hideMark/>
          </w:tcPr>
          <w:p w14:paraId="38E0BAA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2,500</w:t>
            </w:r>
          </w:p>
        </w:tc>
        <w:tc>
          <w:tcPr>
            <w:tcW w:w="0" w:type="auto"/>
            <w:shd w:val="clear" w:color="auto" w:fill="auto"/>
            <w:hideMark/>
          </w:tcPr>
          <w:p w14:paraId="20647B3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25%</w:t>
            </w:r>
          </w:p>
        </w:tc>
      </w:tr>
      <w:tr w:rsidR="00093F4E" w:rsidRPr="00093F4E" w14:paraId="4D8799E7" w14:textId="77777777" w:rsidTr="00093F4E">
        <w:tc>
          <w:tcPr>
            <w:tcW w:w="0" w:type="auto"/>
            <w:shd w:val="clear" w:color="auto" w:fill="auto"/>
            <w:hideMark/>
          </w:tcPr>
          <w:p w14:paraId="20566FC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February</w:t>
            </w:r>
          </w:p>
        </w:tc>
        <w:tc>
          <w:tcPr>
            <w:tcW w:w="0" w:type="auto"/>
            <w:shd w:val="clear" w:color="auto" w:fill="auto"/>
            <w:hideMark/>
          </w:tcPr>
          <w:p w14:paraId="2F0A2B03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12,500</w:t>
            </w:r>
          </w:p>
        </w:tc>
        <w:tc>
          <w:tcPr>
            <w:tcW w:w="0" w:type="auto"/>
            <w:shd w:val="clear" w:color="auto" w:fill="auto"/>
            <w:hideMark/>
          </w:tcPr>
          <w:p w14:paraId="3420DB2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8,200</w:t>
            </w:r>
          </w:p>
        </w:tc>
        <w:tc>
          <w:tcPr>
            <w:tcW w:w="0" w:type="auto"/>
            <w:shd w:val="clear" w:color="auto" w:fill="auto"/>
            <w:hideMark/>
          </w:tcPr>
          <w:p w14:paraId="6B83F819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4,300</w:t>
            </w:r>
          </w:p>
        </w:tc>
        <w:tc>
          <w:tcPr>
            <w:tcW w:w="0" w:type="auto"/>
            <w:shd w:val="clear" w:color="auto" w:fill="auto"/>
            <w:hideMark/>
          </w:tcPr>
          <w:p w14:paraId="40D1D9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43%</w:t>
            </w:r>
          </w:p>
        </w:tc>
      </w:tr>
      <w:tr w:rsidR="00093F4E" w:rsidRPr="00093F4E" w14:paraId="5CC2AD8C" w14:textId="77777777" w:rsidTr="00093F4E">
        <w:tc>
          <w:tcPr>
            <w:tcW w:w="0" w:type="auto"/>
            <w:shd w:val="clear" w:color="auto" w:fill="auto"/>
            <w:hideMark/>
          </w:tcPr>
          <w:p w14:paraId="66281B3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March</w:t>
            </w:r>
          </w:p>
        </w:tc>
        <w:tc>
          <w:tcPr>
            <w:tcW w:w="0" w:type="auto"/>
            <w:shd w:val="clear" w:color="auto" w:fill="auto"/>
            <w:hideMark/>
          </w:tcPr>
          <w:p w14:paraId="2BA9073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15,200</w:t>
            </w:r>
          </w:p>
        </w:tc>
        <w:tc>
          <w:tcPr>
            <w:tcW w:w="0" w:type="auto"/>
            <w:shd w:val="clear" w:color="auto" w:fill="auto"/>
            <w:hideMark/>
          </w:tcPr>
          <w:p w14:paraId="0E85A01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9,000</w:t>
            </w:r>
          </w:p>
        </w:tc>
        <w:tc>
          <w:tcPr>
            <w:tcW w:w="0" w:type="auto"/>
            <w:shd w:val="clear" w:color="auto" w:fill="auto"/>
            <w:hideMark/>
          </w:tcPr>
          <w:p w14:paraId="375B8286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6,200</w:t>
            </w:r>
          </w:p>
        </w:tc>
        <w:tc>
          <w:tcPr>
            <w:tcW w:w="0" w:type="auto"/>
            <w:shd w:val="clear" w:color="auto" w:fill="auto"/>
            <w:hideMark/>
          </w:tcPr>
          <w:p w14:paraId="4CAB254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58%</w:t>
            </w:r>
          </w:p>
        </w:tc>
      </w:tr>
      <w:tr w:rsidR="00093F4E" w:rsidRPr="00093F4E" w14:paraId="69597F9F" w14:textId="77777777" w:rsidTr="00093F4E">
        <w:tc>
          <w:tcPr>
            <w:tcW w:w="0" w:type="auto"/>
            <w:shd w:val="clear" w:color="auto" w:fill="auto"/>
            <w:hideMark/>
          </w:tcPr>
          <w:p w14:paraId="3388C50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April</w:t>
            </w:r>
          </w:p>
        </w:tc>
        <w:tc>
          <w:tcPr>
            <w:tcW w:w="0" w:type="auto"/>
            <w:shd w:val="clear" w:color="auto" w:fill="auto"/>
            <w:hideMark/>
          </w:tcPr>
          <w:p w14:paraId="20FA757B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11,800</w:t>
            </w:r>
          </w:p>
        </w:tc>
        <w:tc>
          <w:tcPr>
            <w:tcW w:w="0" w:type="auto"/>
            <w:shd w:val="clear" w:color="auto" w:fill="auto"/>
            <w:hideMark/>
          </w:tcPr>
          <w:p w14:paraId="4379B96A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7,800</w:t>
            </w:r>
          </w:p>
        </w:tc>
        <w:tc>
          <w:tcPr>
            <w:tcW w:w="0" w:type="auto"/>
            <w:shd w:val="clear" w:color="auto" w:fill="auto"/>
            <w:hideMark/>
          </w:tcPr>
          <w:p w14:paraId="2FCAE72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4,000</w:t>
            </w:r>
          </w:p>
        </w:tc>
        <w:tc>
          <w:tcPr>
            <w:tcW w:w="0" w:type="auto"/>
            <w:shd w:val="clear" w:color="auto" w:fill="auto"/>
            <w:hideMark/>
          </w:tcPr>
          <w:p w14:paraId="1612C69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34%</w:t>
            </w:r>
          </w:p>
        </w:tc>
      </w:tr>
      <w:tr w:rsidR="00093F4E" w:rsidRPr="00093F4E" w14:paraId="527364AC" w14:textId="77777777" w:rsidTr="00093F4E">
        <w:tc>
          <w:tcPr>
            <w:tcW w:w="0" w:type="auto"/>
            <w:shd w:val="clear" w:color="auto" w:fill="auto"/>
            <w:hideMark/>
          </w:tcPr>
          <w:p w14:paraId="2981DEC4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May</w:t>
            </w:r>
          </w:p>
        </w:tc>
        <w:tc>
          <w:tcPr>
            <w:tcW w:w="0" w:type="auto"/>
            <w:shd w:val="clear" w:color="auto" w:fill="auto"/>
            <w:hideMark/>
          </w:tcPr>
          <w:p w14:paraId="764BBD2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14,300</w:t>
            </w:r>
          </w:p>
        </w:tc>
        <w:tc>
          <w:tcPr>
            <w:tcW w:w="0" w:type="auto"/>
            <w:shd w:val="clear" w:color="auto" w:fill="auto"/>
            <w:hideMark/>
          </w:tcPr>
          <w:p w14:paraId="52A5351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8,500</w:t>
            </w:r>
          </w:p>
        </w:tc>
        <w:tc>
          <w:tcPr>
            <w:tcW w:w="0" w:type="auto"/>
            <w:shd w:val="clear" w:color="auto" w:fill="auto"/>
            <w:hideMark/>
          </w:tcPr>
          <w:p w14:paraId="26F3D51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5,800</w:t>
            </w:r>
          </w:p>
        </w:tc>
        <w:tc>
          <w:tcPr>
            <w:tcW w:w="0" w:type="auto"/>
            <w:shd w:val="clear" w:color="auto" w:fill="auto"/>
            <w:hideMark/>
          </w:tcPr>
          <w:p w14:paraId="734252E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41%</w:t>
            </w:r>
          </w:p>
        </w:tc>
      </w:tr>
      <w:tr w:rsidR="00093F4E" w:rsidRPr="00093F4E" w14:paraId="74781F12" w14:textId="77777777" w:rsidTr="00093F4E">
        <w:tc>
          <w:tcPr>
            <w:tcW w:w="0" w:type="auto"/>
            <w:shd w:val="clear" w:color="auto" w:fill="auto"/>
            <w:hideMark/>
          </w:tcPr>
          <w:p w14:paraId="2FEA04F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June</w:t>
            </w:r>
          </w:p>
        </w:tc>
        <w:tc>
          <w:tcPr>
            <w:tcW w:w="0" w:type="auto"/>
            <w:shd w:val="clear" w:color="auto" w:fill="auto"/>
            <w:hideMark/>
          </w:tcPr>
          <w:p w14:paraId="3FCD091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13,900</w:t>
            </w:r>
          </w:p>
        </w:tc>
        <w:tc>
          <w:tcPr>
            <w:tcW w:w="0" w:type="auto"/>
            <w:shd w:val="clear" w:color="auto" w:fill="auto"/>
            <w:hideMark/>
          </w:tcPr>
          <w:p w14:paraId="37E37CC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8,700</w:t>
            </w:r>
          </w:p>
        </w:tc>
        <w:tc>
          <w:tcPr>
            <w:tcW w:w="0" w:type="auto"/>
            <w:shd w:val="clear" w:color="auto" w:fill="auto"/>
            <w:hideMark/>
          </w:tcPr>
          <w:p w14:paraId="2D36663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5,200</w:t>
            </w:r>
          </w:p>
        </w:tc>
        <w:tc>
          <w:tcPr>
            <w:tcW w:w="0" w:type="auto"/>
            <w:shd w:val="clear" w:color="auto" w:fill="auto"/>
            <w:hideMark/>
          </w:tcPr>
          <w:p w14:paraId="1AFCEF6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37%</w:t>
            </w:r>
          </w:p>
        </w:tc>
      </w:tr>
    </w:tbl>
    <w:p w14:paraId="7D3B6BA3" w14:textId="77777777" w:rsidR="003B4E73" w:rsidRPr="00B654C5" w:rsidRDefault="003B4E73" w:rsidP="003B4E73">
      <w:pPr>
        <w:rPr>
          <w:sz w:val="22"/>
          <w:szCs w:val="22"/>
        </w:rPr>
      </w:pPr>
    </w:p>
    <w:p w14:paraId="6B9D4AD7" w14:textId="77777777" w:rsidR="003B4E73" w:rsidRPr="00B654C5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>Graph 1: Monthly Revenue and Expenses</w:t>
      </w:r>
    </w:p>
    <w:p w14:paraId="04D49C00" w14:textId="4AF38F44" w:rsidR="003B4E73" w:rsidRPr="00B654C5" w:rsidRDefault="00C94428" w:rsidP="003B4E73">
      <w:pPr>
        <w:rPr>
          <w:sz w:val="22"/>
          <w:szCs w:val="22"/>
        </w:rPr>
      </w:pPr>
      <w:r w:rsidRPr="00093F4E">
        <w:rPr>
          <w:noProof/>
          <w:sz w:val="22"/>
          <w:szCs w:val="22"/>
        </w:rPr>
      </w:r>
      <w:r w:rsidR="00C94428" w:rsidRPr="00093F4E">
        <w:rPr>
          <w:noProof/>
          <w:sz w:val="22"/>
          <w:szCs w:val="22"/>
        </w:rPr>
        <w:object w:dxaOrig="20320" w:dyaOrig="5040" w14:anchorId="1FC78B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487.6pt;height:121.2pt;visibility:visible;mso-width-percent:0;mso-height-percent:0;mso-width-percent:0;mso-height-percent:0" o:ole="">
            <v:imagedata r:id="rId5" o:title=""/>
            <o:lock v:ext="edit" aspectratio="f"/>
          </v:shape>
          <o:OLEObject Type="Embed" ProgID="Excel.Sheet.8" ShapeID="_x0000_i1025" DrawAspect="Content" ObjectID="_1748692013" r:id="rId6">
            <o:FieldCodes>\s</o:FieldCodes>
          </o:OLEObject>
        </w:object>
      </w:r>
    </w:p>
    <w:p w14:paraId="7850A818" w14:textId="77777777" w:rsidR="00B654C5" w:rsidRDefault="00B654C5" w:rsidP="00B654C5">
      <w:pPr>
        <w:rPr>
          <w:sz w:val="22"/>
          <w:szCs w:val="22"/>
        </w:rPr>
      </w:pPr>
    </w:p>
    <w:p w14:paraId="52595E01" w14:textId="5EE8439D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In our project, it is crucial to understand financial performance through accurate data analysis. The table above showcases the monthly revenue, expenses, profit, and growth percentages over the past six months.</w:t>
      </w:r>
    </w:p>
    <w:p w14:paraId="49782334" w14:textId="77777777" w:rsidR="00B654C5" w:rsidRPr="00B654C5" w:rsidRDefault="00B654C5" w:rsidP="00B654C5">
      <w:pPr>
        <w:rPr>
          <w:sz w:val="22"/>
          <w:szCs w:val="22"/>
        </w:rPr>
      </w:pPr>
    </w:p>
    <w:p w14:paraId="20EB6FBD" w14:textId="6642E63A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As the data illustrates, our revenue has </w:t>
      </w:r>
      <w:r>
        <w:rPr>
          <w:sz w:val="22"/>
          <w:szCs w:val="22"/>
        </w:rPr>
        <w:t>consistently inc</w:t>
      </w:r>
      <w:r>
        <w:rPr>
          <w:sz w:val="22"/>
          <w:szCs w:val="22"/>
          <w:lang w:val="en-US"/>
        </w:rPr>
        <w:t>reased</w:t>
      </w:r>
      <w:r w:rsidRPr="00B654C5">
        <w:rPr>
          <w:sz w:val="22"/>
          <w:szCs w:val="22"/>
        </w:rPr>
        <w:t>, indicating a positive growth trend. We have successfully managed to maintain stable expenses, resulting in a steadily growing profit. This performance demonstrates our ability to make strategic decisions and optimize financial outcomes.</w:t>
      </w:r>
    </w:p>
    <w:p w14:paraId="032A6414" w14:textId="77777777" w:rsidR="00B654C5" w:rsidRPr="00B654C5" w:rsidRDefault="00B654C5" w:rsidP="00B654C5">
      <w:pPr>
        <w:rPr>
          <w:sz w:val="22"/>
          <w:szCs w:val="22"/>
        </w:rPr>
      </w:pPr>
    </w:p>
    <w:p w14:paraId="0C4E1282" w14:textId="72D9563A" w:rsidR="00B654C5" w:rsidRPr="00B654C5" w:rsidRDefault="00944006" w:rsidP="00B654C5">
      <w:pPr>
        <w:rPr>
          <w:sz w:val="22"/>
          <w:szCs w:val="22"/>
        </w:rPr>
      </w:pPr>
      <w:r>
        <w:rPr>
          <w:sz w:val="22"/>
          <w:szCs w:val="22"/>
        </w:rPr>
        <w:t>We can easily comprehend the overall picture and identify patterns and trends by visually representing this data</w:t>
      </w:r>
      <w:r w:rsidR="00B654C5" w:rsidRPr="00B654C5">
        <w:rPr>
          <w:sz w:val="22"/>
          <w:szCs w:val="22"/>
        </w:rPr>
        <w:t>. Graphs</w:t>
      </w:r>
      <w:r w:rsidR="00B654C5">
        <w:rPr>
          <w:sz w:val="22"/>
          <w:szCs w:val="22"/>
        </w:rPr>
        <w:t xml:space="preserve"> like the one presented help us better understan</w:t>
      </w:r>
      <w:r w:rsidR="00B654C5">
        <w:rPr>
          <w:sz w:val="22"/>
          <w:szCs w:val="22"/>
          <w:lang w:val="en-US"/>
        </w:rPr>
        <w:t>d</w:t>
      </w:r>
      <w:r w:rsidR="00B654C5" w:rsidRPr="00B654C5">
        <w:rPr>
          <w:sz w:val="22"/>
          <w:szCs w:val="22"/>
        </w:rPr>
        <w:t xml:space="preserve"> our financial performance and facilitate more informed decision-making.</w:t>
      </w:r>
    </w:p>
    <w:p w14:paraId="2A28C465" w14:textId="77777777" w:rsidR="00B654C5" w:rsidRPr="00B654C5" w:rsidRDefault="00B654C5" w:rsidP="00B654C5">
      <w:pPr>
        <w:rPr>
          <w:sz w:val="22"/>
          <w:szCs w:val="22"/>
        </w:rPr>
      </w:pPr>
    </w:p>
    <w:p w14:paraId="790325E1" w14:textId="71E0FA1E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To ensure that our analysis remains relevant, it is crucial to recalculate the data regularly. This will allow us to adapt to any changes or updates, keeping our </w:t>
      </w:r>
      <w:r>
        <w:rPr>
          <w:sz w:val="22"/>
          <w:szCs w:val="22"/>
        </w:rPr>
        <w:t>research</w:t>
      </w:r>
      <w:r w:rsidRPr="00B654C5">
        <w:rPr>
          <w:sz w:val="22"/>
          <w:szCs w:val="22"/>
        </w:rPr>
        <w:t xml:space="preserve"> </w:t>
      </w:r>
      <w:r>
        <w:rPr>
          <w:sz w:val="22"/>
          <w:szCs w:val="22"/>
        </w:rPr>
        <w:t>current</w:t>
      </w:r>
      <w:r w:rsidRPr="00B654C5">
        <w:rPr>
          <w:sz w:val="22"/>
          <w:szCs w:val="22"/>
        </w:rPr>
        <w:t xml:space="preserve"> and enabling us to make agile and data-driven decisions.</w:t>
      </w:r>
    </w:p>
    <w:p w14:paraId="08D11979" w14:textId="77777777" w:rsidR="00B654C5" w:rsidRPr="00B654C5" w:rsidRDefault="00B654C5" w:rsidP="00B654C5">
      <w:pPr>
        <w:rPr>
          <w:sz w:val="22"/>
          <w:szCs w:val="22"/>
        </w:rPr>
      </w:pPr>
    </w:p>
    <w:p w14:paraId="58CAE20A" w14:textId="6259A0FD" w:rsidR="00B654C5" w:rsidRPr="00B654C5" w:rsidRDefault="00B654C5" w:rsidP="00B654C5">
      <w:pPr>
        <w:rPr>
          <w:sz w:val="22"/>
          <w:szCs w:val="22"/>
        </w:rPr>
      </w:pPr>
      <w:r>
        <w:rPr>
          <w:sz w:val="22"/>
          <w:szCs w:val="22"/>
        </w:rPr>
        <w:t>To</w:t>
      </w:r>
      <w:r w:rsidRPr="00B654C5">
        <w:rPr>
          <w:sz w:val="22"/>
          <w:szCs w:val="22"/>
        </w:rPr>
        <w:t xml:space="preserve"> maintain the accuracy and integrity of our data, I request your collaboration in granting the necessary editing permissions. This will enable us to recalculate and update the information as needed, ensuring our analysis reflects the most recent insights.</w:t>
      </w:r>
    </w:p>
    <w:p w14:paraId="7A4E847A" w14:textId="77777777" w:rsidR="00B654C5" w:rsidRPr="00B654C5" w:rsidRDefault="00B654C5" w:rsidP="00B654C5">
      <w:pPr>
        <w:rPr>
          <w:sz w:val="22"/>
          <w:szCs w:val="22"/>
        </w:rPr>
      </w:pPr>
    </w:p>
    <w:p w14:paraId="313D3D46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Together, let's leverage the power of data visualization and accurate analysis to drive our project's success.</w:t>
      </w:r>
    </w:p>
    <w:p w14:paraId="15647123" w14:textId="77777777" w:rsidR="00B654C5" w:rsidRPr="00B654C5" w:rsidRDefault="00B654C5" w:rsidP="00B654C5">
      <w:pPr>
        <w:rPr>
          <w:sz w:val="22"/>
          <w:szCs w:val="22"/>
        </w:rPr>
      </w:pPr>
    </w:p>
    <w:p w14:paraId="6DD79241" w14:textId="495502DD" w:rsidR="00FA4D38" w:rsidRPr="00B654C5" w:rsidRDefault="00B654C5" w:rsidP="00B654C5">
      <w:pPr>
        <w:rPr>
          <w:sz w:val="22"/>
          <w:szCs w:val="22"/>
          <w:lang w:val="en-US"/>
        </w:rPr>
      </w:pPr>
      <w:r w:rsidRPr="00B654C5">
        <w:rPr>
          <w:sz w:val="22"/>
          <w:szCs w:val="22"/>
        </w:rPr>
        <w:t>Thank you for your support and commitment to this collaborative effort.</w:t>
      </w:r>
    </w:p>
    <w:sectPr w:rsidR="00FA4D38" w:rsidRPr="00B654C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oNotDisplayPageBoundaries/>
  <w:doNotTrackMov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B4E73"/>
    <w:rsid w:val="00026A74"/>
    <w:rsid w:val="00070DE9"/>
    <w:rsid w:val="00093F4E"/>
    <w:rsid w:val="000A6FFF"/>
    <w:rsid w:val="001352F0"/>
    <w:rsid w:val="0014245B"/>
    <w:rsid w:val="00167754"/>
    <w:rsid w:val="001A4673"/>
    <w:rsid w:val="001D23A9"/>
    <w:rsid w:val="0022291A"/>
    <w:rsid w:val="003B4E73"/>
    <w:rsid w:val="003D1753"/>
    <w:rsid w:val="00427704"/>
    <w:rsid w:val="00445105"/>
    <w:rsid w:val="004B086F"/>
    <w:rsid w:val="00634AB8"/>
    <w:rsid w:val="006B432F"/>
    <w:rsid w:val="006F6502"/>
    <w:rsid w:val="00776A7E"/>
    <w:rsid w:val="00782755"/>
    <w:rsid w:val="007A05FE"/>
    <w:rsid w:val="00826F08"/>
    <w:rsid w:val="00853CE8"/>
    <w:rsid w:val="008B601C"/>
    <w:rsid w:val="008C1FE3"/>
    <w:rsid w:val="009253F1"/>
    <w:rsid w:val="00933D03"/>
    <w:rsid w:val="00944006"/>
    <w:rsid w:val="009526D3"/>
    <w:rsid w:val="0097688F"/>
    <w:rsid w:val="00992355"/>
    <w:rsid w:val="009C3CB0"/>
    <w:rsid w:val="00A14C99"/>
    <w:rsid w:val="00B654C5"/>
    <w:rsid w:val="00B94C59"/>
    <w:rsid w:val="00C54EE4"/>
    <w:rsid w:val="00C94428"/>
    <w:rsid w:val="00CC5FF1"/>
    <w:rsid w:val="00CD5CF3"/>
    <w:rsid w:val="00D232E3"/>
    <w:rsid w:val="00D31D21"/>
    <w:rsid w:val="00D56F5E"/>
    <w:rsid w:val="00D67FC9"/>
    <w:rsid w:val="00D87C2A"/>
    <w:rsid w:val="00DB5868"/>
    <w:rsid w:val="00DE6CE2"/>
    <w:rsid w:val="00EC3059"/>
    <w:rsid w:val="00EF0091"/>
    <w:rsid w:val="00F02803"/>
    <w:rsid w:val="00F10123"/>
    <w:rsid w:val="00F5173E"/>
    <w:rsid w:val="00FA4D38"/>
    <w:rsid w:val="00FB5E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1A7351"/>
  <w15:chartTrackingRefBased/>
  <w15:docId w15:val="{0B5ED5DE-1621-EF43-A6D8-4FC37D816A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IL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kern w:val="2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B4E7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329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5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29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7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02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59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30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oleObject" Target="embeddings/Microsoft_Excel_97_-_2004_Worksheet.xls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271</Words>
  <Characters>1551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Dolev Moshe Attiya</dc:creator>
  <cp:keywords/>
  <dc:description/>
  <cp:lastModifiedBy>Dolev Moshe Attiya</cp:lastModifiedBy>
  <cp:revision>4</cp:revision>
  <dcterms:created xsi:type="dcterms:W3CDTF">2023-06-19T09:10:00Z</dcterms:created>
  <dcterms:modified xsi:type="dcterms:W3CDTF">2023-06-19T12:00:00Z</dcterms:modified>
</cp:coreProperties>
</file>