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B55BE" w14:textId="6989B319" w:rsidR="00E17082" w:rsidRDefault="00E17082" w:rsidP="00E17082">
      <w:pPr>
        <w:pStyle w:val="Nadpis1"/>
      </w:pPr>
      <w:r>
        <w:t>Blokování sledování</w:t>
      </w:r>
    </w:p>
    <w:p w14:paraId="62A8B832" w14:textId="25870821" w:rsidR="00E17082" w:rsidRPr="00E17082" w:rsidRDefault="00E17082" w:rsidP="00E17082">
      <w:pPr>
        <w:pStyle w:val="Nadpis1"/>
      </w:pPr>
      <w:r>
        <w:t xml:space="preserve">1. </w:t>
      </w:r>
      <w:proofErr w:type="spellStart"/>
      <w:r>
        <w:t>Evercookies</w:t>
      </w:r>
      <w:proofErr w:type="spellEnd"/>
    </w:p>
    <w:p w14:paraId="22EB4D2D" w14:textId="37FC6A60" w:rsidR="00E17082" w:rsidRDefault="00E17082">
      <w:r>
        <w:t>Pracuji v prohlížeči Opera.</w:t>
      </w:r>
    </w:p>
    <w:p w14:paraId="6A9C9F64" w14:textId="17B0A70C" w:rsidR="00AF0097" w:rsidRDefault="00AF0097">
      <w:r>
        <w:t xml:space="preserve">Použití anonymního režimu zabraňuje znovu použití </w:t>
      </w:r>
      <w:proofErr w:type="spellStart"/>
      <w:r>
        <w:t>evercookies</w:t>
      </w:r>
      <w:proofErr w:type="spellEnd"/>
      <w:r w:rsidR="00345EBB">
        <w:t xml:space="preserve"> – musí se načíst nová</w:t>
      </w:r>
      <w:r w:rsidR="00B42CE0">
        <w:t>.</w:t>
      </w:r>
      <w:r w:rsidR="00E17082" w:rsidRPr="00E17082">
        <w:rPr>
          <w:noProof/>
        </w:rPr>
        <w:t xml:space="preserve"> </w:t>
      </w:r>
      <w:r w:rsidR="00E17082">
        <w:rPr>
          <w:noProof/>
        </w:rPr>
        <w:drawing>
          <wp:inline distT="0" distB="0" distL="0" distR="0" wp14:anchorId="03120898" wp14:editId="4F0F5EFE">
            <wp:extent cx="4533900" cy="1897380"/>
            <wp:effectExtent l="0" t="0" r="0" b="7620"/>
            <wp:docPr id="3" name="Obrázek 3" descr="Obsah obrázku text, snímek obrazovky, monitor, obrazov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, snímek obrazovky, monitor, obrazovka&#10;&#10;Popis byl vytvořen automaticky"/>
                    <pic:cNvPicPr/>
                  </pic:nvPicPr>
                  <pic:blipFill rotWithShape="1">
                    <a:blip r:embed="rId4"/>
                    <a:srcRect l="9655" t="24691" r="11640" b="16755"/>
                    <a:stretch/>
                  </pic:blipFill>
                  <pic:spPr bwMode="auto">
                    <a:xfrm>
                      <a:off x="0" y="0"/>
                      <a:ext cx="453390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50B4" w14:textId="4916B35F" w:rsidR="00B42CE0" w:rsidRDefault="00B42CE0">
      <w:r>
        <w:t xml:space="preserve">Další obranu proti </w:t>
      </w:r>
      <w:proofErr w:type="spellStart"/>
      <w:r>
        <w:t>evercookies</w:t>
      </w:r>
      <w:proofErr w:type="spellEnd"/>
      <w:r w:rsidR="00345EBB">
        <w:t xml:space="preserve"> ale</w:t>
      </w:r>
      <w:r>
        <w:t xml:space="preserve"> Opera nenabízí (aspoň jsem nenašel), a tak jsem přešel k jinému prohlížeči. Nabízí se například </w:t>
      </w:r>
      <w:proofErr w:type="spellStart"/>
      <w:r>
        <w:t>LibreWolf</w:t>
      </w:r>
      <w:proofErr w:type="spellEnd"/>
      <w:r>
        <w:t xml:space="preserve">, Brave, a další. Vybral jsem si Brave browser. V Brave prohlížeči zapneme předpřipravený „štít“ (Brave </w:t>
      </w:r>
      <w:proofErr w:type="spellStart"/>
      <w:r>
        <w:t>Shield</w:t>
      </w:r>
      <w:proofErr w:type="spellEnd"/>
      <w:r>
        <w:t xml:space="preserve">). Ten se o </w:t>
      </w:r>
      <w:proofErr w:type="spellStart"/>
      <w:r>
        <w:t>Evercookies</w:t>
      </w:r>
      <w:proofErr w:type="spellEnd"/>
      <w:r>
        <w:t xml:space="preserve"> postará</w:t>
      </w:r>
      <w:r w:rsidR="00972DF6">
        <w:t xml:space="preserve"> – </w:t>
      </w:r>
      <w:proofErr w:type="gramStart"/>
      <w:r w:rsidR="00972DF6">
        <w:t>neuloží</w:t>
      </w:r>
      <w:proofErr w:type="gramEnd"/>
      <w:r w:rsidR="00CF3DD9">
        <w:t>/ po ukončení session smaže.</w:t>
      </w:r>
      <w:r w:rsidR="00345EBB">
        <w:t xml:space="preserve"> </w:t>
      </w:r>
      <w:r w:rsidR="00CF3DD9">
        <w:t>S</w:t>
      </w:r>
      <w:r w:rsidR="00345EBB">
        <w:t xml:space="preserve">tačí </w:t>
      </w:r>
      <w:r w:rsidR="00CF3DD9">
        <w:t>výchozí</w:t>
      </w:r>
      <w:r w:rsidR="00345EBB">
        <w:t xml:space="preserve"> nastavení</w:t>
      </w:r>
      <w:r w:rsidR="00CF3DD9">
        <w:t xml:space="preserve">, nebo je možné v nastavení </w:t>
      </w:r>
      <w:r w:rsidR="00D912C9">
        <w:t>nastavit striktnější politiku</w:t>
      </w:r>
      <w:r>
        <w:t>:</w:t>
      </w:r>
    </w:p>
    <w:p w14:paraId="584A547B" w14:textId="15029832" w:rsidR="00B42CE0" w:rsidRDefault="00B42CE0">
      <w:r>
        <w:rPr>
          <w:noProof/>
        </w:rPr>
        <w:drawing>
          <wp:inline distT="0" distB="0" distL="0" distR="0" wp14:anchorId="4455EC15" wp14:editId="5EE8A0DB">
            <wp:extent cx="4617720" cy="198882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27" t="23281" r="10714" b="15343"/>
                    <a:stretch/>
                  </pic:blipFill>
                  <pic:spPr bwMode="auto">
                    <a:xfrm>
                      <a:off x="0" y="0"/>
                      <a:ext cx="461772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3A9E4" w14:textId="572FEF12" w:rsidR="00E17082" w:rsidRDefault="00E17082" w:rsidP="00E17082">
      <w:pPr>
        <w:pStyle w:val="Nadpis1"/>
      </w:pPr>
      <w:r>
        <w:t xml:space="preserve">2. </w:t>
      </w:r>
      <w:proofErr w:type="spellStart"/>
      <w:r>
        <w:t>Referer</w:t>
      </w:r>
      <w:proofErr w:type="spellEnd"/>
    </w:p>
    <w:p w14:paraId="1F9576FB" w14:textId="7BA1EF3B" w:rsidR="00B42CE0" w:rsidRDefault="00B42CE0">
      <w:r>
        <w:t xml:space="preserve">Brave </w:t>
      </w:r>
      <w:proofErr w:type="spellStart"/>
      <w:r>
        <w:t>Shield</w:t>
      </w:r>
      <w:proofErr w:type="spellEnd"/>
      <w:r>
        <w:t xml:space="preserve"> by měl za uživatele také řešit </w:t>
      </w:r>
      <w:proofErr w:type="spellStart"/>
      <w:r>
        <w:t>referer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, nicméně náš testovací nástroj to vidí jinak, a hlásí, že se </w:t>
      </w:r>
      <w:proofErr w:type="spellStart"/>
      <w:r>
        <w:t>referer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odesílají. To </w:t>
      </w:r>
      <w:proofErr w:type="gramStart"/>
      <w:r>
        <w:t>vyřeší</w:t>
      </w:r>
      <w:proofErr w:type="gramEnd"/>
      <w:r>
        <w:t xml:space="preserve"> </w:t>
      </w:r>
      <w:proofErr w:type="spellStart"/>
      <w:r>
        <w:t>add</w:t>
      </w:r>
      <w:proofErr w:type="spellEnd"/>
      <w:r>
        <w:t>-on. Například „</w:t>
      </w:r>
      <w:proofErr w:type="spellStart"/>
      <w:r>
        <w:t>Referer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“ (k nalezení na chrome web </w:t>
      </w:r>
      <w:proofErr w:type="spellStart"/>
      <w:r>
        <w:t>store</w:t>
      </w:r>
      <w:proofErr w:type="spellEnd"/>
      <w:r>
        <w:t xml:space="preserve">: </w:t>
      </w:r>
      <w:hyperlink r:id="rId6" w:history="1">
        <w:r w:rsidRPr="00C819F3">
          <w:rPr>
            <w:rStyle w:val="Hypertextovodkaz"/>
          </w:rPr>
          <w:t>https://chrome.google.com/webstore/detail/referer-control/hnkcfpcejkafcihlgbojoidoihckciin</w:t>
        </w:r>
      </w:hyperlink>
      <w:r>
        <w:t xml:space="preserve"> )</w:t>
      </w:r>
    </w:p>
    <w:p w14:paraId="2EB2A1E8" w14:textId="2BDDE995" w:rsidR="00345EBB" w:rsidRDefault="00345EBB">
      <w:r>
        <w:t xml:space="preserve">Nastavíme blokování </w:t>
      </w:r>
      <w:proofErr w:type="spellStart"/>
      <w:r>
        <w:t>referera</w:t>
      </w:r>
      <w:proofErr w:type="spellEnd"/>
      <w:r>
        <w:t xml:space="preserve"> třetím stranám (totální blokování by mohlo narušit chod některých legitimních stránek) a zapneme blokování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referera</w:t>
      </w:r>
      <w:proofErr w:type="spellEnd"/>
      <w:r>
        <w:t xml:space="preserve"> – to </w:t>
      </w:r>
      <w:proofErr w:type="gramStart"/>
      <w:r>
        <w:t>přesvědčí</w:t>
      </w:r>
      <w:proofErr w:type="gramEnd"/>
      <w:r>
        <w:t xml:space="preserve"> i náš testovací nástroj.</w:t>
      </w:r>
    </w:p>
    <w:p w14:paraId="0EA88111" w14:textId="47C7FC89" w:rsidR="00B42CE0" w:rsidRDefault="00B42CE0"/>
    <w:p w14:paraId="053D99D5" w14:textId="2CCED9DB" w:rsidR="00B42CE0" w:rsidRDefault="00B42CE0">
      <w:r>
        <w:rPr>
          <w:noProof/>
        </w:rPr>
        <w:lastRenderedPageBreak/>
        <w:drawing>
          <wp:inline distT="0" distB="0" distL="0" distR="0" wp14:anchorId="0F29A843" wp14:editId="50FDF8BC">
            <wp:extent cx="3657600" cy="284226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760" r="36508" b="4527"/>
                    <a:stretch/>
                  </pic:blipFill>
                  <pic:spPr bwMode="auto">
                    <a:xfrm>
                      <a:off x="0" y="0"/>
                      <a:ext cx="365760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1C44" w14:textId="4822D714" w:rsidR="00E17082" w:rsidRDefault="00E17082" w:rsidP="00E17082">
      <w:pPr>
        <w:pStyle w:val="Nadpis1"/>
      </w:pPr>
      <w:r>
        <w:t xml:space="preserve">3. </w:t>
      </w:r>
      <w:proofErr w:type="spellStart"/>
      <w:r>
        <w:t>Fingerprint</w:t>
      </w:r>
      <w:proofErr w:type="spellEnd"/>
    </w:p>
    <w:p w14:paraId="16886760" w14:textId="43639E9D" w:rsidR="00B42CE0" w:rsidRDefault="00B42CE0">
      <w:r>
        <w:t xml:space="preserve">Brave </w:t>
      </w:r>
      <w:proofErr w:type="spellStart"/>
      <w:r>
        <w:t>Shie</w:t>
      </w:r>
      <w:r w:rsidR="00A02193">
        <w:t>l</w:t>
      </w:r>
      <w:r>
        <w:t>d</w:t>
      </w:r>
      <w:proofErr w:type="spellEnd"/>
      <w:r>
        <w:t xml:space="preserve"> </w:t>
      </w:r>
      <w:proofErr w:type="gramStart"/>
      <w:r>
        <w:t>řeší</w:t>
      </w:r>
      <w:proofErr w:type="gramEnd"/>
      <w:r>
        <w:t xml:space="preserve"> i </w:t>
      </w:r>
      <w:proofErr w:type="spellStart"/>
      <w:r>
        <w:t>fingerprint</w:t>
      </w:r>
      <w:proofErr w:type="spellEnd"/>
      <w:r>
        <w:t xml:space="preserve">. </w:t>
      </w:r>
      <w:r w:rsidR="006D27D8">
        <w:t>Konkrétně</w:t>
      </w:r>
      <w:r w:rsidR="00345EBB">
        <w:t>,</w:t>
      </w:r>
      <w:r>
        <w:t xml:space="preserve"> mírně ho randomizuje</w:t>
      </w:r>
      <w:r w:rsidR="00345EBB">
        <w:t>.</w:t>
      </w:r>
      <w:r w:rsidR="00E17082">
        <w:t xml:space="preserve"> V nastavení prohlížeče existuje volba „</w:t>
      </w:r>
      <w:proofErr w:type="spellStart"/>
      <w:r w:rsidR="00E17082">
        <w:t>block</w:t>
      </w:r>
      <w:proofErr w:type="spellEnd"/>
      <w:r w:rsidR="00E17082">
        <w:t xml:space="preserve"> </w:t>
      </w:r>
      <w:proofErr w:type="spellStart"/>
      <w:r w:rsidR="00E17082">
        <w:t>fingerprints</w:t>
      </w:r>
      <w:proofErr w:type="spellEnd"/>
      <w:r w:rsidR="00E17082">
        <w:t>“.</w:t>
      </w:r>
      <w:r w:rsidR="00345EBB">
        <w:t xml:space="preserve"> Pokud bychom chtěli </w:t>
      </w:r>
      <w:proofErr w:type="spellStart"/>
      <w:r w:rsidR="00345EBB">
        <w:t>fingerprint</w:t>
      </w:r>
      <w:proofErr w:type="spellEnd"/>
      <w:r w:rsidR="00345EBB">
        <w:t xml:space="preserve"> ještě více zamlžit, pomůžou nám různé </w:t>
      </w:r>
      <w:proofErr w:type="spellStart"/>
      <w:r w:rsidR="00345EBB">
        <w:t>extensions</w:t>
      </w:r>
      <w:proofErr w:type="spellEnd"/>
      <w:r w:rsidR="00345EBB">
        <w:t xml:space="preserve">. (Koneckonců takto bych to řešil </w:t>
      </w:r>
      <w:r w:rsidR="00E17082">
        <w:t>třeba</w:t>
      </w:r>
      <w:r w:rsidR="00143F05">
        <w:t xml:space="preserve"> v</w:t>
      </w:r>
      <w:r w:rsidR="00345EBB">
        <w:t> Opeře)</w:t>
      </w:r>
      <w:r w:rsidR="00A02193">
        <w:t xml:space="preserve"> Na druhou stranu, může se stát, že přílišn</w:t>
      </w:r>
      <w:r w:rsidR="00143F05">
        <w:t xml:space="preserve">á změna </w:t>
      </w:r>
      <w:proofErr w:type="spellStart"/>
      <w:r w:rsidR="00A02193">
        <w:t>fingerprintu</w:t>
      </w:r>
      <w:proofErr w:type="spellEnd"/>
      <w:r w:rsidR="00A02193">
        <w:t xml:space="preserve"> z něj udělá naopak výjimečně </w:t>
      </w:r>
      <w:r w:rsidR="00E17082">
        <w:t>nestandardní,</w:t>
      </w:r>
      <w:r w:rsidR="00A02193">
        <w:t xml:space="preserve"> a tedy naprosto unikátní </w:t>
      </w:r>
      <w:proofErr w:type="spellStart"/>
      <w:r w:rsidR="00A02193">
        <w:t>fingerprint</w:t>
      </w:r>
      <w:proofErr w:type="spellEnd"/>
      <w:r w:rsidR="00A02193">
        <w:t>.</w:t>
      </w:r>
    </w:p>
    <w:p w14:paraId="3F1D62C9" w14:textId="0CD897CA" w:rsidR="00E17082" w:rsidRDefault="00E17082">
      <w:r>
        <w:rPr>
          <w:noProof/>
        </w:rPr>
        <w:drawing>
          <wp:inline distT="0" distB="0" distL="0" distR="0" wp14:anchorId="70A34859" wp14:editId="0C92BB11">
            <wp:extent cx="3589020" cy="2796540"/>
            <wp:effectExtent l="0" t="0" r="0" b="3810"/>
            <wp:docPr id="7" name="Obrázek 7" descr="Obsah obrázku text, snímek obrazovky, moni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snímek obrazovky, monitor&#10;&#10;Popis byl vytvořen automaticky"/>
                    <pic:cNvPicPr/>
                  </pic:nvPicPr>
                  <pic:blipFill rotWithShape="1">
                    <a:blip r:embed="rId8"/>
                    <a:srcRect l="18121" t="8230" r="19577" b="5467"/>
                    <a:stretch/>
                  </pic:blipFill>
                  <pic:spPr bwMode="auto">
                    <a:xfrm>
                      <a:off x="0" y="0"/>
                      <a:ext cx="35890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E791D" w14:textId="0CD45E99" w:rsidR="00F93EE1" w:rsidRPr="00F93EE1" w:rsidRDefault="00E17082" w:rsidP="00F93EE1">
      <w:r>
        <w:rPr>
          <w:noProof/>
        </w:rPr>
        <w:lastRenderedPageBreak/>
        <w:drawing>
          <wp:inline distT="0" distB="0" distL="0" distR="0" wp14:anchorId="1F078930" wp14:editId="55394BB9">
            <wp:extent cx="3520440" cy="2773680"/>
            <wp:effectExtent l="0" t="0" r="3810" b="7620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 rotWithShape="1">
                    <a:blip r:embed="rId9"/>
                    <a:srcRect l="19577" t="8230" r="19312" b="6172"/>
                    <a:stretch/>
                  </pic:blipFill>
                  <pic:spPr bwMode="auto">
                    <a:xfrm>
                      <a:off x="0" y="0"/>
                      <a:ext cx="352044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3EE1">
        <w:t xml:space="preserve"> </w:t>
      </w:r>
    </w:p>
    <w:sectPr w:rsidR="00F93EE1" w:rsidRPr="00F93E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87"/>
    <w:rsid w:val="00143F05"/>
    <w:rsid w:val="00345EBB"/>
    <w:rsid w:val="00361744"/>
    <w:rsid w:val="003F150D"/>
    <w:rsid w:val="006D27D8"/>
    <w:rsid w:val="008062EA"/>
    <w:rsid w:val="00972DF6"/>
    <w:rsid w:val="00A02193"/>
    <w:rsid w:val="00AF0097"/>
    <w:rsid w:val="00B42CE0"/>
    <w:rsid w:val="00CF3DD9"/>
    <w:rsid w:val="00D64787"/>
    <w:rsid w:val="00D912C9"/>
    <w:rsid w:val="00E17082"/>
    <w:rsid w:val="00E32953"/>
    <w:rsid w:val="00F9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AA1F9"/>
  <w15:chartTrackingRefBased/>
  <w15:docId w15:val="{1DE0BCA9-D2FE-469B-AD9B-D6D531F1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17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170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B42CE0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B42CE0"/>
    <w:rPr>
      <w:color w:val="605E5C"/>
      <w:shd w:val="clear" w:color="auto" w:fill="E1DFDD"/>
    </w:rPr>
  </w:style>
  <w:style w:type="character" w:customStyle="1" w:styleId="Nadpis1Char">
    <w:name w:val="Nadpis 1 Char"/>
    <w:basedOn w:val="Standardnpsmoodstavce"/>
    <w:link w:val="Nadpis1"/>
    <w:uiPriority w:val="9"/>
    <w:rsid w:val="00E170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E17082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E170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hrome.google.com/webstore/detail/referer-control/hnkcfpcejkafcihlgbojoidoihckciin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233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Dolansky, Lukas</dc:creator>
  <cp:keywords/>
  <dc:description/>
  <cp:lastModifiedBy>Dolansky, Lukas</cp:lastModifiedBy>
  <cp:revision>8</cp:revision>
  <dcterms:created xsi:type="dcterms:W3CDTF">2022-12-06T17:48:00Z</dcterms:created>
  <dcterms:modified xsi:type="dcterms:W3CDTF">2022-12-06T21:48:00Z</dcterms:modified>
</cp:coreProperties>
</file>