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226E5" w14:textId="77777777" w:rsidR="00F35929" w:rsidRDefault="00000000">
      <w:pPr>
        <w:spacing w:after="40"/>
      </w:pPr>
      <w:r>
        <w:rPr>
          <w:b/>
          <w:color w:val="16324F"/>
          <w:sz w:val="48"/>
        </w:rPr>
        <w:t>B：Contract Gate + Context Gate</w:t>
      </w:r>
    </w:p>
    <w:p w14:paraId="029AE195" w14:textId="77777777" w:rsidR="00F35929" w:rsidRDefault="00000000">
      <w:pPr>
        <w:spacing w:after="160"/>
        <w:rPr>
          <w:lang w:eastAsia="zh-TW"/>
        </w:rPr>
      </w:pPr>
      <w:r>
        <w:rPr>
          <w:b/>
          <w:color w:val="1F6F78"/>
          <w:sz w:val="26"/>
          <w:lang w:eastAsia="zh-TW"/>
        </w:rPr>
        <w:t>RAG 後資料品質閘門｜技術調查交付文件</w:t>
      </w:r>
    </w:p>
    <w:tbl>
      <w:tblPr>
        <w:tblW w:w="0" w:type="auto"/>
        <w:tblBorders>
          <w:top w:val="single" w:sz="3" w:space="0" w:color="D8E3E8"/>
          <w:left w:val="single" w:sz="3" w:space="0" w:color="D8E3E8"/>
          <w:bottom w:val="single" w:sz="3" w:space="0" w:color="D8E3E8"/>
          <w:right w:val="single" w:sz="3" w:space="0" w:color="D8E3E8"/>
          <w:insideH w:val="single" w:sz="3" w:space="0" w:color="D8E3E8"/>
          <w:insideV w:val="single" w:sz="3" w:space="0" w:color="D8E3E8"/>
        </w:tblBorders>
        <w:tblLayout w:type="fixed"/>
        <w:tblLook w:val="04A0" w:firstRow="1" w:lastRow="0" w:firstColumn="1" w:lastColumn="0" w:noHBand="0" w:noVBand="1"/>
      </w:tblPr>
      <w:tblGrid>
        <w:gridCol w:w="5083"/>
        <w:gridCol w:w="5083"/>
      </w:tblGrid>
      <w:tr w:rsidR="00F35929" w14:paraId="0F0C604A" w14:textId="77777777">
        <w:trPr>
          <w:cantSplit/>
        </w:trPr>
        <w:tc>
          <w:tcPr>
            <w:tcW w:w="5083" w:type="dxa"/>
            <w:shd w:val="clear" w:color="auto" w:fill="EE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CCC210" w14:textId="77777777" w:rsidR="00F35929" w:rsidRDefault="00000000">
            <w:pPr>
              <w:spacing w:after="0" w:line="259" w:lineRule="auto"/>
            </w:pPr>
            <w:proofErr w:type="spellStart"/>
            <w:r>
              <w:rPr>
                <w:b/>
                <w:color w:val="16324F"/>
                <w:sz w:val="19"/>
              </w:rPr>
              <w:t>應用情境</w:t>
            </w:r>
            <w:proofErr w:type="spellEnd"/>
          </w:p>
        </w:tc>
        <w:tc>
          <w:tcPr>
            <w:tcW w:w="50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3D8461" w14:textId="77777777" w:rsidR="00F35929" w:rsidRDefault="00000000">
            <w:pPr>
              <w:spacing w:after="0" w:line="259" w:lineRule="auto"/>
            </w:pPr>
            <w:r>
              <w:rPr>
                <w:sz w:val="19"/>
              </w:rPr>
              <w:t>一般醫療衛教型 Chatbot：RAG 已完成檢索後，決定 Context 是否可交給 Generator。</w:t>
            </w:r>
          </w:p>
        </w:tc>
      </w:tr>
      <w:tr w:rsidR="00F35929" w14:paraId="7361F9FA" w14:textId="77777777">
        <w:trPr>
          <w:cantSplit/>
        </w:trPr>
        <w:tc>
          <w:tcPr>
            <w:tcW w:w="5083" w:type="dxa"/>
            <w:shd w:val="clear" w:color="auto" w:fill="EEF5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D6A02B" w14:textId="77777777" w:rsidR="00F35929" w:rsidRDefault="00000000">
            <w:pPr>
              <w:spacing w:after="0" w:line="259" w:lineRule="auto"/>
            </w:pPr>
            <w:r>
              <w:rPr>
                <w:b/>
                <w:color w:val="16324F"/>
                <w:sz w:val="19"/>
              </w:rPr>
              <w:t>本週交付</w:t>
            </w:r>
          </w:p>
        </w:tc>
        <w:tc>
          <w:tcPr>
            <w:tcW w:w="50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CB6EAF" w14:textId="77777777" w:rsidR="00F35929" w:rsidRDefault="00000000">
            <w:pPr>
              <w:spacing w:after="0" w:line="259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架構規劃與方法比較；不進行完整 Coding。</w:t>
            </w:r>
          </w:p>
        </w:tc>
      </w:tr>
    </w:tbl>
    <w:p w14:paraId="10BFD3D3" w14:textId="77777777" w:rsidR="00F35929" w:rsidRDefault="00F35929">
      <w:pPr>
        <w:spacing w:after="20"/>
        <w:rPr>
          <w:lang w:eastAsia="zh-TW"/>
        </w:rPr>
      </w:pPr>
    </w:p>
    <w:tbl>
      <w:tblPr>
        <w:tblW w:w="0" w:type="auto"/>
        <w:jc w:val="center"/>
        <w:tblBorders>
          <w:top w:val="single" w:sz="0" w:space="0" w:color="E7F4EA"/>
          <w:left w:val="single" w:sz="0" w:space="0" w:color="E7F4EA"/>
          <w:bottom w:val="single" w:sz="0" w:space="0" w:color="E7F4EA"/>
          <w:right w:val="single" w:sz="0" w:space="0" w:color="E7F4EA"/>
          <w:insideH w:val="single" w:sz="0" w:space="0" w:color="E7F4EA"/>
          <w:insideV w:val="single" w:sz="0" w:space="0" w:color="E7F4EA"/>
        </w:tblBorders>
        <w:tblLayout w:type="fixed"/>
        <w:tblLook w:val="04A0" w:firstRow="1" w:lastRow="0" w:firstColumn="1" w:lastColumn="0" w:noHBand="0" w:noVBand="1"/>
      </w:tblPr>
      <w:tblGrid>
        <w:gridCol w:w="10166"/>
      </w:tblGrid>
      <w:tr w:rsidR="00F35929" w14:paraId="41FA5639" w14:textId="77777777">
        <w:trPr>
          <w:cantSplit/>
          <w:jc w:val="center"/>
        </w:trPr>
        <w:tc>
          <w:tcPr>
            <w:tcW w:w="10166" w:type="dxa"/>
            <w:shd w:val="clear" w:color="auto" w:fill="E7F4EA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2A2DFDA0" w14:textId="77777777" w:rsidR="00F35929" w:rsidRDefault="00000000">
            <w:pPr>
              <w:spacing w:after="60"/>
            </w:pPr>
            <w:proofErr w:type="spellStart"/>
            <w:r>
              <w:rPr>
                <w:b/>
                <w:color w:val="1F6F78"/>
                <w:sz w:val="23"/>
              </w:rPr>
              <w:t>推薦結論</w:t>
            </w:r>
            <w:proofErr w:type="spellEnd"/>
          </w:p>
          <w:p w14:paraId="4167B0E7" w14:textId="77777777" w:rsidR="00F35929" w:rsidRDefault="00000000">
            <w:pPr>
              <w:spacing w:after="0" w:line="276" w:lineRule="auto"/>
            </w:pPr>
            <w:r>
              <w:rPr>
                <w:sz w:val="21"/>
              </w:rPr>
              <w:t>採用 Hybrid Context Gate：Contract Schema 驗證 → Similarity 僅作輔助訊號 → Cross-Encoder Reranker → CRAG-style Retrieval Evaluator（有論文 Threshold）→ 必要時 LLM Judge → PASS / Fallback。</w:t>
            </w:r>
          </w:p>
        </w:tc>
      </w:tr>
    </w:tbl>
    <w:p w14:paraId="3BCAAD69" w14:textId="77777777" w:rsidR="00F35929" w:rsidRDefault="00F35929">
      <w:pPr>
        <w:spacing w:after="20"/>
      </w:pPr>
    </w:p>
    <w:tbl>
      <w:tblPr>
        <w:tblW w:w="0" w:type="auto"/>
        <w:jc w:val="center"/>
        <w:tblBorders>
          <w:top w:val="single" w:sz="0" w:space="0" w:color="FFF3CD"/>
          <w:left w:val="single" w:sz="0" w:space="0" w:color="FFF3CD"/>
          <w:bottom w:val="single" w:sz="0" w:space="0" w:color="FFF3CD"/>
          <w:right w:val="single" w:sz="0" w:space="0" w:color="FFF3CD"/>
          <w:insideH w:val="single" w:sz="0" w:space="0" w:color="FFF3CD"/>
          <w:insideV w:val="single" w:sz="0" w:space="0" w:color="FFF3CD"/>
        </w:tblBorders>
        <w:tblLayout w:type="fixed"/>
        <w:tblLook w:val="04A0" w:firstRow="1" w:lastRow="0" w:firstColumn="1" w:lastColumn="0" w:noHBand="0" w:noVBand="1"/>
      </w:tblPr>
      <w:tblGrid>
        <w:gridCol w:w="10166"/>
      </w:tblGrid>
      <w:tr w:rsidR="00F35929" w14:paraId="37BD35BD" w14:textId="77777777">
        <w:trPr>
          <w:cantSplit/>
          <w:jc w:val="center"/>
        </w:trPr>
        <w:tc>
          <w:tcPr>
            <w:tcW w:w="10166" w:type="dxa"/>
            <w:shd w:val="clear" w:color="auto" w:fill="FFF3C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96B73C7" w14:textId="77777777" w:rsidR="00F35929" w:rsidRDefault="00000000">
            <w:pPr>
              <w:spacing w:after="60"/>
            </w:pPr>
            <w:r>
              <w:rPr>
                <w:b/>
                <w:color w:val="8A5A00"/>
                <w:sz w:val="23"/>
              </w:rPr>
              <w:t>Threshold 使用原則</w:t>
            </w:r>
          </w:p>
          <w:p w14:paraId="5A4582F1" w14:textId="77777777" w:rsidR="00F35929" w:rsidRDefault="00000000">
            <w:pPr>
              <w:spacing w:after="0" w:line="276" w:lineRule="auto"/>
            </w:pPr>
            <w:r>
              <w:rPr>
                <w:sz w:val="21"/>
              </w:rPr>
              <w:t xml:space="preserve">不把任意的 0.7 當成通用標準。本文只有在原始研究明確提供數值時直接採用；CRAG 的 Pub/ARC 設定為上閾值 0.50、下閾值 -0.91，知識 strip </w:t>
            </w:r>
            <w:proofErr w:type="spellStart"/>
            <w:r>
              <w:rPr>
                <w:sz w:val="21"/>
              </w:rPr>
              <w:t>過濾閾值</w:t>
            </w:r>
            <w:proofErr w:type="spellEnd"/>
            <w:r>
              <w:rPr>
                <w:sz w:val="21"/>
              </w:rPr>
              <w:t xml:space="preserve"> -0.50、</w:t>
            </w:r>
            <w:proofErr w:type="gramStart"/>
            <w:r>
              <w:rPr>
                <w:sz w:val="21"/>
              </w:rPr>
              <w:t>Top-K</w:t>
            </w:r>
            <w:proofErr w:type="gramEnd"/>
            <w:r>
              <w:rPr>
                <w:sz w:val="21"/>
              </w:rPr>
              <w:t>=5。</w:t>
            </w:r>
            <w:r>
              <w:rPr>
                <w:sz w:val="21"/>
                <w:lang w:eastAsia="zh-TW"/>
              </w:rPr>
              <w:t>原作者也明確指出這些閾值是依資料集經驗設定，因此正式醫療上線前仍需用本地驗證集重新校準</w:t>
            </w:r>
            <w:proofErr w:type="gramStart"/>
            <w:r>
              <w:rPr>
                <w:sz w:val="21"/>
                <w:lang w:eastAsia="zh-TW"/>
              </w:rPr>
              <w:t>。</w:t>
            </w:r>
            <w:r>
              <w:rPr>
                <w:sz w:val="21"/>
              </w:rPr>
              <w:t>[</w:t>
            </w:r>
            <w:proofErr w:type="gramEnd"/>
            <w:r>
              <w:rPr>
                <w:sz w:val="21"/>
              </w:rPr>
              <w:t>4]</w:t>
            </w:r>
          </w:p>
        </w:tc>
      </w:tr>
    </w:tbl>
    <w:p w14:paraId="70C3537F" w14:textId="77777777" w:rsidR="00F35929" w:rsidRDefault="00F35929">
      <w:pPr>
        <w:spacing w:after="20"/>
      </w:pPr>
    </w:p>
    <w:p w14:paraId="1067260D" w14:textId="77777777" w:rsidR="00F35929" w:rsidRDefault="00000000">
      <w:pPr>
        <w:pStyle w:val="1"/>
        <w:spacing w:before="0"/>
      </w:pPr>
      <w:r>
        <w:rPr>
          <w:rFonts w:ascii="Noto Sans CJK TC" w:eastAsia="Noto Sans CJK TC" w:hAnsi="Noto Sans CJK TC"/>
          <w:b w:val="0"/>
          <w:sz w:val="22"/>
        </w:rPr>
        <w:t>1. 我的模組是做什麼</w:t>
      </w:r>
    </w:p>
    <w:p w14:paraId="602B7E63" w14:textId="77777777" w:rsidR="00F35929" w:rsidRDefault="00000000">
      <w:pPr>
        <w:spacing w:after="80"/>
      </w:pPr>
      <w:r>
        <w:t>B 的責任範圍從「RAG 已經找回 Chunk」開始，到「是否允許這些 Context 進入 Generator」為止。它不負責重新設計 Retriever，也不負責產生最終答案。內部分成兩層：</w:t>
      </w:r>
    </w:p>
    <w:p w14:paraId="7F9C889B" w14:textId="77777777" w:rsidR="00F35929" w:rsidRDefault="00000000">
      <w:pPr>
        <w:pStyle w:val="a0"/>
        <w:spacing w:after="60" w:line="276" w:lineRule="auto"/>
        <w:ind w:left="259" w:hanging="173"/>
      </w:pPr>
      <w:r>
        <w:t>Contract Gate：先驗證 Chunk 的資料格式、來源、版本、日期、Score 類型與狀態是否符合資料合約。</w:t>
      </w:r>
    </w:p>
    <w:p w14:paraId="3331B10C" w14:textId="77777777" w:rsidR="00F35929" w:rsidRDefault="00000000">
      <w:pPr>
        <w:pStyle w:val="a0"/>
        <w:spacing w:after="60" w:line="276" w:lineRule="auto"/>
        <w:ind w:left="259" w:hanging="173"/>
      </w:pPr>
      <w:r>
        <w:t>Context Gate：格式合格後，再判斷內容是否相關、是否足夠、是否衝突、是否可能過期或帶有間接 Prompt Injection。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F35929" w14:paraId="0CE3FB64" w14:textId="77777777">
        <w:trPr>
          <w:cantSplit/>
          <w:jc w:val="center"/>
        </w:trPr>
        <w:tc>
          <w:tcPr>
            <w:tcW w:w="10166" w:type="dxa"/>
            <w:shd w:val="clear" w:color="auto" w:fill="F4F6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461F440" w14:textId="77777777" w:rsidR="00F35929" w:rsidRDefault="00000000">
            <w:pPr>
              <w:spacing w:after="0" w:line="252" w:lineRule="auto"/>
            </w:pPr>
            <w:r>
              <w:rPr>
                <w:rFonts w:ascii="Noto Sans Mono CJK TC" w:eastAsia="Noto Sans Mono CJK TC" w:hAnsi="Noto Sans Mono CJK TC"/>
                <w:color w:val="263238"/>
                <w:sz w:val="19"/>
              </w:rPr>
              <w:t>RAG Results</w:t>
            </w:r>
            <w:r>
              <w:rPr>
                <w:rFonts w:ascii="Noto Sans Mono CJK TC" w:eastAsia="Noto Sans Mono CJK TC" w:hAnsi="Noto Sans Mono CJK TC"/>
                <w:color w:val="263238"/>
                <w:sz w:val="19"/>
              </w:rPr>
              <w:br/>
              <w:t xml:space="preserve">   ↓</w:t>
            </w:r>
            <w:r>
              <w:rPr>
                <w:rFonts w:ascii="Noto Sans Mono CJK TC" w:eastAsia="Noto Sans Mono CJK TC" w:hAnsi="Noto Sans Mono CJK TC"/>
                <w:color w:val="263238"/>
                <w:sz w:val="19"/>
              </w:rPr>
              <w:br/>
              <w:t>Contract Gate  ── 不合格 → DROP / Fallback</w:t>
            </w:r>
            <w:r>
              <w:rPr>
                <w:rFonts w:ascii="Noto Sans Mono CJK TC" w:eastAsia="Noto Sans Mono CJK TC" w:hAnsi="Noto Sans Mono CJK TC"/>
                <w:color w:val="263238"/>
                <w:sz w:val="19"/>
              </w:rPr>
              <w:br/>
              <w:t xml:space="preserve">   ↓</w:t>
            </w:r>
            <w:r>
              <w:rPr>
                <w:rFonts w:ascii="Noto Sans Mono CJK TC" w:eastAsia="Noto Sans Mono CJK TC" w:hAnsi="Noto Sans Mono CJK TC"/>
                <w:color w:val="263238"/>
                <w:sz w:val="19"/>
              </w:rPr>
              <w:br/>
              <w:t>Context Gate   ── 不足 / 衝突 / 不安全 → Fallback</w:t>
            </w:r>
            <w:r>
              <w:rPr>
                <w:rFonts w:ascii="Noto Sans Mono CJK TC" w:eastAsia="Noto Sans Mono CJK TC" w:hAnsi="Noto Sans Mono CJK TC"/>
                <w:color w:val="263238"/>
                <w:sz w:val="19"/>
              </w:rPr>
              <w:br/>
              <w:t xml:space="preserve">   ↓</w:t>
            </w:r>
            <w:r>
              <w:rPr>
                <w:rFonts w:ascii="Noto Sans Mono CJK TC" w:eastAsia="Noto Sans Mono CJK TC" w:hAnsi="Noto Sans Mono CJK TC"/>
                <w:color w:val="263238"/>
                <w:sz w:val="19"/>
              </w:rPr>
              <w:br/>
              <w:t>Generator</w:t>
            </w:r>
          </w:p>
        </w:tc>
      </w:tr>
    </w:tbl>
    <w:p w14:paraId="212FF163" w14:textId="77777777" w:rsidR="00F35929" w:rsidRDefault="00F35929">
      <w:pPr>
        <w:spacing w:after="20"/>
      </w:pPr>
    </w:p>
    <w:p w14:paraId="474C366F" w14:textId="77777777" w:rsidR="00F35929" w:rsidRDefault="00000000">
      <w:r>
        <w:rPr>
          <w:color w:val="5B6573"/>
          <w:sz w:val="21"/>
        </w:rPr>
        <w:t>這個切分符合本組分工文件對 B 的定義：要比較 Similarity、Reranker、LLM Judge 與 Hybrid，並區分「相關性、內容品質、證據是否足夠」，不能把所有分數都叫 Confidence。</w:t>
      </w:r>
    </w:p>
    <w:p w14:paraId="51D12780" w14:textId="77777777" w:rsidR="00F35929" w:rsidRDefault="00000000">
      <w:pPr>
        <w:pStyle w:val="1"/>
        <w:spacing w:before="0"/>
      </w:pPr>
      <w:r>
        <w:rPr>
          <w:rFonts w:ascii="Noto Sans CJK TC" w:eastAsia="Noto Sans CJK TC" w:hAnsi="Noto Sans CJK TC"/>
          <w:b w:val="0"/>
          <w:sz w:val="22"/>
        </w:rPr>
        <w:t>2. 我找到哪些做法</w:t>
      </w:r>
    </w:p>
    <w:p w14:paraId="5FE537E8" w14:textId="77777777" w:rsidR="00F35929" w:rsidRDefault="00000000">
      <w:pPr>
        <w:pStyle w:val="21"/>
        <w:spacing w:before="0"/>
      </w:pPr>
      <w:r>
        <w:rPr>
          <w:rFonts w:ascii="Noto Sans CJK TC" w:eastAsia="Noto Sans CJK TC" w:hAnsi="Noto Sans CJK TC"/>
          <w:b w:val="0"/>
          <w:sz w:val="22"/>
        </w:rPr>
        <w:t>2.1 Contract Gate：JSON Schema / Rule Validation</w:t>
      </w:r>
    </w:p>
    <w:p w14:paraId="779EBA63" w14:textId="77777777" w:rsidR="00F35929" w:rsidRDefault="00000000">
      <w:pPr>
        <w:rPr>
          <w:rFonts w:eastAsia="新細明體"/>
          <w:lang w:eastAsia="zh-TW"/>
        </w:rPr>
      </w:pPr>
      <w:r>
        <w:t>Contract Gate 是「資料合約」而不是 LLM 判斷。JSON Schema Draft 2020-12 的 required、type、enum 等驗證關鍵字可直接用來檢查物件欄位與型態</w:t>
      </w:r>
      <w:proofErr w:type="gramStart"/>
      <w:r>
        <w:t>。[</w:t>
      </w:r>
      <w:proofErr w:type="gramEnd"/>
      <w:r>
        <w:t>2]</w:t>
      </w:r>
    </w:p>
    <w:p w14:paraId="23DC2F1F" w14:textId="77777777" w:rsidR="00530452" w:rsidRPr="00530452" w:rsidRDefault="00530452">
      <w:pPr>
        <w:rPr>
          <w:rFonts w:eastAsia="新細明體" w:hint="eastAsia"/>
          <w:lang w:eastAsia="zh-TW"/>
        </w:rPr>
      </w:pPr>
    </w:p>
    <w:tbl>
      <w:tblPr>
        <w:tblW w:w="0" w:type="auto"/>
        <w:jc w:val="center"/>
        <w:tblBorders>
          <w:top w:val="single" w:sz="4" w:space="0" w:color="C8D4DA"/>
          <w:left w:val="single" w:sz="4" w:space="0" w:color="C8D4DA"/>
          <w:bottom w:val="single" w:sz="4" w:space="0" w:color="C8D4DA"/>
          <w:right w:val="single" w:sz="4" w:space="0" w:color="C8D4DA"/>
          <w:insideH w:val="single" w:sz="4" w:space="0" w:color="C8D4DA"/>
          <w:insideV w:val="single" w:sz="4" w:space="0" w:color="C8D4DA"/>
        </w:tblBorders>
        <w:tblLook w:val="04A0" w:firstRow="1" w:lastRow="0" w:firstColumn="1" w:lastColumn="0" w:noHBand="0" w:noVBand="1"/>
      </w:tblPr>
      <w:tblGrid>
        <w:gridCol w:w="1998"/>
        <w:gridCol w:w="601"/>
        <w:gridCol w:w="4764"/>
      </w:tblGrid>
      <w:tr w:rsidR="00F35929" w14:paraId="0F4D25C6" w14:textId="77777777" w:rsidTr="00530452">
        <w:trPr>
          <w:cantSplit/>
          <w:tblHeader/>
          <w:jc w:val="center"/>
        </w:trPr>
        <w:tc>
          <w:tcPr>
            <w:tcW w:w="0" w:type="auto"/>
            <w:shd w:val="clear" w:color="auto" w:fill="16324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615284" w14:textId="77777777" w:rsidR="00F35929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lastRenderedPageBreak/>
              <w:t>欄位</w:t>
            </w:r>
            <w:proofErr w:type="spellEnd"/>
          </w:p>
        </w:tc>
        <w:tc>
          <w:tcPr>
            <w:tcW w:w="0" w:type="auto"/>
            <w:shd w:val="clear" w:color="auto" w:fill="16324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A750D1" w14:textId="77777777" w:rsidR="00F35929" w:rsidRDefault="00000000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20"/>
              </w:rPr>
              <w:t>要求</w:t>
            </w:r>
          </w:p>
        </w:tc>
        <w:tc>
          <w:tcPr>
            <w:tcW w:w="0" w:type="auto"/>
            <w:shd w:val="clear" w:color="auto" w:fill="16324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D44AF9" w14:textId="77777777" w:rsidR="00F35929" w:rsidRDefault="00000000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20"/>
              </w:rPr>
              <w:t>驗證規則</w:t>
            </w:r>
          </w:p>
        </w:tc>
      </w:tr>
      <w:tr w:rsidR="00F35929" w14:paraId="3E984668" w14:textId="77777777" w:rsidTr="00530452">
        <w:trPr>
          <w:cantSplit/>
          <w:jc w:val="center"/>
        </w:trPr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AEE563" w14:textId="77777777" w:rsidR="00F35929" w:rsidRDefault="00000000" w:rsidP="006D2D87">
            <w:pPr>
              <w:spacing w:after="0" w:line="259" w:lineRule="auto"/>
              <w:jc w:val="center"/>
            </w:pPr>
            <w:proofErr w:type="spellStart"/>
            <w:r>
              <w:rPr>
                <w:sz w:val="19"/>
              </w:rPr>
              <w:t>chunk_id</w:t>
            </w:r>
            <w:proofErr w:type="spellEnd"/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A2D33E" w14:textId="77777777" w:rsidR="00F35929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必要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8EC7EA" w14:textId="77777777" w:rsidR="00F35929" w:rsidRDefault="00000000">
            <w:pPr>
              <w:spacing w:after="0" w:line="259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唯一 Chunk 識別碼；不可空值</w:t>
            </w:r>
          </w:p>
        </w:tc>
      </w:tr>
      <w:tr w:rsidR="00F35929" w14:paraId="30C24039" w14:textId="77777777" w:rsidTr="00530452">
        <w:trPr>
          <w:cantSplit/>
          <w:jc w:val="center"/>
        </w:trPr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D1DAEC" w14:textId="77777777" w:rsidR="00F35929" w:rsidRDefault="00000000" w:rsidP="006D2D87">
            <w:pPr>
              <w:spacing w:after="0" w:line="259" w:lineRule="auto"/>
              <w:jc w:val="center"/>
            </w:pPr>
            <w:proofErr w:type="spellStart"/>
            <w:r>
              <w:rPr>
                <w:sz w:val="19"/>
              </w:rPr>
              <w:t>source_id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source_uri</w:t>
            </w:r>
            <w:proofErr w:type="spellEnd"/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C87316" w14:textId="77777777" w:rsidR="00F35929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必要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F40DCC" w14:textId="77777777" w:rsidR="00F35929" w:rsidRDefault="00000000">
            <w:pPr>
              <w:spacing w:after="0" w:line="259" w:lineRule="auto"/>
            </w:pPr>
            <w:r>
              <w:rPr>
                <w:sz w:val="19"/>
              </w:rPr>
              <w:t>可追溯原始文件</w:t>
            </w:r>
          </w:p>
        </w:tc>
      </w:tr>
      <w:tr w:rsidR="00F35929" w14:paraId="58447866" w14:textId="77777777" w:rsidTr="00530452">
        <w:trPr>
          <w:cantSplit/>
          <w:jc w:val="center"/>
        </w:trPr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26A0E0" w14:textId="77777777" w:rsidR="00F35929" w:rsidRDefault="00000000" w:rsidP="006D2D87">
            <w:pPr>
              <w:spacing w:after="0" w:line="259" w:lineRule="auto"/>
              <w:jc w:val="center"/>
            </w:pPr>
            <w:r>
              <w:rPr>
                <w:sz w:val="19"/>
              </w:rPr>
              <w:t>doc_version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F686DF" w14:textId="77777777" w:rsidR="00F35929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必要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A0D626" w14:textId="77777777" w:rsidR="00F35929" w:rsidRDefault="00000000">
            <w:pPr>
              <w:spacing w:after="0" w:line="259" w:lineRule="auto"/>
            </w:pPr>
            <w:r>
              <w:rPr>
                <w:sz w:val="19"/>
              </w:rPr>
              <w:t>版本需可比較</w:t>
            </w:r>
          </w:p>
        </w:tc>
      </w:tr>
      <w:tr w:rsidR="00F35929" w14:paraId="542F17DC" w14:textId="77777777" w:rsidTr="00530452">
        <w:trPr>
          <w:cantSplit/>
          <w:jc w:val="center"/>
        </w:trPr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CBBFFD" w14:textId="77777777" w:rsidR="00F35929" w:rsidRDefault="00000000" w:rsidP="006D2D87">
            <w:pPr>
              <w:spacing w:after="0" w:line="259" w:lineRule="auto"/>
              <w:jc w:val="center"/>
            </w:pPr>
            <w:r>
              <w:rPr>
                <w:sz w:val="19"/>
              </w:rPr>
              <w:t>updated_at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912C13" w14:textId="77777777" w:rsidR="00F35929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必要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547C3D" w14:textId="77777777" w:rsidR="00F35929" w:rsidRDefault="00000000">
            <w:pPr>
              <w:spacing w:after="0" w:line="259" w:lineRule="auto"/>
            </w:pPr>
            <w:r>
              <w:rPr>
                <w:sz w:val="19"/>
              </w:rPr>
              <w:t>ISO 日期時間</w:t>
            </w:r>
          </w:p>
        </w:tc>
      </w:tr>
      <w:tr w:rsidR="00F35929" w14:paraId="51FD1BF6" w14:textId="77777777" w:rsidTr="00530452">
        <w:trPr>
          <w:cantSplit/>
          <w:jc w:val="center"/>
        </w:trPr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B33BBF" w14:textId="77777777" w:rsidR="00F35929" w:rsidRDefault="00000000" w:rsidP="006D2D87">
            <w:pPr>
              <w:spacing w:after="0" w:line="259" w:lineRule="auto"/>
              <w:jc w:val="center"/>
            </w:pPr>
            <w:r>
              <w:rPr>
                <w:sz w:val="19"/>
              </w:rPr>
              <w:t>score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07ECA5" w14:textId="77777777" w:rsidR="00F35929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必要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0E631C" w14:textId="77777777" w:rsidR="00F35929" w:rsidRDefault="00000000">
            <w:pPr>
              <w:spacing w:after="0" w:line="259" w:lineRule="auto"/>
            </w:pPr>
            <w:r>
              <w:rPr>
                <w:sz w:val="19"/>
              </w:rPr>
              <w:t>數值</w:t>
            </w:r>
          </w:p>
        </w:tc>
      </w:tr>
      <w:tr w:rsidR="00F35929" w14:paraId="2537DEC4" w14:textId="77777777" w:rsidTr="00530452">
        <w:trPr>
          <w:cantSplit/>
          <w:jc w:val="center"/>
        </w:trPr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2690B1" w14:textId="77777777" w:rsidR="00F35929" w:rsidRDefault="00000000" w:rsidP="006D2D87">
            <w:pPr>
              <w:spacing w:after="0" w:line="259" w:lineRule="auto"/>
              <w:jc w:val="center"/>
            </w:pPr>
            <w:r>
              <w:rPr>
                <w:sz w:val="19"/>
              </w:rPr>
              <w:t>score_type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89DED2" w14:textId="77777777" w:rsidR="00F35929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必要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35F655" w14:textId="77777777" w:rsidR="00F35929" w:rsidRDefault="00000000">
            <w:pPr>
              <w:spacing w:after="0" w:line="259" w:lineRule="auto"/>
            </w:pPr>
            <w:r>
              <w:rPr>
                <w:sz w:val="19"/>
              </w:rPr>
              <w:t>例如 cosine / dot-product / reranker；不可只寫 score</w:t>
            </w:r>
          </w:p>
        </w:tc>
      </w:tr>
      <w:tr w:rsidR="00F35929" w14:paraId="2362A1CE" w14:textId="77777777" w:rsidTr="00530452">
        <w:trPr>
          <w:cantSplit/>
          <w:jc w:val="center"/>
        </w:trPr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69CE68" w14:textId="77777777" w:rsidR="00F35929" w:rsidRDefault="00000000" w:rsidP="006D2D87">
            <w:pPr>
              <w:spacing w:after="0" w:line="259" w:lineRule="auto"/>
              <w:jc w:val="center"/>
            </w:pPr>
            <w:r>
              <w:rPr>
                <w:sz w:val="19"/>
              </w:rPr>
              <w:t>status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205761" w14:textId="77777777" w:rsidR="00F35929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必要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C4F7C8" w14:textId="77777777" w:rsidR="00F35929" w:rsidRDefault="00000000">
            <w:pPr>
              <w:spacing w:after="0" w:line="259" w:lineRule="auto"/>
            </w:pPr>
            <w:r>
              <w:rPr>
                <w:sz w:val="19"/>
              </w:rPr>
              <w:t>只接受 active / valid；withdrawn / warning 進 Fallback</w:t>
            </w:r>
          </w:p>
        </w:tc>
      </w:tr>
      <w:tr w:rsidR="00F35929" w14:paraId="065BE962" w14:textId="77777777" w:rsidTr="00530452">
        <w:trPr>
          <w:cantSplit/>
          <w:jc w:val="center"/>
        </w:trPr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E60FC4" w14:textId="77777777" w:rsidR="00F35929" w:rsidRDefault="00000000" w:rsidP="006D2D87">
            <w:pPr>
              <w:spacing w:after="0" w:line="259" w:lineRule="auto"/>
              <w:jc w:val="center"/>
            </w:pPr>
            <w:r>
              <w:rPr>
                <w:sz w:val="19"/>
              </w:rPr>
              <w:t>content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F780F6" w14:textId="77777777" w:rsidR="00F35929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必要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1B1E08" w14:textId="77777777" w:rsidR="00F35929" w:rsidRDefault="00000000">
            <w:pPr>
              <w:spacing w:after="0" w:line="259" w:lineRule="auto"/>
            </w:pPr>
            <w:r>
              <w:rPr>
                <w:sz w:val="19"/>
              </w:rPr>
              <w:t>不可為空字串</w:t>
            </w:r>
          </w:p>
        </w:tc>
      </w:tr>
    </w:tbl>
    <w:p w14:paraId="0F150B3A" w14:textId="77777777" w:rsidR="00F35929" w:rsidRDefault="00000000">
      <w:pPr>
        <w:spacing w:before="80"/>
        <w:rPr>
          <w:lang w:eastAsia="zh-TW"/>
        </w:rPr>
      </w:pPr>
      <w:r>
        <w:rPr>
          <w:b/>
          <w:color w:val="16324F"/>
          <w:sz w:val="21"/>
        </w:rPr>
        <w:t xml:space="preserve">Contract Gate </w:t>
      </w:r>
      <w:proofErr w:type="spellStart"/>
      <w:r>
        <w:rPr>
          <w:b/>
          <w:color w:val="16324F"/>
          <w:sz w:val="21"/>
        </w:rPr>
        <w:t>判定：所有</w:t>
      </w:r>
      <w:proofErr w:type="spellEnd"/>
      <w:r>
        <w:rPr>
          <w:b/>
          <w:color w:val="16324F"/>
          <w:sz w:val="21"/>
        </w:rPr>
        <w:t xml:space="preserve"> required 欄位都通過才 PASS。也就是 Required Completeness = 100%；任何一個必要欄位缺失、型態錯誤或 status </w:t>
      </w:r>
      <w:proofErr w:type="spellStart"/>
      <w:r>
        <w:rPr>
          <w:b/>
          <w:color w:val="16324F"/>
          <w:sz w:val="21"/>
        </w:rPr>
        <w:t>不允許，直接</w:t>
      </w:r>
      <w:proofErr w:type="spellEnd"/>
      <w:r>
        <w:rPr>
          <w:b/>
          <w:color w:val="16324F"/>
          <w:sz w:val="21"/>
        </w:rPr>
        <w:t xml:space="preserve"> FAIL。</w:t>
      </w:r>
      <w:r>
        <w:rPr>
          <w:b/>
          <w:color w:val="16324F"/>
          <w:sz w:val="21"/>
          <w:lang w:eastAsia="zh-TW"/>
        </w:rPr>
        <w:t>這不是機率型 Threshold，而是資料合約的硬規則。</w:t>
      </w:r>
    </w:p>
    <w:p w14:paraId="355C7382" w14:textId="77777777" w:rsidR="00F35929" w:rsidRDefault="00000000">
      <w:pPr>
        <w:pStyle w:val="21"/>
        <w:spacing w:before="0"/>
      </w:pPr>
      <w:r>
        <w:rPr>
          <w:rFonts w:ascii="Noto Sans CJK TC" w:eastAsia="Noto Sans CJK TC" w:hAnsi="Noto Sans CJK TC"/>
          <w:b w:val="0"/>
          <w:sz w:val="22"/>
        </w:rPr>
        <w:t xml:space="preserve">2.2 Similarity </w:t>
      </w:r>
      <w:proofErr w:type="spellStart"/>
      <w:r>
        <w:rPr>
          <w:rFonts w:ascii="Noto Sans CJK TC" w:eastAsia="Noto Sans CJK TC" w:hAnsi="Noto Sans CJK TC"/>
          <w:b w:val="0"/>
          <w:sz w:val="22"/>
        </w:rPr>
        <w:t>Score：只判斷「像不像</w:t>
      </w:r>
      <w:proofErr w:type="spellEnd"/>
      <w:r>
        <w:rPr>
          <w:rFonts w:ascii="Noto Sans CJK TC" w:eastAsia="Noto Sans CJK TC" w:hAnsi="Noto Sans CJK TC"/>
          <w:b w:val="0"/>
          <w:sz w:val="22"/>
        </w:rPr>
        <w:t>」</w:t>
      </w:r>
    </w:p>
    <w:p w14:paraId="36C807FC" w14:textId="77777777" w:rsidR="00F35929" w:rsidRDefault="00000000">
      <w:r>
        <w:t>若 Retriever 提供 cosine similarity，可表示為：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F35929" w14:paraId="69A34886" w14:textId="77777777">
        <w:trPr>
          <w:cantSplit/>
          <w:jc w:val="center"/>
        </w:trPr>
        <w:tc>
          <w:tcPr>
            <w:tcW w:w="10166" w:type="dxa"/>
            <w:shd w:val="clear" w:color="auto" w:fill="F4F6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2E72C82" w14:textId="77777777" w:rsidR="00F35929" w:rsidRDefault="00000000">
            <w:pPr>
              <w:spacing w:after="0" w:line="252" w:lineRule="auto"/>
            </w:pPr>
            <w:r>
              <w:rPr>
                <w:rFonts w:ascii="Noto Sans Mono CJK TC" w:eastAsia="Noto Sans Mono CJK TC" w:hAnsi="Noto Sans Mono CJK TC"/>
                <w:color w:val="263238"/>
                <w:sz w:val="19"/>
              </w:rPr>
              <w:t>cos(q, d) = (q · d) / (||q|| × ||d||)</w:t>
            </w:r>
          </w:p>
        </w:tc>
      </w:tr>
    </w:tbl>
    <w:p w14:paraId="38221997" w14:textId="77777777" w:rsidR="00F35929" w:rsidRDefault="00F35929">
      <w:pPr>
        <w:spacing w:after="20"/>
      </w:pPr>
    </w:p>
    <w:p w14:paraId="0F3C98B0" w14:textId="77777777" w:rsidR="00F35929" w:rsidRDefault="00000000">
      <w:r>
        <w:t>Similarity Score 適合快速了解 Query 與 Chunk 的語意接近程度，但不能證明內容真實，也不能證明資料足以回答。LangSmith 的 RAG 評估也將 Retrieval Relevance 與 Correctness、Groundedness 分開，代表「檢索相關」與「答案正確」是不同問題。[5]</w:t>
      </w:r>
    </w:p>
    <w:tbl>
      <w:tblPr>
        <w:tblW w:w="0" w:type="auto"/>
        <w:jc w:val="center"/>
        <w:tblBorders>
          <w:top w:val="single" w:sz="0" w:space="0" w:color="F7FAFB"/>
          <w:left w:val="single" w:sz="0" w:space="0" w:color="F7FAFB"/>
          <w:bottom w:val="single" w:sz="0" w:space="0" w:color="F7FAFB"/>
          <w:right w:val="single" w:sz="0" w:space="0" w:color="F7FAFB"/>
          <w:insideH w:val="single" w:sz="0" w:space="0" w:color="F7FAFB"/>
          <w:insideV w:val="single" w:sz="0" w:space="0" w:color="F7FAFB"/>
        </w:tblBorders>
        <w:tblLayout w:type="fixed"/>
        <w:tblLook w:val="04A0" w:firstRow="1" w:lastRow="0" w:firstColumn="1" w:lastColumn="0" w:noHBand="0" w:noVBand="1"/>
      </w:tblPr>
      <w:tblGrid>
        <w:gridCol w:w="10166"/>
      </w:tblGrid>
      <w:tr w:rsidR="00F35929" w14:paraId="461AB269" w14:textId="77777777">
        <w:trPr>
          <w:cantSplit/>
          <w:jc w:val="center"/>
        </w:trPr>
        <w:tc>
          <w:tcPr>
            <w:tcW w:w="10166" w:type="dxa"/>
            <w:shd w:val="clear" w:color="auto" w:fill="F7FAFB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22BA61D2" w14:textId="77777777" w:rsidR="00F35929" w:rsidRDefault="00000000">
            <w:pPr>
              <w:spacing w:after="60"/>
            </w:pPr>
            <w:r>
              <w:rPr>
                <w:b/>
                <w:color w:val="1F6F78"/>
                <w:sz w:val="23"/>
              </w:rPr>
              <w:t>本報告對 Similarity 的設定</w:t>
            </w:r>
          </w:p>
          <w:p w14:paraId="63476C82" w14:textId="77777777" w:rsidR="00F35929" w:rsidRDefault="00000000">
            <w:pPr>
              <w:spacing w:after="0" w:line="276" w:lineRule="auto"/>
            </w:pPr>
            <w:r>
              <w:rPr>
                <w:sz w:val="21"/>
              </w:rPr>
              <w:t>不設定跨模型通用的 cosine cutoff。原因是不同 embedding model、正規化方式與資料集的 score 分布不同；沒有一個被原始研究證明可直接通用到所有 RAG 的 0.7/0.8 門檻。因此 Similarity 在本方案中只作為排序與紀錄訊號，不單獨決定 PASS。</w:t>
            </w:r>
          </w:p>
        </w:tc>
      </w:tr>
    </w:tbl>
    <w:p w14:paraId="093B314D" w14:textId="77777777" w:rsidR="00F35929" w:rsidRDefault="00F35929">
      <w:pPr>
        <w:spacing w:after="20"/>
      </w:pPr>
    </w:p>
    <w:p w14:paraId="3EDF1191" w14:textId="77777777" w:rsidR="00F35929" w:rsidRDefault="00000000">
      <w:pPr>
        <w:pStyle w:val="21"/>
        <w:spacing w:before="0"/>
      </w:pPr>
      <w:r>
        <w:rPr>
          <w:rFonts w:ascii="Noto Sans CJK TC" w:eastAsia="Noto Sans CJK TC" w:hAnsi="Noto Sans CJK TC"/>
          <w:b w:val="0"/>
          <w:sz w:val="22"/>
        </w:rPr>
        <w:t>2.3 Cross-Encoder Reranker：第二次精細排序</w:t>
      </w:r>
    </w:p>
    <w:p w14:paraId="0EB1C32B" w14:textId="77777777" w:rsidR="00F35929" w:rsidRDefault="00000000">
      <w:r>
        <w:t>Reranker 將「Question + 每個 Chunk」一起輸入模型，再對每一對 query-passage 給 relevance score。BERT passage re-ranking 的經典研究顯示，cross-encoder 類方法能有效改善 passage ranking；後續 RAG 系統也持續採用 cross-encoder reranking。[3][11]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F35929" w14:paraId="0ACD0B1D" w14:textId="77777777">
        <w:trPr>
          <w:cantSplit/>
          <w:jc w:val="center"/>
        </w:trPr>
        <w:tc>
          <w:tcPr>
            <w:tcW w:w="10166" w:type="dxa"/>
            <w:shd w:val="clear" w:color="auto" w:fill="F4F6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498F3C7" w14:textId="77777777" w:rsidR="00F35929" w:rsidRDefault="00000000">
            <w:pPr>
              <w:spacing w:after="0" w:line="252" w:lineRule="auto"/>
            </w:pPr>
            <w:r>
              <w:rPr>
                <w:rFonts w:ascii="Noto Sans Mono CJK TC" w:eastAsia="Noto Sans Mono CJK TC" w:hAnsi="Noto Sans Mono CJK TC"/>
                <w:color w:val="263238"/>
                <w:sz w:val="19"/>
              </w:rPr>
              <w:t>sᵢ = fθ( Question, Chunkᵢ )</w:t>
            </w:r>
            <w:r>
              <w:rPr>
                <w:rFonts w:ascii="Noto Sans Mono CJK TC" w:eastAsia="Noto Sans Mono CJK TC" w:hAnsi="Noto Sans Mono CJK TC"/>
                <w:color w:val="263238"/>
                <w:sz w:val="19"/>
              </w:rPr>
              <w:br/>
              <w:t>Rank = sort_desc( s₁, s₂, …, sₖ )</w:t>
            </w:r>
          </w:p>
        </w:tc>
      </w:tr>
    </w:tbl>
    <w:p w14:paraId="773007A3" w14:textId="77777777" w:rsidR="00F35929" w:rsidRDefault="00F35929">
      <w:pPr>
        <w:spacing w:after="20"/>
      </w:pPr>
    </w:p>
    <w:p w14:paraId="08A1E996" w14:textId="77777777" w:rsidR="00F35929" w:rsidRDefault="00000000">
      <w:r>
        <w:rPr>
          <w:sz w:val="21"/>
        </w:rPr>
        <w:t>實作建議：可使用 BERT Cross-Encoder 或 BGE-Reranker 類模型；此階段的工作是「重新排序」，不把模型原始 score 當成最終 Confidence。不同 reranker 的輸出尺度不同，因此不把 CRAG 的 0.50 / -0.91 門檻直接套到 Cross-Encoder 分數。</w:t>
      </w:r>
    </w:p>
    <w:p w14:paraId="468ACC39" w14:textId="77777777" w:rsidR="00F35929" w:rsidRDefault="00000000">
      <w:pPr>
        <w:pStyle w:val="21"/>
        <w:spacing w:before="0"/>
      </w:pPr>
      <w:r>
        <w:rPr>
          <w:rFonts w:ascii="Noto Sans CJK TC" w:eastAsia="Noto Sans CJK TC" w:hAnsi="Noto Sans CJK TC"/>
          <w:b w:val="0"/>
          <w:sz w:val="22"/>
        </w:rPr>
        <w:lastRenderedPageBreak/>
        <w:t>2.4 CRAG-style Retrieval Evaluator：真正的 Threshold Gate</w:t>
      </w:r>
    </w:p>
    <w:p w14:paraId="55C99167" w14:textId="77777777" w:rsidR="00F35929" w:rsidRDefault="00000000">
      <w:r>
        <w:t>CRAG（Corrective Retrieval Augmented Generation）在 RAG 找回文件後，另外使用輕量 T5-large evaluator 對每個 Question–Document pair 估計 relevance score。原始論文的 evaluator 輸出範圍為 -1 到 1，並以兩個門檻把整體檢索狀態分成 Correct、Incorrect、Ambiguous。[4]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F35929" w14:paraId="0548E833" w14:textId="77777777">
        <w:trPr>
          <w:cantSplit/>
          <w:jc w:val="center"/>
        </w:trPr>
        <w:tc>
          <w:tcPr>
            <w:tcW w:w="10166" w:type="dxa"/>
            <w:shd w:val="clear" w:color="auto" w:fill="F4F6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0DC0F6F" w14:textId="77777777" w:rsidR="00F35929" w:rsidRDefault="00000000">
            <w:pPr>
              <w:spacing w:after="0" w:line="252" w:lineRule="auto"/>
            </w:pPr>
            <w:r>
              <w:rPr>
                <w:rFonts w:ascii="Noto Sans Mono CJK TC" w:eastAsia="Noto Sans Mono CJK TC" w:hAnsi="Noto Sans Mono CJK TC"/>
                <w:color w:val="263238"/>
                <w:sz w:val="19"/>
              </w:rPr>
              <w:t>每個 Chunk：sᵢ = Evaluator(q, dᵢ),  sᵢ ∈ [-1, 1]</w:t>
            </w:r>
            <w:r>
              <w:rPr>
                <w:rFonts w:ascii="Noto Sans Mono CJK TC" w:eastAsia="Noto Sans Mono CJK TC" w:hAnsi="Noto Sans Mono CJK TC"/>
                <w:color w:val="263238"/>
                <w:sz w:val="19"/>
              </w:rPr>
              <w:br/>
            </w:r>
            <w:r>
              <w:rPr>
                <w:rFonts w:ascii="Noto Sans Mono CJK TC" w:eastAsia="Noto Sans Mono CJK TC" w:hAnsi="Noto Sans Mono CJK TC"/>
                <w:color w:val="263238"/>
                <w:sz w:val="19"/>
              </w:rPr>
              <w:br/>
              <w:t>Correct   ：至少一個 sᵢ ≥ τ+</w:t>
            </w:r>
            <w:r>
              <w:rPr>
                <w:rFonts w:ascii="Noto Sans Mono CJK TC" w:eastAsia="Noto Sans Mono CJK TC" w:hAnsi="Noto Sans Mono CJK TC"/>
                <w:color w:val="263238"/>
                <w:sz w:val="19"/>
              </w:rPr>
              <w:br/>
              <w:t>Incorrect ：所有 sᵢ ≤ τ−</w:t>
            </w:r>
            <w:r>
              <w:rPr>
                <w:rFonts w:ascii="Noto Sans Mono CJK TC" w:eastAsia="Noto Sans Mono CJK TC" w:hAnsi="Noto Sans Mono CJK TC"/>
                <w:color w:val="263238"/>
                <w:sz w:val="19"/>
              </w:rPr>
              <w:br/>
              <w:t>Ambiguous ：其餘情況</w:t>
            </w:r>
          </w:p>
        </w:tc>
      </w:tr>
    </w:tbl>
    <w:p w14:paraId="59009BF5" w14:textId="77777777" w:rsidR="00F35929" w:rsidRDefault="00F35929">
      <w:pPr>
        <w:spacing w:after="20"/>
      </w:pPr>
    </w:p>
    <w:p w14:paraId="076BDF06" w14:textId="77777777" w:rsidR="00F35929" w:rsidRDefault="00000000">
      <w:pPr>
        <w:rPr>
          <w:lang w:eastAsia="zh-TW"/>
        </w:rPr>
      </w:pPr>
      <w:r>
        <w:rPr>
          <w:b/>
          <w:color w:val="16324F"/>
          <w:lang w:eastAsia="zh-TW"/>
        </w:rPr>
        <w:t>本文第一版採用 CRAG 論文在 Pub/ARC 設定中報告的數值，作為「可重現的起始基準」：</w:t>
      </w:r>
    </w:p>
    <w:tbl>
      <w:tblPr>
        <w:tblW w:w="0" w:type="auto"/>
        <w:jc w:val="center"/>
        <w:tblBorders>
          <w:top w:val="single" w:sz="4" w:space="0" w:color="C8D4DA"/>
          <w:left w:val="single" w:sz="4" w:space="0" w:color="C8D4DA"/>
          <w:bottom w:val="single" w:sz="4" w:space="0" w:color="C8D4DA"/>
          <w:right w:val="single" w:sz="4" w:space="0" w:color="C8D4DA"/>
          <w:insideH w:val="single" w:sz="4" w:space="0" w:color="C8D4DA"/>
          <w:insideV w:val="single" w:sz="4" w:space="0" w:color="C8D4DA"/>
        </w:tblBorders>
        <w:tblLook w:val="04A0" w:firstRow="1" w:lastRow="0" w:firstColumn="1" w:lastColumn="0" w:noHBand="0" w:noVBand="1"/>
      </w:tblPr>
      <w:tblGrid>
        <w:gridCol w:w="1008"/>
        <w:gridCol w:w="1199"/>
        <w:gridCol w:w="4515"/>
      </w:tblGrid>
      <w:tr w:rsidR="00F35929" w14:paraId="748CB4FB" w14:textId="77777777" w:rsidTr="002F0726">
        <w:trPr>
          <w:cantSplit/>
          <w:jc w:val="center"/>
        </w:trPr>
        <w:tc>
          <w:tcPr>
            <w:tcW w:w="0" w:type="auto"/>
            <w:shd w:val="clear" w:color="auto" w:fill="1F6F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579490" w14:textId="77777777" w:rsidR="00F35929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參數</w:t>
            </w:r>
            <w:proofErr w:type="spellEnd"/>
          </w:p>
        </w:tc>
        <w:tc>
          <w:tcPr>
            <w:tcW w:w="0" w:type="auto"/>
            <w:shd w:val="clear" w:color="auto" w:fill="1F6F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EB38AC" w14:textId="77777777" w:rsidR="00F35929" w:rsidRDefault="00000000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20"/>
              </w:rPr>
              <w:t>數值</w:t>
            </w:r>
          </w:p>
        </w:tc>
        <w:tc>
          <w:tcPr>
            <w:tcW w:w="0" w:type="auto"/>
            <w:shd w:val="clear" w:color="auto" w:fill="1F6F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E9E897" w14:textId="77777777" w:rsidR="00F35929" w:rsidRDefault="00000000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20"/>
              </w:rPr>
              <w:t>決策</w:t>
            </w:r>
          </w:p>
        </w:tc>
      </w:tr>
      <w:tr w:rsidR="00F35929" w14:paraId="7A215561" w14:textId="77777777" w:rsidTr="002F0726">
        <w:trPr>
          <w:cantSplit/>
          <w:jc w:val="center"/>
        </w:trPr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07F000" w14:textId="77777777" w:rsidR="00F35929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上閾值 τ+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8F22B7" w14:textId="77777777" w:rsidR="00F35929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0.50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33A3D8" w14:textId="77777777" w:rsidR="00F35929" w:rsidRDefault="00000000">
            <w:pPr>
              <w:spacing w:after="0" w:line="259" w:lineRule="auto"/>
            </w:pPr>
            <w:r>
              <w:rPr>
                <w:sz w:val="19"/>
              </w:rPr>
              <w:t>至少一個文件達到 → Correct / 可進一步精煉</w:t>
            </w:r>
          </w:p>
        </w:tc>
      </w:tr>
      <w:tr w:rsidR="00F35929" w14:paraId="4D68C177" w14:textId="77777777" w:rsidTr="002F0726">
        <w:trPr>
          <w:cantSplit/>
          <w:jc w:val="center"/>
        </w:trPr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D5681E" w14:textId="77777777" w:rsidR="00F35929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下閾值 τ−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0826BB" w14:textId="77777777" w:rsidR="00F35929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-0.91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C2BA0F" w14:textId="77777777" w:rsidR="00F35929" w:rsidRDefault="00000000">
            <w:pPr>
              <w:spacing w:after="0" w:line="259" w:lineRule="auto"/>
            </w:pPr>
            <w:r>
              <w:rPr>
                <w:sz w:val="19"/>
              </w:rPr>
              <w:t>全部文件低於此值 → Incorrect / 不應送入 Generator</w:t>
            </w:r>
          </w:p>
        </w:tc>
      </w:tr>
      <w:tr w:rsidR="00F35929" w14:paraId="17EBF156" w14:textId="77777777" w:rsidTr="002F0726">
        <w:trPr>
          <w:cantSplit/>
          <w:jc w:val="center"/>
        </w:trPr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D2E146" w14:textId="77777777" w:rsidR="00F35929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中間區間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191B9D" w14:textId="77777777" w:rsidR="00F35929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(-0.91, 0.50)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452011" w14:textId="77777777" w:rsidR="00F35929" w:rsidRDefault="00000000">
            <w:pPr>
              <w:spacing w:after="0" w:line="259" w:lineRule="auto"/>
            </w:pPr>
            <w:r>
              <w:rPr>
                <w:sz w:val="19"/>
              </w:rPr>
              <w:t>Ambiguous / 需進一步 Judge 或 Fallback</w:t>
            </w:r>
          </w:p>
        </w:tc>
      </w:tr>
    </w:tbl>
    <w:p w14:paraId="51963CD1" w14:textId="77777777" w:rsidR="00F35929" w:rsidRDefault="00000000">
      <w:r>
        <w:rPr>
          <w:color w:val="7A5200"/>
          <w:sz w:val="20"/>
        </w:rPr>
        <w:t>重要：CRAG 作者說明這兩個門檻是 empirical、dataset-specific。論文正文評估 PubHealth，附錄將該組寫作 Pub/ARC setting。本文因此只把 0.50 / -0.91 當「文獻支持的初始值」，正式醫療衛教系統仍要用自己的驗證資料重新校準。[4]</w:t>
      </w:r>
    </w:p>
    <w:p w14:paraId="0BA81032" w14:textId="77777777" w:rsidR="00F35929" w:rsidRDefault="00000000">
      <w:pPr>
        <w:pStyle w:val="21"/>
        <w:spacing w:before="0"/>
      </w:pPr>
      <w:r>
        <w:rPr>
          <w:rFonts w:ascii="Noto Sans CJK TC" w:eastAsia="Noto Sans CJK TC" w:hAnsi="Noto Sans CJK TC"/>
          <w:b w:val="0"/>
          <w:sz w:val="22"/>
        </w:rPr>
        <w:t>2.5 Knowledge Refinement：把長 Chunk 再切成可用證據</w:t>
      </w:r>
    </w:p>
    <w:p w14:paraId="498201B7" w14:textId="77777777" w:rsidR="00F35929" w:rsidRDefault="00000000">
      <w:r>
        <w:t>CRAG 不只判斷整份文件；對被視為可用的文件，會再切成 knowledge strips。若原文只有 1–2 句，整段視為一個 strip；較長內容再切成數句的細粒度單位，重新用 evaluator 打分，刪掉不相關 strip，再重組。[4]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F35929" w14:paraId="63C05487" w14:textId="77777777">
        <w:trPr>
          <w:cantSplit/>
          <w:jc w:val="center"/>
        </w:trPr>
        <w:tc>
          <w:tcPr>
            <w:tcW w:w="10166" w:type="dxa"/>
            <w:shd w:val="clear" w:color="auto" w:fill="F4F6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B88A220" w14:textId="77777777" w:rsidR="00F35929" w:rsidRDefault="00000000">
            <w:pPr>
              <w:spacing w:after="0" w:line="252" w:lineRule="auto"/>
            </w:pPr>
            <w:r>
              <w:rPr>
                <w:rFonts w:ascii="Noto Sans Mono CJK TC" w:eastAsia="Noto Sans Mono CJK TC" w:hAnsi="Noto Sans Mono CJK TC"/>
                <w:color w:val="263238"/>
                <w:sz w:val="19"/>
              </w:rPr>
              <w:t>Strip score = Evaluator(q, stripⱼ)</w:t>
            </w:r>
            <w:r>
              <w:rPr>
                <w:rFonts w:ascii="Noto Sans Mono CJK TC" w:eastAsia="Noto Sans Mono CJK TC" w:hAnsi="Noto Sans Mono CJK TC"/>
                <w:color w:val="263238"/>
                <w:sz w:val="19"/>
              </w:rPr>
              <w:br/>
              <w:t>保留條件：score &gt; -0.50</w:t>
            </w:r>
            <w:r>
              <w:rPr>
                <w:rFonts w:ascii="Noto Sans Mono CJK TC" w:eastAsia="Noto Sans Mono CJK TC" w:hAnsi="Noto Sans Mono CJK TC"/>
                <w:color w:val="263238"/>
                <w:sz w:val="19"/>
              </w:rPr>
              <w:br/>
              <w:t>最多保留：Top-K = 5</w:t>
            </w:r>
          </w:p>
        </w:tc>
      </w:tr>
    </w:tbl>
    <w:p w14:paraId="6477B401" w14:textId="77777777" w:rsidR="00F35929" w:rsidRDefault="00F35929">
      <w:pPr>
        <w:spacing w:after="20"/>
      </w:pPr>
    </w:p>
    <w:p w14:paraId="5F4178F5" w14:textId="77777777" w:rsidR="00F35929" w:rsidRDefault="00000000">
      <w:r>
        <w:t>這兩個數值（filter threshold = -0.50、Top-K = 5）是 CRAG 原始論文附錄直接報告的實作設定，可作為本次 B 模組 Demo 規格。[4]</w:t>
      </w:r>
    </w:p>
    <w:p w14:paraId="6DCA2CBD" w14:textId="77777777" w:rsidR="00F35929" w:rsidRDefault="00000000">
      <w:pPr>
        <w:pStyle w:val="21"/>
        <w:spacing w:before="0"/>
      </w:pPr>
      <w:r>
        <w:rPr>
          <w:rFonts w:ascii="Noto Sans CJK TC" w:eastAsia="Noto Sans CJK TC" w:hAnsi="Noto Sans CJK TC"/>
          <w:b w:val="0"/>
          <w:sz w:val="22"/>
        </w:rPr>
        <w:t>2.6 LLM Judge：只處理「證據足不足、是否矛盾」</w:t>
      </w:r>
    </w:p>
    <w:p w14:paraId="0023316B" w14:textId="77777777" w:rsidR="00F35929" w:rsidRDefault="00000000">
      <w:r>
        <w:t>LLM Judge 不負責自由回答，而是以固定結構輸出 Context 的判斷。LangSmith 的 RAG evaluation 官方範例會分別判斷 retrieval relevance、groundedness、correctness 等項目，且使用 structured boolean output。[5]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F35929" w14:paraId="6096D21B" w14:textId="77777777">
        <w:trPr>
          <w:cantSplit/>
          <w:jc w:val="center"/>
        </w:trPr>
        <w:tc>
          <w:tcPr>
            <w:tcW w:w="10166" w:type="dxa"/>
            <w:shd w:val="clear" w:color="auto" w:fill="F4F6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12B98EE" w14:textId="77777777" w:rsidR="00F35929" w:rsidRDefault="00000000">
            <w:pPr>
              <w:spacing w:after="0" w:line="252" w:lineRule="auto"/>
            </w:pPr>
            <w:r>
              <w:rPr>
                <w:rFonts w:ascii="Noto Sans Mono CJK TC" w:eastAsia="Noto Sans Mono CJK TC" w:hAnsi="Noto Sans Mono CJK TC"/>
                <w:color w:val="263238"/>
                <w:sz w:val="19"/>
              </w:rPr>
              <w:t>{</w:t>
            </w:r>
            <w:r>
              <w:rPr>
                <w:rFonts w:ascii="Noto Sans Mono CJK TC" w:eastAsia="Noto Sans Mono CJK TC" w:hAnsi="Noto Sans Mono CJK TC"/>
                <w:color w:val="263238"/>
                <w:sz w:val="19"/>
              </w:rPr>
              <w:br/>
              <w:t xml:space="preserve">  "relevant": true/false,</w:t>
            </w:r>
            <w:r>
              <w:rPr>
                <w:rFonts w:ascii="Noto Sans Mono CJK TC" w:eastAsia="Noto Sans Mono CJK TC" w:hAnsi="Noto Sans Mono CJK TC"/>
                <w:color w:val="263238"/>
                <w:sz w:val="19"/>
              </w:rPr>
              <w:br/>
              <w:t xml:space="preserve">  "sufficient": true/false,</w:t>
            </w:r>
            <w:r>
              <w:rPr>
                <w:rFonts w:ascii="Noto Sans Mono CJK TC" w:eastAsia="Noto Sans Mono CJK TC" w:hAnsi="Noto Sans Mono CJK TC"/>
                <w:color w:val="263238"/>
                <w:sz w:val="19"/>
              </w:rPr>
              <w:br/>
              <w:t xml:space="preserve">  "conflict": true/false</w:t>
            </w:r>
            <w:r>
              <w:rPr>
                <w:rFonts w:ascii="Noto Sans Mono CJK TC" w:eastAsia="Noto Sans Mono CJK TC" w:hAnsi="Noto Sans Mono CJK TC"/>
                <w:color w:val="263238"/>
                <w:sz w:val="19"/>
              </w:rPr>
              <w:br/>
              <w:t>}</w:t>
            </w:r>
            <w:r>
              <w:rPr>
                <w:rFonts w:ascii="Noto Sans Mono CJK TC" w:eastAsia="Noto Sans Mono CJK TC" w:hAnsi="Noto Sans Mono CJK TC"/>
                <w:color w:val="263238"/>
                <w:sz w:val="19"/>
              </w:rPr>
              <w:br/>
            </w:r>
            <w:r>
              <w:rPr>
                <w:rFonts w:ascii="Noto Sans Mono CJK TC" w:eastAsia="Noto Sans Mono CJK TC" w:hAnsi="Noto Sans Mono CJK TC"/>
                <w:color w:val="263238"/>
                <w:sz w:val="19"/>
              </w:rPr>
              <w:br/>
              <w:t>PASS = relevant AND sufficient AND (NOT conflict)</w:t>
            </w:r>
          </w:p>
        </w:tc>
      </w:tr>
    </w:tbl>
    <w:p w14:paraId="15073066" w14:textId="77777777" w:rsidR="00F35929" w:rsidRDefault="00F35929">
      <w:pPr>
        <w:spacing w:after="20"/>
      </w:pPr>
    </w:p>
    <w:p w14:paraId="4FD883AF" w14:textId="77777777" w:rsidR="00F35929" w:rsidRDefault="00000000">
      <w:r>
        <w:t>本方案不要求 Judge 自己輸出「0.93 信心度」，而使用離散欄位。原因是 LLM-as-a-Judge 雖可擴充評估，但研究也發現 position / verbosity / self-enhancement bias，以及在 RAG 這類 contextual judging 上的一致性限制；ContextualJudgeBench 中最佳模型的一致準確率也僅約 55%。[6][7]</w:t>
      </w:r>
    </w:p>
    <w:p w14:paraId="4040A71E" w14:textId="77777777" w:rsidR="00F35929" w:rsidRDefault="00000000">
      <w:r>
        <w:rPr>
          <w:sz w:val="21"/>
        </w:rPr>
        <w:t>實作設定：Judge temperature = 0，輸出固定 JSON / schema；只在 CRAG 判為 Ambiguous，或需要判斷「證據是否完整、文件是否互相衝突」時呼叫，避免每次都增加 Token 與延遲。[5]</w:t>
      </w:r>
    </w:p>
    <w:p w14:paraId="0B57FBE0" w14:textId="77777777" w:rsidR="00F35929" w:rsidRDefault="00000000">
      <w:pPr>
        <w:pStyle w:val="21"/>
        <w:spacing w:before="0"/>
      </w:pPr>
      <w:r>
        <w:rPr>
          <w:rFonts w:ascii="Noto Sans CJK TC" w:eastAsia="Noto Sans CJK TC" w:hAnsi="Noto Sans CJK TC"/>
          <w:b w:val="0"/>
          <w:sz w:val="22"/>
        </w:rPr>
        <w:t>2.7 Prompt Injection / 資料污染檢查</w:t>
      </w:r>
    </w:p>
    <w:p w14:paraId="496668E9" w14:textId="77777777" w:rsidR="00F35929" w:rsidRDefault="00000000">
      <w:r>
        <w:t>OWASP 指出 RAG 無法完全消除 Prompt Injection，外部文件或檔案中的指令可能形成 Indirect Prompt Injection；Vector / Embedding 系統也可能受到資料污染與 knowledge conflict 影響。[8][9]</w:t>
      </w:r>
    </w:p>
    <w:p w14:paraId="78D396BF" w14:textId="77777777" w:rsidR="00F35929" w:rsidRDefault="00000000">
      <w:r>
        <w:rPr>
          <w:sz w:val="21"/>
        </w:rPr>
        <w:t>因此 B 模組加入硬規則：若 Context 出現明顯 instruction override、越權工具指令、或被安全分類器標記為 injection-risk，該 Chunk 直接隔離，不交給 Generator。此安全檢查採 binary flag，不把它混成 Relevance Confidence。</w:t>
      </w:r>
    </w:p>
    <w:p w14:paraId="684B1100" w14:textId="77777777" w:rsidR="00F35929" w:rsidRDefault="00000000">
      <w:r>
        <w:br w:type="page"/>
      </w:r>
    </w:p>
    <w:p w14:paraId="22D81155" w14:textId="77777777" w:rsidR="00F35929" w:rsidRDefault="00000000">
      <w:pPr>
        <w:pStyle w:val="1"/>
        <w:spacing w:before="0"/>
      </w:pPr>
      <w:r>
        <w:rPr>
          <w:rFonts w:ascii="Noto Sans CJK TC" w:eastAsia="Noto Sans CJK TC" w:hAnsi="Noto Sans CJK TC"/>
          <w:b w:val="0"/>
          <w:sz w:val="22"/>
        </w:rPr>
        <w:lastRenderedPageBreak/>
        <w:t>3. 各自優缺點比較</w:t>
      </w:r>
    </w:p>
    <w:tbl>
      <w:tblPr>
        <w:tblW w:w="0" w:type="auto"/>
        <w:jc w:val="center"/>
        <w:tblBorders>
          <w:top w:val="single" w:sz="4" w:space="0" w:color="C8D4DA"/>
          <w:left w:val="single" w:sz="4" w:space="0" w:color="C8D4DA"/>
          <w:bottom w:val="single" w:sz="4" w:space="0" w:color="C8D4DA"/>
          <w:right w:val="single" w:sz="4" w:space="0" w:color="C8D4DA"/>
          <w:insideH w:val="single" w:sz="4" w:space="0" w:color="C8D4DA"/>
          <w:insideV w:val="single" w:sz="4" w:space="0" w:color="C8D4DA"/>
        </w:tblBorders>
        <w:tblLook w:val="04A0" w:firstRow="1" w:lastRow="0" w:firstColumn="1" w:lastColumn="0" w:noHBand="0" w:noVBand="1"/>
      </w:tblPr>
      <w:tblGrid>
        <w:gridCol w:w="1722"/>
        <w:gridCol w:w="1789"/>
        <w:gridCol w:w="2891"/>
        <w:gridCol w:w="2431"/>
        <w:gridCol w:w="518"/>
        <w:gridCol w:w="1015"/>
      </w:tblGrid>
      <w:tr w:rsidR="00F35929" w14:paraId="46D7A747" w14:textId="77777777" w:rsidTr="00646BE0">
        <w:trPr>
          <w:cantSplit/>
          <w:tblHeader/>
          <w:jc w:val="center"/>
        </w:trPr>
        <w:tc>
          <w:tcPr>
            <w:tcW w:w="0" w:type="auto"/>
            <w:shd w:val="clear" w:color="auto" w:fill="16324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1DA5AC" w14:textId="77777777" w:rsidR="00F35929" w:rsidRDefault="00000000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8"/>
              </w:rPr>
              <w:t>方法</w:t>
            </w:r>
          </w:p>
        </w:tc>
        <w:tc>
          <w:tcPr>
            <w:tcW w:w="0" w:type="auto"/>
            <w:shd w:val="clear" w:color="auto" w:fill="16324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698F60" w14:textId="77777777" w:rsidR="00F35929" w:rsidRDefault="00000000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8"/>
              </w:rPr>
              <w:t>主要檢查</w:t>
            </w:r>
          </w:p>
        </w:tc>
        <w:tc>
          <w:tcPr>
            <w:tcW w:w="0" w:type="auto"/>
            <w:shd w:val="clear" w:color="auto" w:fill="16324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AE3230" w14:textId="77777777" w:rsidR="00F35929" w:rsidRDefault="00000000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8"/>
              </w:rPr>
              <w:t>優點</w:t>
            </w:r>
          </w:p>
        </w:tc>
        <w:tc>
          <w:tcPr>
            <w:tcW w:w="0" w:type="auto"/>
            <w:shd w:val="clear" w:color="auto" w:fill="16324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C82CE3" w14:textId="77777777" w:rsidR="00F35929" w:rsidRDefault="00000000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8"/>
              </w:rPr>
              <w:t>缺點</w:t>
            </w:r>
          </w:p>
        </w:tc>
        <w:tc>
          <w:tcPr>
            <w:tcW w:w="0" w:type="auto"/>
            <w:shd w:val="clear" w:color="auto" w:fill="16324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6EC4F4" w14:textId="77777777" w:rsidR="00F35929" w:rsidRDefault="00000000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8"/>
              </w:rPr>
              <w:t>成本</w:t>
            </w:r>
          </w:p>
        </w:tc>
        <w:tc>
          <w:tcPr>
            <w:tcW w:w="0" w:type="auto"/>
            <w:shd w:val="clear" w:color="auto" w:fill="16324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8678DE" w14:textId="77777777" w:rsidR="00F35929" w:rsidRDefault="00000000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8"/>
              </w:rPr>
              <w:t>單獨作 Gate</w:t>
            </w:r>
          </w:p>
        </w:tc>
      </w:tr>
      <w:tr w:rsidR="00F35929" w14:paraId="79049944" w14:textId="77777777" w:rsidTr="00646BE0">
        <w:trPr>
          <w:cantSplit/>
          <w:jc w:val="center"/>
        </w:trPr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392555" w14:textId="77777777" w:rsidR="00F35929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Similarity Score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5A2636" w14:textId="77777777" w:rsidR="00F35929" w:rsidRDefault="00000000">
            <w:pPr>
              <w:spacing w:after="0" w:line="259" w:lineRule="auto"/>
            </w:pPr>
            <w:r>
              <w:rPr>
                <w:sz w:val="17"/>
              </w:rPr>
              <w:t>基本語意相關性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78DAE1" w14:textId="77777777" w:rsidR="00F35929" w:rsidRDefault="00000000">
            <w:pPr>
              <w:spacing w:after="0" w:line="259" w:lineRule="auto"/>
            </w:pPr>
            <w:r>
              <w:rPr>
                <w:sz w:val="17"/>
              </w:rPr>
              <w:t>快、零額外 LLM Token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71CDD8" w14:textId="77777777" w:rsidR="00F35929" w:rsidRDefault="00000000">
            <w:pPr>
              <w:spacing w:after="0" w:line="259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高相似不代表正確或足夠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F2A4B8" w14:textId="77777777" w:rsidR="00F35929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低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A60B19" w14:textId="77777777" w:rsidR="00F35929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不建議</w:t>
            </w:r>
          </w:p>
        </w:tc>
      </w:tr>
      <w:tr w:rsidR="00F35929" w14:paraId="41E540C9" w14:textId="77777777" w:rsidTr="00646BE0">
        <w:trPr>
          <w:cantSplit/>
          <w:jc w:val="center"/>
        </w:trPr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78C814" w14:textId="77777777" w:rsidR="00F35929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Cross-Encoder Reranker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A08333" w14:textId="77777777" w:rsidR="00F35929" w:rsidRDefault="00000000">
            <w:pPr>
              <w:spacing w:after="0" w:line="259" w:lineRule="auto"/>
            </w:pPr>
            <w:r>
              <w:rPr>
                <w:sz w:val="17"/>
              </w:rPr>
              <w:t>精細 relevance 排序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D636DC" w14:textId="77777777" w:rsidR="00F35929" w:rsidRDefault="00000000">
            <w:pPr>
              <w:spacing w:after="0" w:line="259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排序品質佳、可換開源模型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036F29" w14:textId="77777777" w:rsidR="00F35929" w:rsidRDefault="00000000">
            <w:pPr>
              <w:spacing w:after="0" w:line="259" w:lineRule="auto"/>
            </w:pPr>
            <w:proofErr w:type="spellStart"/>
            <w:r>
              <w:rPr>
                <w:sz w:val="17"/>
              </w:rPr>
              <w:t>增加推論延遲；score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尺度依模型而變</w:t>
            </w:r>
            <w:proofErr w:type="spellEnd"/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CC5E8D" w14:textId="77777777" w:rsidR="00F35929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中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53F4DB" w14:textId="77777777" w:rsidR="00F35929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不建議</w:t>
            </w:r>
          </w:p>
        </w:tc>
      </w:tr>
      <w:tr w:rsidR="00F35929" w14:paraId="614F72EB" w14:textId="77777777" w:rsidTr="00646BE0">
        <w:trPr>
          <w:cantSplit/>
          <w:jc w:val="center"/>
        </w:trPr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F346F3" w14:textId="77777777" w:rsidR="00F35929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LLM Judge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F58948" w14:textId="77777777" w:rsidR="00F35929" w:rsidRDefault="00000000">
            <w:pPr>
              <w:spacing w:after="0" w:line="259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充分性、衝突、複雜語意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A0610D" w14:textId="77777777" w:rsidR="00F35929" w:rsidRDefault="00000000">
            <w:pPr>
              <w:spacing w:after="0" w:line="259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能理解跨句與複雜證據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B81E04" w14:textId="77777777" w:rsidR="00F35929" w:rsidRDefault="00000000">
            <w:pPr>
              <w:spacing w:after="0" w:line="259" w:lineRule="auto"/>
            </w:pPr>
            <w:proofErr w:type="spellStart"/>
            <w:r>
              <w:rPr>
                <w:sz w:val="17"/>
              </w:rPr>
              <w:t>成本較高；Judge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也會不一致</w:t>
            </w:r>
            <w:proofErr w:type="spellEnd"/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6467AD" w14:textId="77777777" w:rsidR="00F35929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高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EA4B17" w14:textId="77777777" w:rsidR="00F35929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不建議</w:t>
            </w:r>
          </w:p>
        </w:tc>
      </w:tr>
      <w:tr w:rsidR="00F35929" w14:paraId="7C942B6B" w14:textId="77777777" w:rsidTr="00646BE0">
        <w:trPr>
          <w:cantSplit/>
          <w:jc w:val="center"/>
        </w:trPr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F878BD" w14:textId="77777777" w:rsidR="00F35929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Hybrid Context Gate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3CBC8F" w14:textId="77777777" w:rsidR="00F35929" w:rsidRDefault="00000000">
            <w:pPr>
              <w:spacing w:after="0" w:line="259" w:lineRule="auto"/>
            </w:pPr>
            <w:r>
              <w:rPr>
                <w:sz w:val="17"/>
              </w:rPr>
              <w:t>分層組合上述訊號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1A81E1" w14:textId="77777777" w:rsidR="00F35929" w:rsidRDefault="00000000">
            <w:pPr>
              <w:spacing w:after="0" w:line="259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能把規則、排序、語意判斷各自放在合適位置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F57CF6" w14:textId="77777777" w:rsidR="00F35929" w:rsidRDefault="00000000">
            <w:pPr>
              <w:spacing w:after="0" w:line="259" w:lineRule="auto"/>
            </w:pPr>
            <w:proofErr w:type="spellStart"/>
            <w:r>
              <w:rPr>
                <w:sz w:val="17"/>
              </w:rPr>
              <w:t>流程較多，需要</w:t>
            </w:r>
            <w:proofErr w:type="spellEnd"/>
            <w:r>
              <w:rPr>
                <w:sz w:val="17"/>
              </w:rPr>
              <w:t xml:space="preserve"> Trace </w:t>
            </w:r>
            <w:proofErr w:type="spellStart"/>
            <w:r>
              <w:rPr>
                <w:sz w:val="17"/>
              </w:rPr>
              <w:t>與校準</w:t>
            </w:r>
            <w:proofErr w:type="spellEnd"/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C7DC9C" w14:textId="77777777" w:rsidR="00F35929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中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670E16" w14:textId="77777777" w:rsidR="00F35929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推薦</w:t>
            </w:r>
          </w:p>
        </w:tc>
      </w:tr>
    </w:tbl>
    <w:p w14:paraId="5B52A85F" w14:textId="77777777" w:rsidR="00F35929" w:rsidRDefault="00000000">
      <w:pPr>
        <w:pStyle w:val="21"/>
        <w:spacing w:before="0"/>
      </w:pPr>
      <w:r>
        <w:rPr>
          <w:rFonts w:ascii="Noto Sans CJK TC" w:eastAsia="Noto Sans CJK TC" w:hAnsi="Noto Sans CJK TC"/>
          <w:b w:val="0"/>
          <w:sz w:val="22"/>
        </w:rPr>
        <w:t>判讀重點</w:t>
      </w:r>
    </w:p>
    <w:p w14:paraId="0D123223" w14:textId="77777777" w:rsidR="00F35929" w:rsidRDefault="00000000">
      <w:pPr>
        <w:pStyle w:val="a0"/>
        <w:spacing w:after="60" w:line="276" w:lineRule="auto"/>
        <w:ind w:left="259" w:hanging="173"/>
      </w:pPr>
      <w:r>
        <w:t>Similarity / Reranker：主要回答「這段資料跟問題有多相關」。</w:t>
      </w:r>
    </w:p>
    <w:p w14:paraId="0E1A123A" w14:textId="77777777" w:rsidR="00F35929" w:rsidRDefault="00000000">
      <w:pPr>
        <w:pStyle w:val="a0"/>
        <w:spacing w:after="60" w:line="276" w:lineRule="auto"/>
        <w:ind w:left="259" w:hanging="173"/>
      </w:pPr>
      <w:r>
        <w:t>Contract / Metadata：主要回答「這段資料身分與格式是否可信、可追蹤」。</w:t>
      </w:r>
    </w:p>
    <w:p w14:paraId="193A06AD" w14:textId="77777777" w:rsidR="00F35929" w:rsidRDefault="00000000">
      <w:pPr>
        <w:pStyle w:val="a0"/>
        <w:spacing w:after="60" w:line="276" w:lineRule="auto"/>
        <w:ind w:left="259" w:hanging="173"/>
      </w:pPr>
      <w:r>
        <w:t>LLM Judge：主要回答「這些證據是否足夠、是否互相矛盾」。</w:t>
      </w:r>
    </w:p>
    <w:p w14:paraId="621ED8E3" w14:textId="77777777" w:rsidR="00F35929" w:rsidRDefault="00000000">
      <w:pPr>
        <w:pStyle w:val="a0"/>
        <w:spacing w:after="60" w:line="276" w:lineRule="auto"/>
        <w:ind w:left="259" w:hanging="173"/>
      </w:pPr>
      <w:r>
        <w:t>CRAG evaluator 的 score 是 relevance evaluator 的分數，不等於最終回答 Confidence。</w:t>
      </w:r>
    </w:p>
    <w:p w14:paraId="54736597" w14:textId="77777777" w:rsidR="00F35929" w:rsidRDefault="00000000">
      <w:pPr>
        <w:pStyle w:val="1"/>
        <w:spacing w:before="0"/>
      </w:pPr>
      <w:r>
        <w:rPr>
          <w:rFonts w:ascii="Noto Sans CJK TC" w:eastAsia="Noto Sans CJK TC" w:hAnsi="Noto Sans CJK TC"/>
          <w:b w:val="0"/>
          <w:sz w:val="22"/>
        </w:rPr>
        <w:t>4. 我目前比較推薦哪一種</w:t>
      </w:r>
    </w:p>
    <w:p w14:paraId="6A0D25A0" w14:textId="77777777" w:rsidR="00F35929" w:rsidRDefault="00000000">
      <w:pPr>
        <w:pStyle w:val="21"/>
        <w:spacing w:before="0"/>
      </w:pPr>
      <w:r>
        <w:rPr>
          <w:rFonts w:ascii="Noto Sans CJK TC" w:eastAsia="Noto Sans CJK TC" w:hAnsi="Noto Sans CJK TC"/>
          <w:b w:val="0"/>
          <w:sz w:val="22"/>
        </w:rPr>
        <w:t>推薦：Hybrid Context Gate（CRAG-inspired）</w:t>
      </w:r>
    </w:p>
    <w:p w14:paraId="156947D0" w14:textId="77777777" w:rsidR="00F35929" w:rsidRDefault="00000000">
      <w:r>
        <w:t>理由是 B 的檢查項目本身就不是同一種問題：格式完整性適合硬規則，relevance 適合專門 reranker / evaluator，充分性與衝突才需要語意 Judge。把所有工作丟給單一 LLM Judge，會增加成本，也會受到 Judge 不一致性的影響。[6][7]</w:t>
      </w:r>
    </w:p>
    <w:tbl>
      <w:tblPr>
        <w:tblW w:w="0" w:type="auto"/>
        <w:jc w:val="center"/>
        <w:tblBorders>
          <w:top w:val="single" w:sz="4" w:space="0" w:color="C8D4DA"/>
          <w:left w:val="single" w:sz="4" w:space="0" w:color="C8D4DA"/>
          <w:bottom w:val="single" w:sz="4" w:space="0" w:color="C8D4DA"/>
          <w:right w:val="single" w:sz="4" w:space="0" w:color="C8D4DA"/>
          <w:insideH w:val="single" w:sz="4" w:space="0" w:color="C8D4DA"/>
          <w:insideV w:val="single" w:sz="4" w:space="0" w:color="C8D4DA"/>
        </w:tblBorders>
        <w:tblLayout w:type="fixed"/>
        <w:tblLook w:val="04A0" w:firstRow="1" w:lastRow="0" w:firstColumn="1" w:lastColumn="0" w:noHBand="0" w:noVBand="1"/>
      </w:tblPr>
      <w:tblGrid>
        <w:gridCol w:w="2541"/>
        <w:gridCol w:w="2541"/>
        <w:gridCol w:w="4032"/>
        <w:gridCol w:w="2541"/>
      </w:tblGrid>
      <w:tr w:rsidR="00F35929" w14:paraId="57F86A68" w14:textId="77777777">
        <w:trPr>
          <w:cantSplit/>
          <w:jc w:val="center"/>
        </w:trPr>
        <w:tc>
          <w:tcPr>
            <w:tcW w:w="2541" w:type="dxa"/>
            <w:shd w:val="clear" w:color="auto" w:fill="1F6F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F4C47E" w14:textId="77777777" w:rsidR="00F35929" w:rsidRDefault="00000000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8"/>
              </w:rPr>
              <w:t>步驟</w:t>
            </w:r>
          </w:p>
        </w:tc>
        <w:tc>
          <w:tcPr>
            <w:tcW w:w="2541" w:type="dxa"/>
            <w:shd w:val="clear" w:color="auto" w:fill="1F6F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22C5A8" w14:textId="77777777" w:rsidR="00F35929" w:rsidRDefault="00000000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8"/>
              </w:rPr>
              <w:t>可執行模組</w:t>
            </w:r>
          </w:p>
        </w:tc>
        <w:tc>
          <w:tcPr>
            <w:tcW w:w="2541" w:type="dxa"/>
            <w:shd w:val="clear" w:color="auto" w:fill="1F6F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057421" w14:textId="77777777" w:rsidR="00F35929" w:rsidRDefault="00000000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8"/>
              </w:rPr>
              <w:t>判斷條件 / Threshold</w:t>
            </w:r>
          </w:p>
        </w:tc>
        <w:tc>
          <w:tcPr>
            <w:tcW w:w="2541" w:type="dxa"/>
            <w:shd w:val="clear" w:color="auto" w:fill="1F6F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450C5F" w14:textId="77777777" w:rsidR="00F35929" w:rsidRDefault="00000000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8"/>
              </w:rPr>
              <w:t>結果</w:t>
            </w:r>
          </w:p>
        </w:tc>
      </w:tr>
      <w:tr w:rsidR="00F35929" w14:paraId="4972A022" w14:textId="77777777">
        <w:trPr>
          <w:cantSplit/>
          <w:jc w:val="center"/>
        </w:trPr>
        <w:tc>
          <w:tcPr>
            <w:tcW w:w="2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170613" w14:textId="77777777" w:rsidR="00F35929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① Contract Validator</w:t>
            </w:r>
          </w:p>
        </w:tc>
        <w:tc>
          <w:tcPr>
            <w:tcW w:w="23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50EF21" w14:textId="77777777" w:rsidR="00F35929" w:rsidRDefault="00000000">
            <w:pPr>
              <w:spacing w:after="0" w:line="259" w:lineRule="auto"/>
            </w:pPr>
            <w:r>
              <w:rPr>
                <w:sz w:val="17"/>
              </w:rPr>
              <w:t>JSON Schema / Rule</w:t>
            </w:r>
          </w:p>
        </w:tc>
        <w:tc>
          <w:tcPr>
            <w:tcW w:w="40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F291F1" w14:textId="77777777" w:rsidR="00F35929" w:rsidRDefault="00000000">
            <w:pPr>
              <w:spacing w:after="0" w:line="259" w:lineRule="auto"/>
            </w:pPr>
            <w:r>
              <w:rPr>
                <w:sz w:val="17"/>
              </w:rPr>
              <w:t>required 欄位 100% 通過；status 必須允許</w:t>
            </w:r>
          </w:p>
        </w:tc>
        <w:tc>
          <w:tcPr>
            <w:tcW w:w="20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D592EF" w14:textId="77777777" w:rsidR="00F35929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FAIL → Fallback</w:t>
            </w:r>
          </w:p>
        </w:tc>
      </w:tr>
      <w:tr w:rsidR="00F35929" w14:paraId="11527207" w14:textId="77777777">
        <w:trPr>
          <w:cantSplit/>
          <w:jc w:val="center"/>
        </w:trPr>
        <w:tc>
          <w:tcPr>
            <w:tcW w:w="2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7612DD" w14:textId="77777777" w:rsidR="00F35929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② Similarity Signal</w:t>
            </w:r>
          </w:p>
        </w:tc>
        <w:tc>
          <w:tcPr>
            <w:tcW w:w="23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BE924F" w14:textId="77777777" w:rsidR="00F35929" w:rsidRDefault="00000000">
            <w:pPr>
              <w:spacing w:after="0" w:line="259" w:lineRule="auto"/>
            </w:pPr>
            <w:r>
              <w:rPr>
                <w:sz w:val="17"/>
              </w:rPr>
              <w:t>Retriever 原始 score</w:t>
            </w:r>
          </w:p>
        </w:tc>
        <w:tc>
          <w:tcPr>
            <w:tcW w:w="40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FFBB5D" w14:textId="77777777" w:rsidR="00F35929" w:rsidRDefault="00000000">
            <w:pPr>
              <w:spacing w:after="0" w:line="259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只記錄、排序；不設跨模型硬門檻</w:t>
            </w:r>
          </w:p>
        </w:tc>
        <w:tc>
          <w:tcPr>
            <w:tcW w:w="20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C3B061" w14:textId="77777777" w:rsidR="00F35929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sz w:val="17"/>
              </w:rPr>
              <w:t>繼續</w:t>
            </w:r>
            <w:proofErr w:type="spellEnd"/>
          </w:p>
        </w:tc>
      </w:tr>
      <w:tr w:rsidR="00F35929" w14:paraId="342A5EC1" w14:textId="77777777">
        <w:trPr>
          <w:cantSplit/>
          <w:jc w:val="center"/>
        </w:trPr>
        <w:tc>
          <w:tcPr>
            <w:tcW w:w="2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ED2287" w14:textId="77777777" w:rsidR="00F35929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③ Cross-Encoder Reranker</w:t>
            </w:r>
          </w:p>
        </w:tc>
        <w:tc>
          <w:tcPr>
            <w:tcW w:w="23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52606B" w14:textId="77777777" w:rsidR="00F35929" w:rsidRDefault="00000000">
            <w:pPr>
              <w:spacing w:after="0" w:line="259" w:lineRule="auto"/>
            </w:pPr>
            <w:r>
              <w:rPr>
                <w:sz w:val="17"/>
              </w:rPr>
              <w:t>BERT / BGE Reranker</w:t>
            </w:r>
          </w:p>
        </w:tc>
        <w:tc>
          <w:tcPr>
            <w:tcW w:w="40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49DEBC" w14:textId="77777777" w:rsidR="00F35929" w:rsidRDefault="00000000">
            <w:pPr>
              <w:spacing w:after="0" w:line="259" w:lineRule="auto"/>
            </w:pPr>
            <w:r>
              <w:rPr>
                <w:sz w:val="17"/>
              </w:rPr>
              <w:t>重新排序 Question–Chunk relevance</w:t>
            </w:r>
          </w:p>
        </w:tc>
        <w:tc>
          <w:tcPr>
            <w:tcW w:w="20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F2A17F" w14:textId="77777777" w:rsidR="00F35929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繼續</w:t>
            </w:r>
          </w:p>
        </w:tc>
      </w:tr>
      <w:tr w:rsidR="00F35929" w14:paraId="750EB1BA" w14:textId="77777777">
        <w:trPr>
          <w:cantSplit/>
          <w:jc w:val="center"/>
        </w:trPr>
        <w:tc>
          <w:tcPr>
            <w:tcW w:w="2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81CEE1" w14:textId="77777777" w:rsidR="00F35929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④ CRAG Evaluator</w:t>
            </w:r>
          </w:p>
        </w:tc>
        <w:tc>
          <w:tcPr>
            <w:tcW w:w="23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EA737F" w14:textId="77777777" w:rsidR="00F35929" w:rsidRDefault="00000000">
            <w:pPr>
              <w:spacing w:after="0" w:line="259" w:lineRule="auto"/>
            </w:pPr>
            <w:r>
              <w:rPr>
                <w:sz w:val="17"/>
              </w:rPr>
              <w:t>T5-large style evaluator</w:t>
            </w:r>
          </w:p>
        </w:tc>
        <w:tc>
          <w:tcPr>
            <w:tcW w:w="40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5D75DF" w14:textId="77777777" w:rsidR="00F35929" w:rsidRDefault="00000000">
            <w:pPr>
              <w:spacing w:after="0" w:line="259" w:lineRule="auto"/>
            </w:pPr>
            <w:r>
              <w:rPr>
                <w:sz w:val="17"/>
              </w:rPr>
              <w:t>τ+=0.50；τ−=-0.91</w:t>
            </w:r>
          </w:p>
        </w:tc>
        <w:tc>
          <w:tcPr>
            <w:tcW w:w="20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7FE8B0" w14:textId="77777777" w:rsidR="00F35929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Correct / Ambiguous / Incorrect</w:t>
            </w:r>
          </w:p>
        </w:tc>
      </w:tr>
      <w:tr w:rsidR="00F35929" w14:paraId="28EEAA01" w14:textId="77777777">
        <w:trPr>
          <w:cantSplit/>
          <w:jc w:val="center"/>
        </w:trPr>
        <w:tc>
          <w:tcPr>
            <w:tcW w:w="2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C52E45" w14:textId="77777777" w:rsidR="00F35929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⑤ Knowledge Refinement</w:t>
            </w:r>
          </w:p>
        </w:tc>
        <w:tc>
          <w:tcPr>
            <w:tcW w:w="23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8CF717" w14:textId="77777777" w:rsidR="00F35929" w:rsidRDefault="00000000">
            <w:pPr>
              <w:spacing w:after="0" w:line="259" w:lineRule="auto"/>
            </w:pPr>
            <w:r>
              <w:rPr>
                <w:sz w:val="17"/>
              </w:rPr>
              <w:t>Strip-level evaluator</w:t>
            </w:r>
          </w:p>
        </w:tc>
        <w:tc>
          <w:tcPr>
            <w:tcW w:w="40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F00804" w14:textId="77777777" w:rsidR="00F35929" w:rsidRDefault="00000000">
            <w:pPr>
              <w:spacing w:after="0" w:line="259" w:lineRule="auto"/>
            </w:pPr>
            <w:r>
              <w:rPr>
                <w:sz w:val="17"/>
              </w:rPr>
              <w:t>strip &gt; -0.50；Top-K=5</w:t>
            </w:r>
          </w:p>
        </w:tc>
        <w:tc>
          <w:tcPr>
            <w:tcW w:w="20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70796A" w14:textId="77777777" w:rsidR="00F35929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重組 evidence</w:t>
            </w:r>
          </w:p>
        </w:tc>
      </w:tr>
      <w:tr w:rsidR="00F35929" w14:paraId="78EBE391" w14:textId="77777777">
        <w:trPr>
          <w:cantSplit/>
          <w:jc w:val="center"/>
        </w:trPr>
        <w:tc>
          <w:tcPr>
            <w:tcW w:w="2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FCC1AD" w14:textId="77777777" w:rsidR="00F35929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⑥ LLM Judge</w:t>
            </w:r>
          </w:p>
        </w:tc>
        <w:tc>
          <w:tcPr>
            <w:tcW w:w="23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9EF779" w14:textId="77777777" w:rsidR="00F35929" w:rsidRDefault="00000000">
            <w:pPr>
              <w:spacing w:after="0" w:line="259" w:lineRule="auto"/>
            </w:pPr>
            <w:r>
              <w:rPr>
                <w:sz w:val="17"/>
              </w:rPr>
              <w:t>Structured output</w:t>
            </w:r>
          </w:p>
        </w:tc>
        <w:tc>
          <w:tcPr>
            <w:tcW w:w="40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888678" w14:textId="77777777" w:rsidR="00F35929" w:rsidRDefault="00000000">
            <w:pPr>
              <w:spacing w:after="0" w:line="259" w:lineRule="auto"/>
            </w:pPr>
            <w:r>
              <w:rPr>
                <w:sz w:val="17"/>
              </w:rPr>
              <w:t>relevant=True、sufficient=True、conflict=False</w:t>
            </w:r>
          </w:p>
        </w:tc>
        <w:tc>
          <w:tcPr>
            <w:tcW w:w="20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9B7532" w14:textId="77777777" w:rsidR="00F35929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PASS / Fallback</w:t>
            </w:r>
          </w:p>
        </w:tc>
      </w:tr>
      <w:tr w:rsidR="00F35929" w14:paraId="265DC0F1" w14:textId="77777777">
        <w:trPr>
          <w:cantSplit/>
          <w:jc w:val="center"/>
        </w:trPr>
        <w:tc>
          <w:tcPr>
            <w:tcW w:w="2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861ACE" w14:textId="77777777" w:rsidR="00F35929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⑦ Injection Check</w:t>
            </w:r>
          </w:p>
        </w:tc>
        <w:tc>
          <w:tcPr>
            <w:tcW w:w="23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BEFE52" w14:textId="77777777" w:rsidR="00F35929" w:rsidRDefault="00000000">
            <w:pPr>
              <w:spacing w:after="0" w:line="259" w:lineRule="auto"/>
            </w:pPr>
            <w:r>
              <w:rPr>
                <w:sz w:val="17"/>
              </w:rPr>
              <w:t>Rule + semantic filter</w:t>
            </w:r>
          </w:p>
        </w:tc>
        <w:tc>
          <w:tcPr>
            <w:tcW w:w="40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2F4D15" w14:textId="77777777" w:rsidR="00F35929" w:rsidRDefault="00000000">
            <w:pPr>
              <w:spacing w:after="0" w:line="259" w:lineRule="auto"/>
            </w:pPr>
            <w:r>
              <w:rPr>
                <w:sz w:val="17"/>
              </w:rPr>
              <w:t>任何 injection flag → quarantine</w:t>
            </w:r>
          </w:p>
        </w:tc>
        <w:tc>
          <w:tcPr>
            <w:tcW w:w="20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ACE870" w14:textId="77777777" w:rsidR="00F35929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PASS → Generator</w:t>
            </w:r>
          </w:p>
        </w:tc>
      </w:tr>
    </w:tbl>
    <w:p w14:paraId="75BFB67D" w14:textId="77777777" w:rsidR="00F35929" w:rsidRDefault="00000000">
      <w:pPr>
        <w:pStyle w:val="21"/>
        <w:spacing w:before="0"/>
      </w:pPr>
      <w:r>
        <w:rPr>
          <w:rFonts w:ascii="Noto Sans CJK TC" w:eastAsia="Noto Sans CJK TC" w:hAnsi="Noto Sans CJK TC"/>
          <w:b w:val="0"/>
          <w:sz w:val="22"/>
        </w:rPr>
        <w:t>最終 Gate 邏輯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F35929" w14:paraId="700F67D9" w14:textId="77777777">
        <w:trPr>
          <w:cantSplit/>
          <w:jc w:val="center"/>
        </w:trPr>
        <w:tc>
          <w:tcPr>
            <w:tcW w:w="10166" w:type="dxa"/>
            <w:shd w:val="clear" w:color="auto" w:fill="F4F6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6C8CA8D" w14:textId="77777777" w:rsidR="00F35929" w:rsidRDefault="00000000">
            <w:pPr>
              <w:spacing w:after="0" w:line="252" w:lineRule="auto"/>
            </w:pPr>
            <w:r>
              <w:rPr>
                <w:rFonts w:ascii="Noto Sans Mono CJK TC" w:eastAsia="Noto Sans Mono CJK TC" w:hAnsi="Noto Sans Mono CJK TC"/>
                <w:color w:val="263238"/>
                <w:sz w:val="19"/>
              </w:rPr>
              <w:t>PASS = ContractPass</w:t>
            </w:r>
            <w:r>
              <w:rPr>
                <w:rFonts w:ascii="Noto Sans Mono CJK TC" w:eastAsia="Noto Sans Mono CJK TC" w:hAnsi="Noto Sans Mono CJK TC"/>
                <w:color w:val="263238"/>
                <w:sz w:val="19"/>
              </w:rPr>
              <w:br/>
              <w:t xml:space="preserve">       AND RetrievalState == CORRECT</w:t>
            </w:r>
            <w:r>
              <w:rPr>
                <w:rFonts w:ascii="Noto Sans Mono CJK TC" w:eastAsia="Noto Sans Mono CJK TC" w:hAnsi="Noto Sans Mono CJK TC"/>
                <w:color w:val="263238"/>
                <w:sz w:val="19"/>
              </w:rPr>
              <w:br/>
              <w:t xml:space="preserve">       AND Judge.relevant == true</w:t>
            </w:r>
            <w:r>
              <w:rPr>
                <w:rFonts w:ascii="Noto Sans Mono CJK TC" w:eastAsia="Noto Sans Mono CJK TC" w:hAnsi="Noto Sans Mono CJK TC"/>
                <w:color w:val="263238"/>
                <w:sz w:val="19"/>
              </w:rPr>
              <w:br/>
              <w:t xml:space="preserve">       AND Judge.sufficient == true</w:t>
            </w:r>
            <w:r>
              <w:rPr>
                <w:rFonts w:ascii="Noto Sans Mono CJK TC" w:eastAsia="Noto Sans Mono CJK TC" w:hAnsi="Noto Sans Mono CJK TC"/>
                <w:color w:val="263238"/>
                <w:sz w:val="19"/>
              </w:rPr>
              <w:br/>
              <w:t xml:space="preserve">       AND Judge.conflict == false</w:t>
            </w:r>
            <w:r>
              <w:rPr>
                <w:rFonts w:ascii="Noto Sans Mono CJK TC" w:eastAsia="Noto Sans Mono CJK TC" w:hAnsi="Noto Sans Mono CJK TC"/>
                <w:color w:val="263238"/>
                <w:sz w:val="19"/>
              </w:rPr>
              <w:br/>
              <w:t xml:space="preserve">       AND InjectionFlag == false</w:t>
            </w:r>
          </w:p>
        </w:tc>
      </w:tr>
    </w:tbl>
    <w:p w14:paraId="1A0FEDDD" w14:textId="77777777" w:rsidR="00F35929" w:rsidRDefault="00F35929">
      <w:pPr>
        <w:spacing w:after="20"/>
      </w:pPr>
    </w:p>
    <w:p w14:paraId="7024FED7" w14:textId="77777777" w:rsidR="00F35929" w:rsidRDefault="00000000">
      <w:pPr>
        <w:rPr>
          <w:lang w:eastAsia="zh-TW"/>
        </w:rPr>
      </w:pPr>
      <w:r>
        <w:rPr>
          <w:sz w:val="21"/>
        </w:rPr>
        <w:lastRenderedPageBreak/>
        <w:t>如果 RetrievalState = AMBIGUOUS：進 LLM Judge；若仍無法確認充分性或衝突，直接 Fallback。若 RetrievalState = INCORRECT：不把現有 Context 交給 Generator。</w:t>
      </w:r>
      <w:r>
        <w:rPr>
          <w:sz w:val="21"/>
          <w:lang w:eastAsia="zh-TW"/>
        </w:rPr>
        <w:t>CRAG 原論文會觸發 web search，但本專案是醫療衛教 MVP，建議先改成「回到受控資料源重新檢索或資料不足」，避免把未審核公開網頁直接放進醫療回答流程。WHO 也要求健康領域 LMM 應以明確任務、必要的準確性與可靠性進行設計與治理</w:t>
      </w:r>
      <w:proofErr w:type="gramStart"/>
      <w:r>
        <w:rPr>
          <w:sz w:val="21"/>
          <w:lang w:eastAsia="zh-TW"/>
        </w:rPr>
        <w:t>。[</w:t>
      </w:r>
      <w:proofErr w:type="gramEnd"/>
      <w:r>
        <w:rPr>
          <w:sz w:val="21"/>
          <w:lang w:eastAsia="zh-TW"/>
        </w:rPr>
        <w:t>10]</w:t>
      </w:r>
    </w:p>
    <w:p w14:paraId="565169DA" w14:textId="77777777" w:rsidR="00F35929" w:rsidRDefault="00000000">
      <w:pPr>
        <w:pStyle w:val="21"/>
        <w:spacing w:before="0"/>
        <w:rPr>
          <w:lang w:eastAsia="zh-TW"/>
        </w:rPr>
      </w:pPr>
      <w:r>
        <w:rPr>
          <w:rFonts w:ascii="Noto Sans CJK TC" w:eastAsia="Noto Sans CJK TC" w:hAnsi="Noto Sans CJK TC"/>
          <w:b w:val="0"/>
          <w:sz w:val="22"/>
          <w:lang w:eastAsia="zh-TW"/>
        </w:rPr>
        <w:t>Threshold 校準計畫</w:t>
      </w:r>
    </w:p>
    <w:p w14:paraId="0C56B1D5" w14:textId="77777777" w:rsidR="00F35929" w:rsidRDefault="00000000">
      <w:pPr>
        <w:rPr>
          <w:lang w:eastAsia="zh-TW"/>
        </w:rPr>
      </w:pPr>
      <w:r>
        <w:rPr>
          <w:lang w:eastAsia="zh-TW"/>
        </w:rPr>
        <w:t xml:space="preserve">第一版 Demo 可直接使用 CRAG 文獻值以便重現；正式 MVP 則建立醫療衛教 validation set，再重新選 </w:t>
      </w:r>
      <w:r>
        <w:t>τ</w:t>
      </w:r>
      <w:r>
        <w:rPr>
          <w:lang w:eastAsia="zh-TW"/>
        </w:rPr>
        <w:t>+、</w:t>
      </w:r>
      <w:r>
        <w:t>τ</w:t>
      </w:r>
      <w:r>
        <w:rPr>
          <w:lang w:eastAsia="zh-TW"/>
        </w:rPr>
        <w:t>−。建議測試至少包含「可回答、只部分回答、完全無資料、資料互相矛盾、過期版本、注入文字」六類案例。調整時的目標不是最大化回答率，而是優先降低「錯誤 Context 被放行」的比例。</w:t>
      </w:r>
    </w:p>
    <w:tbl>
      <w:tblPr>
        <w:tblW w:w="0" w:type="auto"/>
        <w:jc w:val="center"/>
        <w:tblBorders>
          <w:top w:val="single" w:sz="0" w:space="0" w:color="FCE8E6"/>
          <w:left w:val="single" w:sz="0" w:space="0" w:color="FCE8E6"/>
          <w:bottom w:val="single" w:sz="0" w:space="0" w:color="FCE8E6"/>
          <w:right w:val="single" w:sz="0" w:space="0" w:color="FCE8E6"/>
          <w:insideH w:val="single" w:sz="0" w:space="0" w:color="FCE8E6"/>
          <w:insideV w:val="single" w:sz="0" w:space="0" w:color="FCE8E6"/>
        </w:tblBorders>
        <w:tblLayout w:type="fixed"/>
        <w:tblLook w:val="04A0" w:firstRow="1" w:lastRow="0" w:firstColumn="1" w:lastColumn="0" w:noHBand="0" w:noVBand="1"/>
      </w:tblPr>
      <w:tblGrid>
        <w:gridCol w:w="10166"/>
      </w:tblGrid>
      <w:tr w:rsidR="00F35929" w14:paraId="31212AF1" w14:textId="77777777">
        <w:trPr>
          <w:cantSplit/>
          <w:jc w:val="center"/>
        </w:trPr>
        <w:tc>
          <w:tcPr>
            <w:tcW w:w="10166" w:type="dxa"/>
            <w:shd w:val="clear" w:color="auto" w:fill="FCE8E6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4F0DF7D" w14:textId="77777777" w:rsidR="00F35929" w:rsidRDefault="00000000">
            <w:pPr>
              <w:spacing w:after="60"/>
            </w:pPr>
            <w:proofErr w:type="spellStart"/>
            <w:r>
              <w:rPr>
                <w:b/>
                <w:color w:val="A33A2B"/>
                <w:sz w:val="23"/>
              </w:rPr>
              <w:t>不可混用的分數</w:t>
            </w:r>
            <w:proofErr w:type="spellEnd"/>
          </w:p>
          <w:p w14:paraId="57BAB791" w14:textId="77777777" w:rsidR="00F35929" w:rsidRDefault="00000000">
            <w:pPr>
              <w:spacing w:after="0" w:line="276" w:lineRule="auto"/>
            </w:pPr>
            <w:r>
              <w:rPr>
                <w:sz w:val="21"/>
              </w:rPr>
              <w:t>Cosine Similarity、Cross-Encoder Score、CRAG Evaluator Score、LLM Judge verdict 是不同量尺。0.50 / -0.91 僅適用於 CRAG 那類已訓練 evaluator 的 [-1,1] score；不能直接拿去切 cosine similarity 或其他 reranker score。</w:t>
            </w:r>
          </w:p>
        </w:tc>
      </w:tr>
    </w:tbl>
    <w:p w14:paraId="60791D4A" w14:textId="77777777" w:rsidR="00F35929" w:rsidRDefault="00F35929">
      <w:pPr>
        <w:spacing w:after="20"/>
      </w:pPr>
    </w:p>
    <w:p w14:paraId="21659380" w14:textId="77777777" w:rsidR="00F35929" w:rsidRDefault="00000000">
      <w:pPr>
        <w:pStyle w:val="1"/>
        <w:spacing w:before="0"/>
        <w:rPr>
          <w:lang w:eastAsia="zh-TW"/>
        </w:rPr>
      </w:pPr>
      <w:r>
        <w:rPr>
          <w:rFonts w:ascii="Noto Sans CJK TC" w:eastAsia="Noto Sans CJK TC" w:hAnsi="Noto Sans CJK TC"/>
          <w:b w:val="0"/>
          <w:sz w:val="22"/>
          <w:lang w:eastAsia="zh-TW"/>
        </w:rPr>
        <w:t>5. 醫療衛教具體例子</w:t>
      </w:r>
    </w:p>
    <w:p w14:paraId="50D85364" w14:textId="77777777" w:rsidR="00F35929" w:rsidRDefault="00000000">
      <w:pPr>
        <w:rPr>
          <w:lang w:eastAsia="zh-TW"/>
        </w:rPr>
      </w:pPr>
      <w:r>
        <w:rPr>
          <w:lang w:eastAsia="zh-TW"/>
        </w:rPr>
        <w:t>使用者問題：「高血壓患者飲食要注意什麼？」</w:t>
      </w:r>
    </w:p>
    <w:tbl>
      <w:tblPr>
        <w:tblW w:w="0" w:type="auto"/>
        <w:jc w:val="center"/>
        <w:tblBorders>
          <w:top w:val="single" w:sz="4" w:space="0" w:color="C8D4DA"/>
          <w:left w:val="single" w:sz="4" w:space="0" w:color="C8D4DA"/>
          <w:bottom w:val="single" w:sz="4" w:space="0" w:color="C8D4DA"/>
          <w:right w:val="single" w:sz="4" w:space="0" w:color="C8D4DA"/>
          <w:insideH w:val="single" w:sz="4" w:space="0" w:color="C8D4DA"/>
          <w:insideV w:val="single" w:sz="4" w:space="0" w:color="C8D4DA"/>
        </w:tblBorders>
        <w:tblLook w:val="04A0" w:firstRow="1" w:lastRow="0" w:firstColumn="1" w:lastColumn="0" w:noHBand="0" w:noVBand="1"/>
      </w:tblPr>
      <w:tblGrid>
        <w:gridCol w:w="734"/>
        <w:gridCol w:w="2005"/>
        <w:gridCol w:w="2410"/>
        <w:gridCol w:w="1767"/>
      </w:tblGrid>
      <w:tr w:rsidR="00F35929" w14:paraId="6EA17071" w14:textId="77777777" w:rsidTr="00D60B55">
        <w:trPr>
          <w:cantSplit/>
          <w:jc w:val="center"/>
        </w:trPr>
        <w:tc>
          <w:tcPr>
            <w:tcW w:w="0" w:type="auto"/>
            <w:shd w:val="clear" w:color="auto" w:fill="16324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03FE85" w14:textId="77777777" w:rsidR="00F35929" w:rsidRDefault="00000000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8"/>
              </w:rPr>
              <w:t>Chunk</w:t>
            </w:r>
          </w:p>
        </w:tc>
        <w:tc>
          <w:tcPr>
            <w:tcW w:w="0" w:type="auto"/>
            <w:shd w:val="clear" w:color="auto" w:fill="16324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47E9F7" w14:textId="77777777" w:rsidR="00F35929" w:rsidRDefault="00000000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8"/>
              </w:rPr>
              <w:t>Metadata</w:t>
            </w:r>
          </w:p>
        </w:tc>
        <w:tc>
          <w:tcPr>
            <w:tcW w:w="0" w:type="auto"/>
            <w:shd w:val="clear" w:color="auto" w:fill="16324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E784AC" w14:textId="77777777" w:rsidR="00F35929" w:rsidRDefault="00000000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8"/>
              </w:rPr>
              <w:t>內容</w:t>
            </w:r>
          </w:p>
        </w:tc>
        <w:tc>
          <w:tcPr>
            <w:tcW w:w="0" w:type="auto"/>
            <w:shd w:val="clear" w:color="auto" w:fill="16324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D96917" w14:textId="77777777" w:rsidR="00F35929" w:rsidRDefault="00000000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8"/>
              </w:rPr>
              <w:t>Evaluator 示意分數</w:t>
            </w:r>
          </w:p>
        </w:tc>
      </w:tr>
      <w:tr w:rsidR="00F35929" w14:paraId="25EFF23C" w14:textId="77777777" w:rsidTr="00D60B55">
        <w:trPr>
          <w:cantSplit/>
          <w:jc w:val="center"/>
        </w:trPr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639E21" w14:textId="77777777" w:rsidR="00F35929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A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B6343B" w14:textId="77777777" w:rsidR="00F35929" w:rsidRDefault="00000000">
            <w:pPr>
              <w:spacing w:after="0" w:line="259" w:lineRule="auto"/>
            </w:pPr>
            <w:r>
              <w:rPr>
                <w:sz w:val="17"/>
              </w:rPr>
              <w:t>官方衛教 / 2026 / active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FE5F8D" w14:textId="77777777" w:rsidR="00F35929" w:rsidRDefault="00000000">
            <w:pPr>
              <w:spacing w:after="0" w:line="259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高血壓患者應減少鈉攝取。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A46CD5" w14:textId="77777777" w:rsidR="00F35929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0.74</w:t>
            </w:r>
          </w:p>
        </w:tc>
      </w:tr>
      <w:tr w:rsidR="00F35929" w14:paraId="3B572CB6" w14:textId="77777777" w:rsidTr="00D60B55">
        <w:trPr>
          <w:cantSplit/>
          <w:jc w:val="center"/>
        </w:trPr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2CACE3" w14:textId="77777777" w:rsidR="00F35929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F11FB6" w14:textId="77777777" w:rsidR="00F35929" w:rsidRDefault="00000000">
            <w:pPr>
              <w:spacing w:after="0" w:line="259" w:lineRule="auto"/>
            </w:pPr>
            <w:r>
              <w:rPr>
                <w:sz w:val="17"/>
              </w:rPr>
              <w:t>官方衛教 / 2025 / active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5A5925" w14:textId="77777777" w:rsidR="00F35929" w:rsidRDefault="00000000">
            <w:pPr>
              <w:spacing w:after="0" w:line="259" w:lineRule="auto"/>
            </w:pPr>
            <w:r>
              <w:rPr>
                <w:sz w:val="17"/>
              </w:rPr>
              <w:t>糖尿病患者需要控制血糖。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1A9F1E" w14:textId="77777777" w:rsidR="00F35929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-0.95</w:t>
            </w:r>
          </w:p>
        </w:tc>
      </w:tr>
      <w:tr w:rsidR="00F35929" w14:paraId="2EA00CF9" w14:textId="77777777" w:rsidTr="00D60B55">
        <w:trPr>
          <w:cantSplit/>
          <w:jc w:val="center"/>
        </w:trPr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5B0614" w14:textId="77777777" w:rsidR="00F35929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04FD71" w14:textId="77777777" w:rsidR="00F35929" w:rsidRDefault="00000000">
            <w:pPr>
              <w:spacing w:after="0" w:line="259" w:lineRule="auto"/>
            </w:pPr>
            <w:r>
              <w:rPr>
                <w:sz w:val="17"/>
              </w:rPr>
              <w:t>官方衛教 / 2026 / active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7B992A" w14:textId="77777777" w:rsidR="00F35929" w:rsidRDefault="00000000">
            <w:pPr>
              <w:spacing w:after="0" w:line="259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高血壓是一種常見慢性疾病。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AFB42D" w14:textId="77777777" w:rsidR="00F35929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0.18</w:t>
            </w:r>
          </w:p>
        </w:tc>
      </w:tr>
    </w:tbl>
    <w:p w14:paraId="4D1E7224" w14:textId="77777777" w:rsidR="00F35929" w:rsidRDefault="00000000">
      <w:pPr>
        <w:rPr>
          <w:lang w:eastAsia="zh-TW"/>
        </w:rPr>
      </w:pPr>
      <w:r>
        <w:rPr>
          <w:color w:val="5B6573"/>
          <w:sz w:val="19"/>
          <w:lang w:eastAsia="zh-TW"/>
        </w:rPr>
        <w:t>以上 0.74 / -0.95 / 0.18 是「流程示例值」，不是文獻中的實驗結果。文獻支持的是 Gate 的門檻與判定方式。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F35929" w14:paraId="3AA8D5F5" w14:textId="77777777">
        <w:trPr>
          <w:cantSplit/>
          <w:jc w:val="center"/>
        </w:trPr>
        <w:tc>
          <w:tcPr>
            <w:tcW w:w="10166" w:type="dxa"/>
            <w:shd w:val="clear" w:color="auto" w:fill="F4F6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40DA612" w14:textId="77777777" w:rsidR="00F35929" w:rsidRDefault="00000000">
            <w:pPr>
              <w:spacing w:after="0" w:line="252" w:lineRule="auto"/>
            </w:pPr>
            <w:r>
              <w:rPr>
                <w:rFonts w:ascii="Noto Sans Mono CJK TC" w:eastAsia="Noto Sans Mono CJK TC" w:hAnsi="Noto Sans Mono CJK TC"/>
                <w:color w:val="263238"/>
                <w:sz w:val="19"/>
              </w:rPr>
              <w:t xml:space="preserve">Contract </w:t>
            </w:r>
            <w:proofErr w:type="spellStart"/>
            <w:r>
              <w:rPr>
                <w:rFonts w:ascii="Noto Sans Mono CJK TC" w:eastAsia="Noto Sans Mono CJK TC" w:hAnsi="Noto Sans Mono CJK TC"/>
                <w:color w:val="263238"/>
                <w:sz w:val="19"/>
              </w:rPr>
              <w:t>Gate：A</w:t>
            </w:r>
            <w:proofErr w:type="spellEnd"/>
            <w:r>
              <w:rPr>
                <w:rFonts w:ascii="Noto Sans Mono CJK TC" w:eastAsia="Noto Sans Mono CJK TC" w:hAnsi="Noto Sans Mono CJK TC"/>
                <w:color w:val="263238"/>
                <w:sz w:val="19"/>
              </w:rPr>
              <w:t xml:space="preserve">/B/C metadata </w:t>
            </w:r>
            <w:proofErr w:type="spellStart"/>
            <w:r>
              <w:rPr>
                <w:rFonts w:ascii="Noto Sans Mono CJK TC" w:eastAsia="Noto Sans Mono CJK TC" w:hAnsi="Noto Sans Mono CJK TC"/>
                <w:color w:val="263238"/>
                <w:sz w:val="19"/>
              </w:rPr>
              <w:t>皆完整</w:t>
            </w:r>
            <w:proofErr w:type="spellEnd"/>
            <w:r>
              <w:rPr>
                <w:rFonts w:ascii="Noto Sans Mono CJK TC" w:eastAsia="Noto Sans Mono CJK TC" w:hAnsi="Noto Sans Mono CJK TC"/>
                <w:color w:val="263238"/>
                <w:sz w:val="19"/>
              </w:rPr>
              <w:t xml:space="preserve"> → PASS</w:t>
            </w:r>
            <w:r>
              <w:rPr>
                <w:rFonts w:ascii="Noto Sans Mono CJK TC" w:eastAsia="Noto Sans Mono CJK TC" w:hAnsi="Noto Sans Mono CJK TC"/>
                <w:color w:val="263238"/>
                <w:sz w:val="19"/>
              </w:rPr>
              <w:br/>
              <w:t>CRAG Gate：A=0.74 ≥ 0.50 → 整體存在 Correct evidence</w:t>
            </w:r>
            <w:r>
              <w:rPr>
                <w:rFonts w:ascii="Noto Sans Mono CJK TC" w:eastAsia="Noto Sans Mono CJK TC" w:hAnsi="Noto Sans Mono CJK TC"/>
                <w:color w:val="263238"/>
                <w:sz w:val="19"/>
              </w:rPr>
              <w:br/>
              <w:t xml:space="preserve">             B=-0.95 ≤ -0.91 → 該 Chunk 視為 Incorrect</w:t>
            </w:r>
            <w:r>
              <w:rPr>
                <w:rFonts w:ascii="Noto Sans Mono CJK TC" w:eastAsia="Noto Sans Mono CJK TC" w:hAnsi="Noto Sans Mono CJK TC"/>
                <w:color w:val="263238"/>
                <w:sz w:val="19"/>
              </w:rPr>
              <w:br/>
              <w:t xml:space="preserve">             C=0.18 → Ambiguous</w:t>
            </w:r>
            <w:r>
              <w:rPr>
                <w:rFonts w:ascii="Noto Sans Mono CJK TC" w:eastAsia="Noto Sans Mono CJK TC" w:hAnsi="Noto Sans Mono CJK TC"/>
                <w:color w:val="263238"/>
                <w:sz w:val="19"/>
              </w:rPr>
              <w:br/>
              <w:t>Knowledge Refinement：只對可用文件切 strip；score ≤ -0.50 的 strip 刪除</w:t>
            </w:r>
            <w:r>
              <w:rPr>
                <w:rFonts w:ascii="Noto Sans Mono CJK TC" w:eastAsia="Noto Sans Mono CJK TC" w:hAnsi="Noto Sans Mono CJK TC"/>
                <w:color w:val="263238"/>
                <w:sz w:val="19"/>
              </w:rPr>
              <w:br/>
              <w:t>LLM Judge：確認留下 evidence 能否回答「飲食注意事項」、是否互相矛盾</w:t>
            </w:r>
            <w:r>
              <w:rPr>
                <w:rFonts w:ascii="Noto Sans Mono CJK TC" w:eastAsia="Noto Sans Mono CJK TC" w:hAnsi="Noto Sans Mono CJK TC"/>
                <w:color w:val="263238"/>
                <w:sz w:val="19"/>
              </w:rPr>
              <w:br/>
              <w:t>PASS → 交給 Generator；不足 → Fallback</w:t>
            </w:r>
          </w:p>
        </w:tc>
      </w:tr>
    </w:tbl>
    <w:p w14:paraId="7A24F48A" w14:textId="77777777" w:rsidR="00F35929" w:rsidRDefault="00F35929">
      <w:pPr>
        <w:spacing w:after="20"/>
      </w:pPr>
    </w:p>
    <w:p w14:paraId="76C6387B" w14:textId="77777777" w:rsidR="00F35929" w:rsidRDefault="00000000">
      <w:pPr>
        <w:pStyle w:val="1"/>
        <w:spacing w:before="0"/>
        <w:rPr>
          <w:lang w:eastAsia="zh-TW"/>
        </w:rPr>
      </w:pPr>
      <w:r>
        <w:rPr>
          <w:rFonts w:ascii="Noto Sans CJK TC" w:eastAsia="Noto Sans CJK TC" w:hAnsi="Noto Sans CJK TC"/>
          <w:b w:val="0"/>
          <w:sz w:val="22"/>
          <w:lang w:eastAsia="zh-TW"/>
        </w:rPr>
        <w:t>6. 來源與文獻依據</w:t>
      </w:r>
    </w:p>
    <w:p w14:paraId="2D71CBAF" w14:textId="77777777" w:rsidR="00F35929" w:rsidRDefault="00000000">
      <w:pPr>
        <w:spacing w:after="80" w:line="269" w:lineRule="auto"/>
        <w:rPr>
          <w:lang w:eastAsia="zh-TW"/>
        </w:rPr>
      </w:pPr>
      <w:r>
        <w:rPr>
          <w:b/>
          <w:color w:val="16324F"/>
          <w:sz w:val="19"/>
          <w:lang w:eastAsia="zh-TW"/>
        </w:rPr>
        <w:t xml:space="preserve">[1] 內部規劃文件  </w:t>
      </w:r>
      <w:r>
        <w:rPr>
          <w:sz w:val="19"/>
          <w:lang w:eastAsia="zh-TW"/>
        </w:rPr>
        <w:t>LLM 組下週技術調查分工 A～E.md。B 明確要求比較 Similarity、</w:t>
      </w:r>
      <w:proofErr w:type="spellStart"/>
      <w:r>
        <w:rPr>
          <w:sz w:val="19"/>
          <w:lang w:eastAsia="zh-TW"/>
        </w:rPr>
        <w:t>Reranker</w:t>
      </w:r>
      <w:proofErr w:type="spellEnd"/>
      <w:r>
        <w:rPr>
          <w:sz w:val="19"/>
          <w:lang w:eastAsia="zh-TW"/>
        </w:rPr>
        <w:t>、LLM Judge、Hybrid，並區分相關性、內容品質、證據充分性。</w:t>
      </w:r>
    </w:p>
    <w:p w14:paraId="019FBBF0" w14:textId="77777777" w:rsidR="00F35929" w:rsidRDefault="00000000">
      <w:pPr>
        <w:spacing w:after="80" w:line="269" w:lineRule="auto"/>
        <w:rPr>
          <w:lang w:eastAsia="zh-TW"/>
        </w:rPr>
      </w:pPr>
      <w:r>
        <w:rPr>
          <w:b/>
          <w:color w:val="16324F"/>
          <w:sz w:val="19"/>
          <w:lang w:eastAsia="zh-TW"/>
        </w:rPr>
        <w:t>[2] JSON Schema Draft 2020-</w:t>
      </w:r>
      <w:proofErr w:type="gramStart"/>
      <w:r>
        <w:rPr>
          <w:b/>
          <w:color w:val="16324F"/>
          <w:sz w:val="19"/>
          <w:lang w:eastAsia="zh-TW"/>
        </w:rPr>
        <w:t xml:space="preserve">12  </w:t>
      </w:r>
      <w:proofErr w:type="spellStart"/>
      <w:r>
        <w:rPr>
          <w:sz w:val="19"/>
          <w:lang w:eastAsia="zh-TW"/>
        </w:rPr>
        <w:t>Bhutton</w:t>
      </w:r>
      <w:proofErr w:type="spellEnd"/>
      <w:proofErr w:type="gramEnd"/>
      <w:r>
        <w:rPr>
          <w:sz w:val="19"/>
          <w:lang w:eastAsia="zh-TW"/>
        </w:rPr>
        <w:t>, H., Andrews, H., Wright, A., Dennis, G. JSON Schema: Validation Vocabulary. https://json-schema.org/draft/2020-12/json-schema-validation</w:t>
      </w:r>
    </w:p>
    <w:p w14:paraId="67F9A4FA" w14:textId="77777777" w:rsidR="00F35929" w:rsidRDefault="00000000">
      <w:pPr>
        <w:spacing w:after="80" w:line="269" w:lineRule="auto"/>
      </w:pPr>
      <w:r>
        <w:rPr>
          <w:b/>
          <w:color w:val="16324F"/>
          <w:sz w:val="19"/>
        </w:rPr>
        <w:t xml:space="preserve">[3] Nogueira &amp; Cho, </w:t>
      </w:r>
      <w:proofErr w:type="gramStart"/>
      <w:r>
        <w:rPr>
          <w:b/>
          <w:color w:val="16324F"/>
          <w:sz w:val="19"/>
        </w:rPr>
        <w:t xml:space="preserve">2019  </w:t>
      </w:r>
      <w:r>
        <w:rPr>
          <w:sz w:val="19"/>
        </w:rPr>
        <w:t>Passage</w:t>
      </w:r>
      <w:proofErr w:type="gramEnd"/>
      <w:r>
        <w:rPr>
          <w:sz w:val="19"/>
        </w:rPr>
        <w:t xml:space="preserve"> Re-ranking with BERT. arXiv:1901.04085. https://arxiv.org/abs/1901.04085</w:t>
      </w:r>
    </w:p>
    <w:p w14:paraId="6F3AECE6" w14:textId="77777777" w:rsidR="00F35929" w:rsidRDefault="00000000">
      <w:pPr>
        <w:spacing w:after="80" w:line="269" w:lineRule="auto"/>
      </w:pPr>
      <w:r>
        <w:rPr>
          <w:b/>
          <w:color w:val="16324F"/>
          <w:sz w:val="19"/>
        </w:rPr>
        <w:t xml:space="preserve">[4] Yan et al., 2024  </w:t>
      </w:r>
      <w:r>
        <w:rPr>
          <w:sz w:val="19"/>
        </w:rPr>
        <w:t>Corrective Retrieval Augmented Generation (CRAG). arXiv:2401.15884. https://arxiv.org/abs/2401.15884 — evaluator score [-1,1]；Pub/ARC thresholds 0.50 / -0.91；strip filter threshold -0.50；Top-K=5。</w:t>
      </w:r>
    </w:p>
    <w:p w14:paraId="429F364E" w14:textId="77777777" w:rsidR="00F35929" w:rsidRDefault="00000000">
      <w:pPr>
        <w:spacing w:after="80" w:line="269" w:lineRule="auto"/>
      </w:pPr>
      <w:r>
        <w:rPr>
          <w:b/>
          <w:color w:val="16324F"/>
          <w:sz w:val="19"/>
        </w:rPr>
        <w:t xml:space="preserve">[5] LangSmith 官方文件  </w:t>
      </w:r>
      <w:r>
        <w:rPr>
          <w:sz w:val="19"/>
        </w:rPr>
        <w:t>Evaluate a RAG application. https://docs.langchain.com/langsmith/evaluate-rag-tutorial — 將 Correctness、Answer Relevance、Groundedness、Retrieval Relevance 分開，並示範 structured LLM evaluator。</w:t>
      </w:r>
    </w:p>
    <w:p w14:paraId="70F326D3" w14:textId="77777777" w:rsidR="00F35929" w:rsidRDefault="00000000">
      <w:pPr>
        <w:spacing w:after="80" w:line="269" w:lineRule="auto"/>
      </w:pPr>
      <w:r>
        <w:rPr>
          <w:b/>
          <w:color w:val="16324F"/>
          <w:sz w:val="19"/>
        </w:rPr>
        <w:lastRenderedPageBreak/>
        <w:t xml:space="preserve">[6] Zheng et al., 2023  </w:t>
      </w:r>
      <w:r>
        <w:rPr>
          <w:sz w:val="19"/>
        </w:rPr>
        <w:t>Judging LLM-as-a-Judge with MT-Bench and Chatbot Arena. arXiv:2306.05685. https://arxiv.org/abs/2306.05685 — 討論 position、verbosity、self-enhancement 等 judge bias。</w:t>
      </w:r>
    </w:p>
    <w:p w14:paraId="3B255A59" w14:textId="77777777" w:rsidR="00F35929" w:rsidRDefault="00000000">
      <w:pPr>
        <w:spacing w:after="80" w:line="269" w:lineRule="auto"/>
      </w:pPr>
      <w:r>
        <w:rPr>
          <w:b/>
          <w:color w:val="16324F"/>
          <w:sz w:val="19"/>
        </w:rPr>
        <w:t xml:space="preserve">[7] Xu et al., 2025  </w:t>
      </w:r>
      <w:r>
        <w:rPr>
          <w:sz w:val="19"/>
        </w:rPr>
        <w:t>Does Context Matter? ContextualJudgeBench for Evaluating LLM-based Judges in Contextual Settings. ACL 2025. DOI: 10.18653/v1/2025.acl-long.470. https://aclanthology.org/2025.acl-long.470/</w:t>
      </w:r>
    </w:p>
    <w:p w14:paraId="2307DF2D" w14:textId="77777777" w:rsidR="00F35929" w:rsidRDefault="00000000">
      <w:pPr>
        <w:spacing w:after="80" w:line="269" w:lineRule="auto"/>
      </w:pPr>
      <w:r>
        <w:rPr>
          <w:b/>
          <w:color w:val="16324F"/>
          <w:sz w:val="19"/>
        </w:rPr>
        <w:t xml:space="preserve">[8] OWASP LLM01:2025  </w:t>
      </w:r>
      <w:r>
        <w:rPr>
          <w:sz w:val="19"/>
        </w:rPr>
        <w:t>Prompt Injection. https://genai.owasp.org/llmrisk/llm01-prompt-injection/ — RAG 不能完全消除 indirect prompt injection。</w:t>
      </w:r>
    </w:p>
    <w:p w14:paraId="000988D5" w14:textId="77777777" w:rsidR="00F35929" w:rsidRDefault="00000000">
      <w:pPr>
        <w:spacing w:after="80" w:line="269" w:lineRule="auto"/>
      </w:pPr>
      <w:r>
        <w:rPr>
          <w:b/>
          <w:color w:val="16324F"/>
          <w:sz w:val="19"/>
        </w:rPr>
        <w:t xml:space="preserve">[9] OWASP LLM08:2025  </w:t>
      </w:r>
      <w:r>
        <w:rPr>
          <w:sz w:val="19"/>
        </w:rPr>
        <w:t>Vector and Embedding Weaknesses. https://genai.owasp.org/llmrisk/llm082025-vector-and-embedding-weaknesses/ — vector/embedding data poisoning、knowledge conflict 等風險。</w:t>
      </w:r>
    </w:p>
    <w:p w14:paraId="08D311CC" w14:textId="77777777" w:rsidR="00F35929" w:rsidRDefault="00000000">
      <w:pPr>
        <w:spacing w:after="80" w:line="269" w:lineRule="auto"/>
      </w:pPr>
      <w:r>
        <w:rPr>
          <w:b/>
          <w:color w:val="16324F"/>
          <w:sz w:val="19"/>
        </w:rPr>
        <w:t xml:space="preserve">[10] WHO, 2024  </w:t>
      </w:r>
      <w:r>
        <w:rPr>
          <w:sz w:val="19"/>
        </w:rPr>
        <w:t>Ethics and governance of artificial intelligence for health: guidance on large multi-modal models. World Health Organization. https://www.who.int/publications/b/70584</w:t>
      </w:r>
    </w:p>
    <w:p w14:paraId="245E7E5A" w14:textId="77777777" w:rsidR="00F35929" w:rsidRDefault="00000000">
      <w:pPr>
        <w:spacing w:after="80" w:line="269" w:lineRule="auto"/>
      </w:pPr>
      <w:r>
        <w:rPr>
          <w:b/>
          <w:color w:val="16324F"/>
          <w:sz w:val="19"/>
        </w:rPr>
        <w:t xml:space="preserve">[11] Shrestha &amp; Aryal, 2026  </w:t>
      </w:r>
      <w:r>
        <w:rPr>
          <w:sz w:val="19"/>
        </w:rPr>
        <w:t>Howard University-AI4PC at SemEval-2026 Task 8: Query Reformulation and Dense-Lexical Retrieval Fusion for Multi-Turn RAG. ACL Anthology. https://aclanthology.org/2026.semeval-1.320/ — 實際 RAG 系統採用 BGE cross-encoder reranking。</w:t>
      </w:r>
    </w:p>
    <w:p w14:paraId="58220F84" w14:textId="77777777" w:rsidR="00F35929" w:rsidRDefault="00000000">
      <w:pPr>
        <w:pStyle w:val="21"/>
        <w:spacing w:before="0"/>
      </w:pPr>
      <w:r>
        <w:rPr>
          <w:rFonts w:ascii="Noto Sans CJK TC" w:eastAsia="Noto Sans CJK TC" w:hAnsi="Noto Sans CJK TC"/>
          <w:b w:val="0"/>
          <w:sz w:val="22"/>
        </w:rPr>
        <w:t>交付結論</w:t>
      </w:r>
    </w:p>
    <w:p w14:paraId="2DBA13E5" w14:textId="77777777" w:rsidR="00F35929" w:rsidRDefault="00000000">
      <w:pPr>
        <w:spacing w:after="0"/>
      </w:pPr>
      <w:r>
        <w:rPr>
          <w:b/>
          <w:color w:val="16324F"/>
        </w:rPr>
        <w:t>本次 B 模組建議採 Hybrid Context Gate。可執行模組不是抽象的「Gate」名稱，而是 JSON Schema / Rule、Cross-Encoder Reranker、CRAG-style Retrieval Evaluator、Structured LLM Judge 與 Injection Filter。數值 Threshold 僅使用原研究可追溯的 CRAG 設定；其他模型分數不強行共用同一門檻。</w:t>
      </w:r>
    </w:p>
    <w:sectPr w:rsidR="00F35929" w:rsidSect="00034616">
      <w:headerReference w:type="default" r:id="rId8"/>
      <w:footerReference w:type="default" r:id="rId9"/>
      <w:pgSz w:w="12240" w:h="15840"/>
      <w:pgMar w:top="936" w:right="1037" w:bottom="864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157BD" w14:textId="77777777" w:rsidR="00060B65" w:rsidRDefault="00060B65">
      <w:pPr>
        <w:spacing w:after="0" w:line="240" w:lineRule="auto"/>
      </w:pPr>
      <w:r>
        <w:separator/>
      </w:r>
    </w:p>
  </w:endnote>
  <w:endnote w:type="continuationSeparator" w:id="0">
    <w:p w14:paraId="1DC2162F" w14:textId="77777777" w:rsidR="00060B65" w:rsidRDefault="00060B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T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 Mono CJK TC">
    <w:altName w:val="Cambria"/>
    <w:panose1 w:val="00000000000000000000"/>
    <w:charset w:val="00"/>
    <w:family w:val="roman"/>
    <w:notTrueType/>
    <w:pitch w:val="default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14D9C" w14:textId="77777777" w:rsidR="00F35929" w:rsidRDefault="00000000">
    <w:pPr>
      <w:pStyle w:val="a7"/>
      <w:jc w:val="center"/>
      <w:rPr>
        <w:lang w:eastAsia="zh-TW"/>
      </w:rPr>
    </w:pPr>
    <w:r>
      <w:rPr>
        <w:color w:val="5B6573"/>
        <w:sz w:val="17"/>
        <w:lang w:eastAsia="zh-TW"/>
      </w:rPr>
      <w:t xml:space="preserve">B 模組技術調查交付版  ｜  </w:t>
    </w:r>
    <w:r>
      <w:fldChar w:fldCharType="begin"/>
    </w:r>
    <w:r>
      <w:rPr>
        <w:lang w:eastAsia="zh-TW"/>
      </w:rPr>
      <w:instrText>PAGE</w:instrText>
    </w:r>
    <w:r>
      <w:fldChar w:fldCharType="separate"/>
    </w:r>
    <w:r w:rsidR="006D2D87">
      <w:rPr>
        <w:noProof/>
        <w:lang w:eastAsia="zh-TW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FD275" w14:textId="77777777" w:rsidR="00060B65" w:rsidRDefault="00060B65">
      <w:pPr>
        <w:spacing w:after="0" w:line="240" w:lineRule="auto"/>
      </w:pPr>
      <w:r>
        <w:separator/>
      </w:r>
    </w:p>
  </w:footnote>
  <w:footnote w:type="continuationSeparator" w:id="0">
    <w:p w14:paraId="5AF4AA3E" w14:textId="77777777" w:rsidR="00060B65" w:rsidRDefault="00060B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25706" w14:textId="77777777" w:rsidR="00F35929" w:rsidRDefault="00000000">
    <w:pPr>
      <w:pStyle w:val="a5"/>
      <w:jc w:val="right"/>
    </w:pPr>
    <w:r>
      <w:rPr>
        <w:color w:val="5B6573"/>
        <w:sz w:val="17"/>
      </w:rPr>
      <w:t xml:space="preserve">LLM </w:t>
    </w:r>
    <w:proofErr w:type="spellStart"/>
    <w:r>
      <w:rPr>
        <w:color w:val="5B6573"/>
        <w:sz w:val="17"/>
      </w:rPr>
      <w:t>技術調查｜B：Contract</w:t>
    </w:r>
    <w:proofErr w:type="spellEnd"/>
    <w:r>
      <w:rPr>
        <w:color w:val="5B6573"/>
        <w:sz w:val="17"/>
      </w:rPr>
      <w:t xml:space="preserve"> Gate + Context Gate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7833417">
    <w:abstractNumId w:val="8"/>
  </w:num>
  <w:num w:numId="2" w16cid:durableId="1330282438">
    <w:abstractNumId w:val="6"/>
  </w:num>
  <w:num w:numId="3" w16cid:durableId="721708665">
    <w:abstractNumId w:val="5"/>
  </w:num>
  <w:num w:numId="4" w16cid:durableId="123084315">
    <w:abstractNumId w:val="4"/>
  </w:num>
  <w:num w:numId="5" w16cid:durableId="326785319">
    <w:abstractNumId w:val="7"/>
  </w:num>
  <w:num w:numId="6" w16cid:durableId="1658340041">
    <w:abstractNumId w:val="3"/>
  </w:num>
  <w:num w:numId="7" w16cid:durableId="1585338027">
    <w:abstractNumId w:val="2"/>
  </w:num>
  <w:num w:numId="8" w16cid:durableId="715811227">
    <w:abstractNumId w:val="1"/>
  </w:num>
  <w:num w:numId="9" w16cid:durableId="1400904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0B65"/>
    <w:rsid w:val="0009233C"/>
    <w:rsid w:val="0015074B"/>
    <w:rsid w:val="0019491A"/>
    <w:rsid w:val="0029639D"/>
    <w:rsid w:val="002F0726"/>
    <w:rsid w:val="00326F90"/>
    <w:rsid w:val="00530452"/>
    <w:rsid w:val="00646BE0"/>
    <w:rsid w:val="006D2D87"/>
    <w:rsid w:val="00AA1D8D"/>
    <w:rsid w:val="00B11F9C"/>
    <w:rsid w:val="00B47730"/>
    <w:rsid w:val="00CB0664"/>
    <w:rsid w:val="00D60B55"/>
    <w:rsid w:val="00F359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0D0CF9"/>
  <w14:defaultImageDpi w14:val="300"/>
  <w15:docId w15:val="{42E1434E-39C4-4438-8E87-9FBE91B80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88" w:lineRule="auto"/>
    </w:pPr>
    <w:rPr>
      <w:rFonts w:ascii="Noto Sans CJK TC" w:eastAsia="Noto Sans CJK TC" w:hAnsi="Noto Sans CJK TC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6324F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F6F78"/>
      <w:sz w:val="27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6324F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16324F"/>
      <w:spacing w:val="5"/>
      <w:kern w:val="28"/>
      <w:sz w:val="50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1394</Words>
  <Characters>7950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B：Contract Gate + Context Gate 技術調查交付版</dc:title>
  <dc:subject>醫療衛教型 RAG：RAG 後 Context 品質閘門與 Threshold 設計</dc:subject>
  <dc:creator>LLM 組技術調查</dc:creator>
  <cp:keywords/>
  <dc:description>generated by python-docx</dc:description>
  <cp:lastModifiedBy>邵崴 楊</cp:lastModifiedBy>
  <cp:revision>8</cp:revision>
  <dcterms:created xsi:type="dcterms:W3CDTF">2013-12-23T23:15:00Z</dcterms:created>
  <dcterms:modified xsi:type="dcterms:W3CDTF">2026-08-16T03:44:00Z</dcterms:modified>
  <cp:category/>
</cp:coreProperties>
</file>