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763D1" w14:textId="1B1B98EF" w:rsidR="00E8679C" w:rsidRDefault="00E8679C" w:rsidP="00813898">
      <w:pPr>
        <w:spacing w:after="0" w:line="240" w:lineRule="auto"/>
        <w:jc w:val="left"/>
        <w:rPr>
          <w:rFonts w:ascii="Times New Roman" w:hAnsi="Times New Roman"/>
          <w:b/>
          <w:sz w:val="28"/>
          <w:szCs w:val="28"/>
        </w:rPr>
      </w:pPr>
    </w:p>
    <w:p w14:paraId="58455B43" w14:textId="0CC6CDB0" w:rsidR="000E3C39" w:rsidRDefault="000E3C39" w:rsidP="00813898">
      <w:pPr>
        <w:spacing w:after="0" w:line="240" w:lineRule="auto"/>
        <w:jc w:val="left"/>
        <w:rPr>
          <w:rFonts w:ascii="Times New Roman" w:hAnsi="Times New Roman"/>
          <w:b/>
          <w:sz w:val="28"/>
          <w:szCs w:val="28"/>
        </w:rPr>
      </w:pPr>
      <w:r w:rsidRPr="00BE11C0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186BF83A" wp14:editId="5C5D385C">
            <wp:simplePos x="0" y="0"/>
            <wp:positionH relativeFrom="column">
              <wp:posOffset>-76200</wp:posOffset>
            </wp:positionH>
            <wp:positionV relativeFrom="paragraph">
              <wp:posOffset>170815</wp:posOffset>
            </wp:positionV>
            <wp:extent cx="781050" cy="721360"/>
            <wp:effectExtent l="0" t="0" r="0" b="254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397CD9" w14:textId="33B608DB" w:rsidR="000E3C39" w:rsidRPr="00405DA8" w:rsidRDefault="000E3C39" w:rsidP="000E3C39">
      <w:pPr>
        <w:pStyle w:val="NormalWeb"/>
        <w:shd w:val="clear" w:color="auto" w:fill="FFFFFF"/>
        <w:spacing w:before="0" w:beforeAutospacing="0" w:after="0" w:afterAutospacing="0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  <w:r w:rsidRPr="00405DA8">
        <w:rPr>
          <w:rFonts w:ascii="Arial" w:hAnsi="Arial" w:cs="Arial"/>
          <w:b/>
          <w:bCs/>
          <w:sz w:val="28"/>
          <w:szCs w:val="28"/>
        </w:rPr>
        <w:t>Escola Municipal Prof.ª Ana Neta Ribeiro</w:t>
      </w:r>
    </w:p>
    <w:p w14:paraId="31776FB1" w14:textId="77777777" w:rsidR="000E3C39" w:rsidRPr="00405DA8" w:rsidRDefault="000E3C39" w:rsidP="000E3C39">
      <w:pPr>
        <w:pStyle w:val="NormalWeb"/>
        <w:shd w:val="clear" w:color="auto" w:fill="FFFFFF"/>
        <w:spacing w:before="0" w:beforeAutospacing="0" w:after="0" w:afterAutospacing="0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  <w:r w:rsidRPr="00405DA8">
        <w:rPr>
          <w:rFonts w:ascii="Arial" w:hAnsi="Arial" w:cs="Arial"/>
          <w:b/>
          <w:bCs/>
          <w:sz w:val="28"/>
          <w:szCs w:val="28"/>
        </w:rPr>
        <w:t>Travessa Cid Passos, S/N- Bela Vista Riachão do Jacuípe-</w:t>
      </w:r>
    </w:p>
    <w:p w14:paraId="4E04B17E" w14:textId="77777777" w:rsidR="000E3C39" w:rsidRPr="00405DA8" w:rsidRDefault="000E3C39" w:rsidP="000E3C39">
      <w:pPr>
        <w:pStyle w:val="NormalWeb"/>
        <w:shd w:val="clear" w:color="auto" w:fill="FFFFFF"/>
        <w:spacing w:before="0" w:beforeAutospacing="0" w:after="0" w:afterAutospacing="0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  <w:r w:rsidRPr="00405DA8">
        <w:rPr>
          <w:rFonts w:ascii="Arial" w:hAnsi="Arial" w:cs="Arial"/>
          <w:b/>
          <w:bCs/>
          <w:sz w:val="28"/>
          <w:szCs w:val="28"/>
        </w:rPr>
        <w:t>Bahia</w:t>
      </w:r>
    </w:p>
    <w:p w14:paraId="251A0099" w14:textId="7A79F476" w:rsidR="000E3C39" w:rsidRPr="00405DA8" w:rsidRDefault="000E3C39" w:rsidP="000E3C39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/>
          <w:bCs/>
          <w:sz w:val="28"/>
          <w:szCs w:val="28"/>
        </w:rPr>
      </w:pPr>
      <w:r w:rsidRPr="00405DA8">
        <w:rPr>
          <w:rFonts w:ascii="Arial" w:hAnsi="Arial" w:cs="Arial"/>
        </w:rPr>
        <w:t xml:space="preserve">                                 </w:t>
      </w:r>
      <w:hyperlink r:id="rId9" w:history="1">
        <w:r w:rsidRPr="00405DA8">
          <w:rPr>
            <w:rStyle w:val="Hiperligao"/>
            <w:rFonts w:ascii="Arial" w:eastAsia="Calibri" w:hAnsi="Arial" w:cs="Arial"/>
            <w:b/>
            <w:bCs/>
            <w:sz w:val="28"/>
            <w:szCs w:val="28"/>
          </w:rPr>
          <w:t>e-ananeta@hotmail.com</w:t>
        </w:r>
      </w:hyperlink>
    </w:p>
    <w:p w14:paraId="7195AE8B" w14:textId="77777777" w:rsidR="000E3C39" w:rsidRPr="00405DA8" w:rsidRDefault="000E3C39" w:rsidP="000E3C39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Arial" w:hAnsi="Arial" w:cs="Arial"/>
          <w:b/>
          <w:bCs/>
          <w:sz w:val="28"/>
          <w:szCs w:val="28"/>
        </w:rPr>
      </w:pPr>
    </w:p>
    <w:p w14:paraId="1655F6D8" w14:textId="77777777" w:rsidR="000E3C39" w:rsidRPr="00405DA8" w:rsidRDefault="000E3C39" w:rsidP="000E3C39">
      <w:pPr>
        <w:widowControl w:val="0"/>
        <w:spacing w:after="0"/>
        <w:rPr>
          <w:rFonts w:cs="Arial"/>
          <w:b/>
          <w:sz w:val="28"/>
          <w:szCs w:val="28"/>
        </w:rPr>
      </w:pPr>
      <w:r w:rsidRPr="00405DA8">
        <w:rPr>
          <w:rFonts w:cs="Arial"/>
          <w:b/>
          <w:sz w:val="28"/>
          <w:szCs w:val="28"/>
        </w:rPr>
        <w:t>Aluno(a):_____________________________ Data:____/____/____</w:t>
      </w:r>
    </w:p>
    <w:p w14:paraId="7AEB891E" w14:textId="75DCA6C9" w:rsidR="000E3C39" w:rsidRPr="00405DA8" w:rsidRDefault="000E3C39" w:rsidP="000E3C39">
      <w:pPr>
        <w:widowControl w:val="0"/>
        <w:spacing w:after="0"/>
        <w:rPr>
          <w:rFonts w:cs="Arial"/>
          <w:b/>
          <w:sz w:val="28"/>
          <w:szCs w:val="28"/>
        </w:rPr>
      </w:pPr>
      <w:r w:rsidRPr="00405DA8">
        <w:rPr>
          <w:rFonts w:cs="Arial"/>
          <w:b/>
          <w:sz w:val="28"/>
          <w:szCs w:val="28"/>
        </w:rPr>
        <w:t xml:space="preserve">Série: </w:t>
      </w:r>
      <w:r w:rsidRPr="00405DA8">
        <w:rPr>
          <w:rFonts w:cs="Arial"/>
          <w:sz w:val="28"/>
          <w:szCs w:val="28"/>
        </w:rPr>
        <w:t xml:space="preserve">7º ano </w:t>
      </w:r>
      <w:r w:rsidRPr="00405DA8">
        <w:rPr>
          <w:rFonts w:cs="Arial"/>
          <w:b/>
          <w:sz w:val="28"/>
          <w:szCs w:val="28"/>
        </w:rPr>
        <w:t xml:space="preserve">            Turma:_____________Turno:_____________</w:t>
      </w:r>
    </w:p>
    <w:p w14:paraId="38F83D22" w14:textId="77777777" w:rsidR="000E3C39" w:rsidRPr="00405DA8" w:rsidRDefault="000E3C39" w:rsidP="000E3C39">
      <w:pPr>
        <w:widowControl w:val="0"/>
        <w:spacing w:after="0"/>
        <w:rPr>
          <w:rFonts w:cs="Arial"/>
          <w:sz w:val="28"/>
          <w:szCs w:val="28"/>
        </w:rPr>
      </w:pPr>
      <w:r w:rsidRPr="00405DA8">
        <w:rPr>
          <w:rFonts w:cs="Arial"/>
          <w:b/>
          <w:sz w:val="28"/>
          <w:szCs w:val="28"/>
        </w:rPr>
        <w:t xml:space="preserve">Professora: </w:t>
      </w:r>
      <w:r w:rsidRPr="00405DA8">
        <w:rPr>
          <w:rFonts w:cs="Arial"/>
          <w:sz w:val="28"/>
          <w:szCs w:val="28"/>
        </w:rPr>
        <w:t>Neiva Dórea</w:t>
      </w:r>
    </w:p>
    <w:p w14:paraId="1458A1EC" w14:textId="77777777" w:rsidR="000E3C39" w:rsidRPr="00405DA8" w:rsidRDefault="000E3C39" w:rsidP="00813898">
      <w:pPr>
        <w:spacing w:after="0" w:line="240" w:lineRule="auto"/>
        <w:jc w:val="left"/>
        <w:rPr>
          <w:rFonts w:cs="Arial"/>
          <w:b/>
          <w:sz w:val="28"/>
          <w:szCs w:val="28"/>
        </w:rPr>
      </w:pPr>
    </w:p>
    <w:p w14:paraId="284E1F3E" w14:textId="21BC4871" w:rsidR="00E531E4" w:rsidRPr="00405DA8" w:rsidRDefault="00E8679C" w:rsidP="00813898">
      <w:pPr>
        <w:spacing w:after="0" w:line="240" w:lineRule="auto"/>
        <w:rPr>
          <w:rFonts w:cs="Arial"/>
          <w:b/>
          <w:sz w:val="28"/>
          <w:szCs w:val="28"/>
        </w:rPr>
      </w:pPr>
      <w:r w:rsidRPr="00405DA8">
        <w:rPr>
          <w:rFonts w:cs="Arial"/>
          <w:b/>
          <w:sz w:val="28"/>
          <w:szCs w:val="28"/>
        </w:rPr>
        <w:t xml:space="preserve">        </w:t>
      </w:r>
      <w:r w:rsidR="00E531E4" w:rsidRPr="00405DA8">
        <w:rPr>
          <w:rFonts w:cs="Arial"/>
          <w:b/>
          <w:sz w:val="28"/>
          <w:szCs w:val="28"/>
        </w:rPr>
        <w:t xml:space="preserve">              AVALIAÇÃO DE HISTÓRIA- CICLO I</w:t>
      </w:r>
      <w:r w:rsidR="00E91075" w:rsidRPr="00405DA8">
        <w:rPr>
          <w:rFonts w:cs="Arial"/>
          <w:b/>
          <w:sz w:val="28"/>
          <w:szCs w:val="28"/>
        </w:rPr>
        <w:t>II</w:t>
      </w:r>
      <w:r w:rsidRPr="00405DA8">
        <w:rPr>
          <w:rFonts w:cs="Arial"/>
          <w:b/>
          <w:sz w:val="28"/>
          <w:szCs w:val="28"/>
        </w:rPr>
        <w:t xml:space="preserve">  </w:t>
      </w:r>
    </w:p>
    <w:p w14:paraId="1E25CAE3" w14:textId="3F4DE0C6" w:rsidR="005E1730" w:rsidRPr="00405DA8" w:rsidRDefault="005E1730" w:rsidP="00813898">
      <w:pPr>
        <w:spacing w:after="0" w:line="240" w:lineRule="auto"/>
        <w:rPr>
          <w:rFonts w:cs="Arial"/>
          <w:b/>
          <w:sz w:val="28"/>
          <w:szCs w:val="28"/>
        </w:rPr>
      </w:pPr>
    </w:p>
    <w:p w14:paraId="0EC38158" w14:textId="67E5400F" w:rsidR="001C5CAC" w:rsidRPr="00405DA8" w:rsidRDefault="001C5CAC" w:rsidP="00405DA8">
      <w:pPr>
        <w:pStyle w:val="NormalWeb"/>
        <w:shd w:val="clear" w:color="auto" w:fill="FFFFFF"/>
        <w:rPr>
          <w:color w:val="000000"/>
        </w:rPr>
      </w:pPr>
    </w:p>
    <w:p>
      <w:pPr/>
      <w:r>
        <w:rPr>
          <w:b/>
        </w:rPr>
        <w:t>1</w:t>
      </w:r>
      <w:r>
        <w:t>. Criada durante o governo de Getúlio Vargas (1950-1954), em um contexto de intensos debates e</w:t>
        <w:br/>
        <w:t>mobilizações associados à campanha “O petróleo é nosso”, a Petrobras se vinculou, naquela</w:t>
        <w:br/>
        <w:t>época, à valorização da “bandeira nacionalista”, conforme se observa no cartaz.</w:t>
        <w:br/>
        <w:t>No que diz respeito à exploração do petróleo, essa valorização esteve manifesta na seguinte</w:t>
        <w:br/>
        <w:t>atribuição da empresa:</w:t>
      </w:r>
    </w:p>
    <w:p>
      <w:pPr/>
      <w:r>
        <w:t>a) monopólio estatal da extração, do refino e do transporte</w:t>
      </w:r>
    </w:p>
    <w:p>
      <w:pPr/>
      <w:r>
        <w:t>b) regulação fiscal da produção, dos insumos e da tributação</w:t>
      </w:r>
    </w:p>
    <w:p>
      <w:pPr/>
      <w:r>
        <w:t>c) controle institucional da distribuição, da importação e da exportação</w:t>
      </w:r>
    </w:p>
    <w:p>
      <w:pPr/>
      <w:r>
        <w:t>d) supervisão administrativa da mão de obra, de treinamentos e da terceirização</w:t>
      </w:r>
    </w:p>
    <w:p>
      <w:r>
        <w:br/>
      </w:r>
    </w:p>
    <w:p>
      <w:pPr/>
      <w:r>
        <w:rPr>
          <w:b/>
        </w:rPr>
        <w:t>2</w:t>
      </w:r>
      <w:r>
        <w:t>. “Todas as condições para um golpe de Estado</w:t>
        <w:br/>
        <w:t>estavam dadas. Faltava somente uma razão mais</w:t>
        <w:br/>
        <w:t>imediata para que o fato se consumasse. A</w:t>
        <w:br/>
        <w:t>justificativa para o golpe deu-se em setembro de</w:t>
        <w:br/>
        <w:t>1937, quando foi denunciado um plano de ação</w:t>
        <w:br/>
        <w:t>comunista para a tomada do poder. Esse plano[...]</w:t>
        <w:br/>
        <w:t>fora forjado pelo capitão Olímpio Mourão Filho,</w:t>
        <w:br/>
        <w:t>militante integralista ligado aos generais de Getúlio.”</w:t>
        <w:br/>
        <w:t>PEDRO, Antonio; LIMA, Lizânias de Souza. História Sempre</w:t>
        <w:br/>
        <w:t>Presente, 1. ed., v. 3, São Paulo: FTD, 2010, p. 150.</w:t>
        <w:br/>
        <w:t>Sobre esse plano falso que motivou um golpe de</w:t>
        <w:br/>
        <w:t>Estado, é correto afirmar que</w:t>
      </w:r>
    </w:p>
    <w:p>
      <w:pPr/>
      <w:r>
        <w:t>a) foi chamado de plano Cohen e demonstrou a utilização política das forças armadas brasileiras, além de ter justificado a criação do Estado Novo.</w:t>
      </w:r>
    </w:p>
    <w:p>
      <w:pPr/>
      <w:r>
        <w:t>b) foi a única vez, na História da República brasileira, que o temor da presença dos comunistas no poder foi utilizado para justificar um golpe de Estado.</w:t>
      </w:r>
    </w:p>
    <w:p>
      <w:pPr/>
      <w:r>
        <w:t>c) teve seu intento fracassado, pois os comunistas tomaram o poder e implantaram uma política de divisão social dos meios de produção de riqueza.</w:t>
      </w:r>
    </w:p>
    <w:p>
      <w:pPr/>
      <w:r>
        <w:t>d) ocorreu durante a revolução que levou Getúlio Vargas ao poder, aproveitando o apoio dos militares e a crise econômica que enfraqueceu a elite cafeicultora.</w:t>
      </w:r>
    </w:p>
    <w:p>
      <w:r>
        <w:br/>
      </w:r>
    </w:p>
    <w:p>
      <w:pPr/>
      <w:r>
        <w:rPr>
          <w:b/>
        </w:rPr>
        <w:t>3</w:t>
      </w:r>
      <w:r>
        <w:t>. O panorama político no Brasil, durante o ano</w:t>
        <w:br/>
        <w:t>de 1937, foi dominado pela expectativa da</w:t>
        <w:br/>
        <w:t>eleição do sucessor de Vargas, prevista para</w:t>
        <w:br/>
        <w:t>janeiro do ano seguinte. Em setembro do</w:t>
        <w:br/>
        <w:t>mesmo ano, realizou-se uma reunião da alta</w:t>
        <w:br/>
        <w:t>cúpula militar do país, na qual foi</w:t>
        <w:br/>
        <w:t>apresentado o Plano Cohen. Participaram</w:t>
        <w:br/>
        <w:t>dessa reunião, entre outros, o general Eurico</w:t>
        <w:br/>
        <w:t>Dutra, ministro da Guerra; o general Góes</w:t>
        <w:br/>
        <w:t>Monteiro, chefe do Estado-Maior do Exército</w:t>
        <w:br/>
        <w:t>(EME); e Filinto Müller, chefe de Polícia do</w:t>
        <w:br/>
        <w:t>Distrito Federal. Sobre o tema, assinale a</w:t>
        <w:br/>
        <w:t>alternativa correta.</w:t>
      </w:r>
    </w:p>
    <w:p>
      <w:pPr/>
      <w:r>
        <w:t>a) O Plano Cohen constituiu-se em um plano de estabilização econômica com cortes de gastos no setor público.</w:t>
      </w:r>
    </w:p>
    <w:p>
      <w:pPr/>
      <w:r>
        <w:t>b) O Plano Cohen foi um documento em defesa das liberdades democráticas, das eleições livres e da defesa do Estado de bem-estar social.</w:t>
      </w:r>
    </w:p>
    <w:p>
      <w:pPr/>
      <w:r>
        <w:t>c) O Plano Cohen expressou a aproximação do Brasil com as nações do Terceiro Mundo e a defesa da autodeterminação dos povos.</w:t>
      </w:r>
    </w:p>
    <w:p>
      <w:pPr/>
      <w:r>
        <w:t>d) Segundo a farsa promovida pelo Governo Vargas, o plano teria sido elaborado pela Internacional Comunista, no qual os comunistas estariam se organizando para tomar o poder no Brasil. Com a divulgação do suposto plano em setembro de 1937, Getúlio Vargas, com o apoio das Forças Armadas, justificou a instauração de uma ditadura em novembro de 1937.</w:t>
      </w:r>
    </w:p>
    <w:p>
      <w:r>
        <w:br/>
      </w:r>
    </w:p>
    <w:p>
      <w:pPr/>
      <w:r>
        <w:rPr>
          <w:b/>
        </w:rPr>
        <w:t>4</w:t>
      </w:r>
      <w:r>
        <w:t>. Tendo os fragmentos de texto precedentes como referência inicial e considerando aspectos marcantes da República brasileira, julgue o item que se segue.A era Vargas (1930-1945) representou um período de</w:t>
        <w:br/>
        <w:t>tranquilidade institucional, com conquistas sociais - a</w:t>
        <w:br/>
        <w:t>exemplo das leis trabalhistas -, e respeito à Constituição,</w:t>
        <w:br/>
        <w:t>tendo o governo resistido às tentações autoritárias ou</w:t>
        <w:br/>
        <w:t>totalitárias que se expandiam pelo mundo, como o</w:t>
        <w:br/>
        <w:t>nazifascismo.</w:t>
      </w:r>
    </w:p>
    <w:p>
      <w:pPr/>
      <w:r>
        <w:t>a) Certo</w:t>
      </w:r>
    </w:p>
    <w:p>
      <w:pPr/>
      <w:r>
        <w:t>b) Errado</w:t>
      </w:r>
    </w:p>
    <w:p>
      <w:r>
        <w:br/>
      </w:r>
    </w:p>
    <w:p>
      <w:pPr/>
      <w:r>
        <w:rPr>
          <w:b/>
        </w:rPr>
        <w:t>5</w:t>
      </w:r>
      <w:r>
        <w:t>. Analise as afirmações referentes à política, à economia e à cultura do Estado Novo, preenchendo os</w:t>
        <w:br/>
        <w:t>parênteses com V (verdadeiro) ou F (falso).</w:t>
        <w:br/>
        <w:t>( ) Os partidos políticos foram extintos, os governadores e os intendentes passaram a ser</w:t>
        <w:br/>
        <w:t>nomeados, as câmaras de vereadores e as assembleias legislativas foram dissolvidas e foram</w:t>
        <w:br/>
        <w:t>criados os conselhos de administração.</w:t>
        <w:br/>
        <w:t>( ) O Estado estimulou a industrialização através</w:t>
        <w:br/>
        <w:t>da implantação de uma indústria siderúrgica de</w:t>
        <w:br/>
        <w:t>base.</w:t>
        <w:br/>
        <w:t>( ) O governo implantou uma legislação trabalhista</w:t>
        <w:br/>
        <w:t>que reconheceu direitos (jornadas de oito horas,</w:t>
        <w:br/>
        <w:t>descanso remunerado, férias, aposentadoria</w:t>
        <w:br/>
        <w:t>etc.) tanto para trabalhadores urbanos quanto</w:t>
        <w:br/>
        <w:t>para trabalhadores rurais.</w:t>
        <w:br/>
        <w:t>( ) O rádio foi um dos principais veículos de comunicação e legitimação do regime; através dele</w:t>
        <w:br/>
        <w:t>o Departamento de Imprensa e Propaganda</w:t>
        <w:br/>
        <w:t>elaborava e difundia a propaganda política na</w:t>
        <w:br/>
        <w:t>Hora do Brasil.</w:t>
        <w:br/>
        <w:br/>
        <w:t>A sequência correta de preenchimento dos parênteses, de cima para baixo, é</w:t>
      </w:r>
    </w:p>
    <w:p>
      <w:pPr/>
      <w:r>
        <w:t>a) V – V – F – V</w:t>
      </w:r>
    </w:p>
    <w:p>
      <w:pPr/>
      <w:r>
        <w:t>b) V – F – V – F</w:t>
      </w:r>
    </w:p>
    <w:p>
      <w:pPr/>
      <w:r>
        <w:t>c) F – F – V – F</w:t>
      </w:r>
    </w:p>
    <w:p>
      <w:pPr/>
      <w:r>
        <w:t>d) F – V – F – V</w:t>
      </w:r>
    </w:p>
    <w:p>
      <w:r>
        <w:br/>
      </w:r>
    </w:p>
    <w:sectPr w:rsidR="001C5CAC" w:rsidRPr="00405DA8" w:rsidSect="002C2A12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B8E76" w14:textId="77777777" w:rsidR="002C2A12" w:rsidRDefault="002C2A12" w:rsidP="00E47185">
      <w:pPr>
        <w:spacing w:after="0" w:line="240" w:lineRule="auto"/>
      </w:pPr>
      <w:r>
        <w:separator/>
      </w:r>
    </w:p>
  </w:endnote>
  <w:endnote w:type="continuationSeparator" w:id="0">
    <w:p w14:paraId="5B02A8F1" w14:textId="77777777" w:rsidR="002C2A12" w:rsidRDefault="002C2A12" w:rsidP="00E47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C6D97" w14:textId="77777777" w:rsidR="002C2A12" w:rsidRDefault="002C2A12" w:rsidP="00E47185">
      <w:pPr>
        <w:spacing w:after="0" w:line="240" w:lineRule="auto"/>
      </w:pPr>
      <w:r>
        <w:separator/>
      </w:r>
    </w:p>
  </w:footnote>
  <w:footnote w:type="continuationSeparator" w:id="0">
    <w:p w14:paraId="19340F4C" w14:textId="77777777" w:rsidR="002C2A12" w:rsidRDefault="002C2A12" w:rsidP="00E471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3E2F"/>
    <w:multiLevelType w:val="hybridMultilevel"/>
    <w:tmpl w:val="E04A314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046D0"/>
    <w:multiLevelType w:val="hybridMultilevel"/>
    <w:tmpl w:val="D4C40DB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56A73"/>
    <w:multiLevelType w:val="hybridMultilevel"/>
    <w:tmpl w:val="9F18FBC8"/>
    <w:lvl w:ilvl="0" w:tplc="75DC06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C0351"/>
    <w:multiLevelType w:val="hybridMultilevel"/>
    <w:tmpl w:val="3C18D8EE"/>
    <w:lvl w:ilvl="0" w:tplc="E894FA3A">
      <w:start w:val="1"/>
      <w:numFmt w:val="lowerLetter"/>
      <w:lvlText w:val="%1)"/>
      <w:lvlJc w:val="left"/>
      <w:pPr>
        <w:ind w:left="4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37" w:hanging="360"/>
      </w:pPr>
    </w:lvl>
    <w:lvl w:ilvl="2" w:tplc="0416001B" w:tentative="1">
      <w:start w:val="1"/>
      <w:numFmt w:val="lowerRoman"/>
      <w:lvlText w:val="%3."/>
      <w:lvlJc w:val="right"/>
      <w:pPr>
        <w:ind w:left="1857" w:hanging="180"/>
      </w:pPr>
    </w:lvl>
    <w:lvl w:ilvl="3" w:tplc="0416000F" w:tentative="1">
      <w:start w:val="1"/>
      <w:numFmt w:val="decimal"/>
      <w:lvlText w:val="%4."/>
      <w:lvlJc w:val="left"/>
      <w:pPr>
        <w:ind w:left="2577" w:hanging="360"/>
      </w:pPr>
    </w:lvl>
    <w:lvl w:ilvl="4" w:tplc="04160019" w:tentative="1">
      <w:start w:val="1"/>
      <w:numFmt w:val="lowerLetter"/>
      <w:lvlText w:val="%5."/>
      <w:lvlJc w:val="left"/>
      <w:pPr>
        <w:ind w:left="3297" w:hanging="360"/>
      </w:pPr>
    </w:lvl>
    <w:lvl w:ilvl="5" w:tplc="0416001B" w:tentative="1">
      <w:start w:val="1"/>
      <w:numFmt w:val="lowerRoman"/>
      <w:lvlText w:val="%6."/>
      <w:lvlJc w:val="right"/>
      <w:pPr>
        <w:ind w:left="4017" w:hanging="180"/>
      </w:pPr>
    </w:lvl>
    <w:lvl w:ilvl="6" w:tplc="0416000F" w:tentative="1">
      <w:start w:val="1"/>
      <w:numFmt w:val="decimal"/>
      <w:lvlText w:val="%7."/>
      <w:lvlJc w:val="left"/>
      <w:pPr>
        <w:ind w:left="4737" w:hanging="360"/>
      </w:pPr>
    </w:lvl>
    <w:lvl w:ilvl="7" w:tplc="04160019" w:tentative="1">
      <w:start w:val="1"/>
      <w:numFmt w:val="lowerLetter"/>
      <w:lvlText w:val="%8."/>
      <w:lvlJc w:val="left"/>
      <w:pPr>
        <w:ind w:left="5457" w:hanging="360"/>
      </w:pPr>
    </w:lvl>
    <w:lvl w:ilvl="8" w:tplc="0416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4" w15:restartNumberingAfterBreak="0">
    <w:nsid w:val="294A348F"/>
    <w:multiLevelType w:val="hybridMultilevel"/>
    <w:tmpl w:val="4E5209F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307DE"/>
    <w:multiLevelType w:val="hybridMultilevel"/>
    <w:tmpl w:val="AC3E3E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683483"/>
    <w:multiLevelType w:val="hybridMultilevel"/>
    <w:tmpl w:val="1B748566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F698A"/>
    <w:multiLevelType w:val="hybridMultilevel"/>
    <w:tmpl w:val="2C3EBD0E"/>
    <w:lvl w:ilvl="0" w:tplc="CFAC7E00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3496143B"/>
    <w:multiLevelType w:val="hybridMultilevel"/>
    <w:tmpl w:val="C4406CB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F1259"/>
    <w:multiLevelType w:val="hybridMultilevel"/>
    <w:tmpl w:val="50E49EC6"/>
    <w:lvl w:ilvl="0" w:tplc="C868CF10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3596699B"/>
    <w:multiLevelType w:val="hybridMultilevel"/>
    <w:tmpl w:val="817ACD7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672B3B"/>
    <w:multiLevelType w:val="hybridMultilevel"/>
    <w:tmpl w:val="212291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DF1F5B"/>
    <w:multiLevelType w:val="hybridMultilevel"/>
    <w:tmpl w:val="C3D074B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EF5F57"/>
    <w:multiLevelType w:val="multilevel"/>
    <w:tmpl w:val="91EC859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6253A7"/>
    <w:multiLevelType w:val="hybridMultilevel"/>
    <w:tmpl w:val="A484C51C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F4E7FA2"/>
    <w:multiLevelType w:val="hybridMultilevel"/>
    <w:tmpl w:val="0194CCAC"/>
    <w:lvl w:ilvl="0" w:tplc="A934BB9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CB091A"/>
    <w:multiLevelType w:val="hybridMultilevel"/>
    <w:tmpl w:val="93C8F1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D64B65"/>
    <w:multiLevelType w:val="hybridMultilevel"/>
    <w:tmpl w:val="8EAE52A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C814B6"/>
    <w:multiLevelType w:val="hybridMultilevel"/>
    <w:tmpl w:val="8940FEB0"/>
    <w:lvl w:ilvl="0" w:tplc="871A7B60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4D101D6"/>
    <w:multiLevelType w:val="hybridMultilevel"/>
    <w:tmpl w:val="902A48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6F3290"/>
    <w:multiLevelType w:val="hybridMultilevel"/>
    <w:tmpl w:val="409C200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C36D2F"/>
    <w:multiLevelType w:val="hybridMultilevel"/>
    <w:tmpl w:val="4F2E0E0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0717D1"/>
    <w:multiLevelType w:val="hybridMultilevel"/>
    <w:tmpl w:val="FA8427F0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E207376"/>
    <w:multiLevelType w:val="hybridMultilevel"/>
    <w:tmpl w:val="97DC560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223447"/>
    <w:multiLevelType w:val="hybridMultilevel"/>
    <w:tmpl w:val="334C6F7E"/>
    <w:lvl w:ilvl="0" w:tplc="5AFCF34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995A13"/>
    <w:multiLevelType w:val="hybridMultilevel"/>
    <w:tmpl w:val="9E7EBF0C"/>
    <w:lvl w:ilvl="0" w:tplc="75F0E3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72728325">
    <w:abstractNumId w:val="8"/>
  </w:num>
  <w:num w:numId="2" w16cid:durableId="1797943474">
    <w:abstractNumId w:val="7"/>
  </w:num>
  <w:num w:numId="3" w16cid:durableId="1916698473">
    <w:abstractNumId w:val="0"/>
  </w:num>
  <w:num w:numId="4" w16cid:durableId="368339532">
    <w:abstractNumId w:val="25"/>
  </w:num>
  <w:num w:numId="5" w16cid:durableId="828599775">
    <w:abstractNumId w:val="18"/>
  </w:num>
  <w:num w:numId="6" w16cid:durableId="1618636312">
    <w:abstractNumId w:val="10"/>
  </w:num>
  <w:num w:numId="7" w16cid:durableId="1596094339">
    <w:abstractNumId w:val="15"/>
  </w:num>
  <w:num w:numId="8" w16cid:durableId="1414164965">
    <w:abstractNumId w:val="20"/>
  </w:num>
  <w:num w:numId="9" w16cid:durableId="1124276184">
    <w:abstractNumId w:val="6"/>
  </w:num>
  <w:num w:numId="10" w16cid:durableId="2059666161">
    <w:abstractNumId w:val="17"/>
  </w:num>
  <w:num w:numId="11" w16cid:durableId="684748819">
    <w:abstractNumId w:val="24"/>
  </w:num>
  <w:num w:numId="12" w16cid:durableId="2058427205">
    <w:abstractNumId w:val="11"/>
  </w:num>
  <w:num w:numId="13" w16cid:durableId="760446054">
    <w:abstractNumId w:val="22"/>
  </w:num>
  <w:num w:numId="14" w16cid:durableId="1130171661">
    <w:abstractNumId w:val="14"/>
  </w:num>
  <w:num w:numId="15" w16cid:durableId="489058039">
    <w:abstractNumId w:val="5"/>
  </w:num>
  <w:num w:numId="16" w16cid:durableId="853883161">
    <w:abstractNumId w:val="19"/>
  </w:num>
  <w:num w:numId="17" w16cid:durableId="574901853">
    <w:abstractNumId w:val="12"/>
  </w:num>
  <w:num w:numId="18" w16cid:durableId="222063406">
    <w:abstractNumId w:val="3"/>
  </w:num>
  <w:num w:numId="19" w16cid:durableId="265845164">
    <w:abstractNumId w:val="4"/>
  </w:num>
  <w:num w:numId="20" w16cid:durableId="245263413">
    <w:abstractNumId w:val="23"/>
  </w:num>
  <w:num w:numId="21" w16cid:durableId="879393448">
    <w:abstractNumId w:val="13"/>
  </w:num>
  <w:num w:numId="22" w16cid:durableId="489323021">
    <w:abstractNumId w:val="1"/>
  </w:num>
  <w:num w:numId="23" w16cid:durableId="171379892">
    <w:abstractNumId w:val="2"/>
  </w:num>
  <w:num w:numId="24" w16cid:durableId="1992051400">
    <w:abstractNumId w:val="9"/>
  </w:num>
  <w:num w:numId="25" w16cid:durableId="225528435">
    <w:abstractNumId w:val="21"/>
  </w:num>
  <w:num w:numId="26" w16cid:durableId="56013776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79C"/>
    <w:rsid w:val="000346BE"/>
    <w:rsid w:val="000433EC"/>
    <w:rsid w:val="0004655C"/>
    <w:rsid w:val="000674C7"/>
    <w:rsid w:val="00090F7C"/>
    <w:rsid w:val="000D281B"/>
    <w:rsid w:val="000E3C39"/>
    <w:rsid w:val="000E5C5E"/>
    <w:rsid w:val="000F386C"/>
    <w:rsid w:val="00152EF1"/>
    <w:rsid w:val="001738FF"/>
    <w:rsid w:val="001A618D"/>
    <w:rsid w:val="001C5CAC"/>
    <w:rsid w:val="001E36D6"/>
    <w:rsid w:val="00237E81"/>
    <w:rsid w:val="00241029"/>
    <w:rsid w:val="002933DE"/>
    <w:rsid w:val="002C2A12"/>
    <w:rsid w:val="002D75B9"/>
    <w:rsid w:val="002E2053"/>
    <w:rsid w:val="0036534C"/>
    <w:rsid w:val="00404509"/>
    <w:rsid w:val="00405DA8"/>
    <w:rsid w:val="00447CC4"/>
    <w:rsid w:val="00457456"/>
    <w:rsid w:val="004D20E9"/>
    <w:rsid w:val="00500FF7"/>
    <w:rsid w:val="00504A95"/>
    <w:rsid w:val="005854B5"/>
    <w:rsid w:val="005878D8"/>
    <w:rsid w:val="005C2044"/>
    <w:rsid w:val="005E136B"/>
    <w:rsid w:val="005E1730"/>
    <w:rsid w:val="00605FDD"/>
    <w:rsid w:val="006479EB"/>
    <w:rsid w:val="0066574F"/>
    <w:rsid w:val="006A2320"/>
    <w:rsid w:val="006A526A"/>
    <w:rsid w:val="006A70D2"/>
    <w:rsid w:val="006C5BC8"/>
    <w:rsid w:val="00712F14"/>
    <w:rsid w:val="00765034"/>
    <w:rsid w:val="00771A06"/>
    <w:rsid w:val="00780963"/>
    <w:rsid w:val="007C6B40"/>
    <w:rsid w:val="007D4397"/>
    <w:rsid w:val="00800E85"/>
    <w:rsid w:val="00813898"/>
    <w:rsid w:val="008430B2"/>
    <w:rsid w:val="00883108"/>
    <w:rsid w:val="008E39C9"/>
    <w:rsid w:val="0090037D"/>
    <w:rsid w:val="00900771"/>
    <w:rsid w:val="009018D9"/>
    <w:rsid w:val="009343FE"/>
    <w:rsid w:val="009B53AF"/>
    <w:rsid w:val="009E53CB"/>
    <w:rsid w:val="00A218DA"/>
    <w:rsid w:val="00A6630E"/>
    <w:rsid w:val="00B40484"/>
    <w:rsid w:val="00B52614"/>
    <w:rsid w:val="00B92685"/>
    <w:rsid w:val="00BC6D29"/>
    <w:rsid w:val="00BD5493"/>
    <w:rsid w:val="00C06B02"/>
    <w:rsid w:val="00C4100F"/>
    <w:rsid w:val="00C4594D"/>
    <w:rsid w:val="00C5233C"/>
    <w:rsid w:val="00C61F78"/>
    <w:rsid w:val="00C71F19"/>
    <w:rsid w:val="00CD06D7"/>
    <w:rsid w:val="00CD67E6"/>
    <w:rsid w:val="00CD7602"/>
    <w:rsid w:val="00D040EB"/>
    <w:rsid w:val="00D323E1"/>
    <w:rsid w:val="00D920A0"/>
    <w:rsid w:val="00E204D3"/>
    <w:rsid w:val="00E2333B"/>
    <w:rsid w:val="00E40D28"/>
    <w:rsid w:val="00E47185"/>
    <w:rsid w:val="00E531E4"/>
    <w:rsid w:val="00E65078"/>
    <w:rsid w:val="00E67216"/>
    <w:rsid w:val="00E8679C"/>
    <w:rsid w:val="00E91075"/>
    <w:rsid w:val="00EC56B0"/>
    <w:rsid w:val="00F03884"/>
    <w:rsid w:val="00F13C5B"/>
    <w:rsid w:val="00F7796D"/>
    <w:rsid w:val="00FC4806"/>
    <w:rsid w:val="00FF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EA5CF"/>
  <w15:chartTrackingRefBased/>
  <w15:docId w15:val="{22022EFD-DC00-4530-9D9D-C6730C48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79C"/>
    <w:pPr>
      <w:spacing w:after="200" w:line="240" w:lineRule="exact"/>
      <w:jc w:val="both"/>
    </w:pPr>
    <w:rPr>
      <w:rFonts w:ascii="Arial" w:eastAsia="Calibri" w:hAnsi="Arial" w:cs="Times New Roman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679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8679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Cs w:val="24"/>
      <w:lang w:eastAsia="pt-BR"/>
    </w:rPr>
  </w:style>
  <w:style w:type="table" w:styleId="TabelacomGrelha">
    <w:name w:val="Table Grid"/>
    <w:basedOn w:val="Tabelanormal"/>
    <w:uiPriority w:val="39"/>
    <w:rsid w:val="00E86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Tipodeletrapredefinidodopargrafo"/>
    <w:uiPriority w:val="22"/>
    <w:qFormat/>
    <w:rsid w:val="00712F14"/>
    <w:rPr>
      <w:b/>
      <w:bCs/>
    </w:rPr>
  </w:style>
  <w:style w:type="paragraph" w:styleId="Cabealho">
    <w:name w:val="header"/>
    <w:basedOn w:val="Normal"/>
    <w:link w:val="CabealhoCarter"/>
    <w:uiPriority w:val="99"/>
    <w:unhideWhenUsed/>
    <w:rsid w:val="00E471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47185"/>
    <w:rPr>
      <w:rFonts w:ascii="Arial" w:eastAsia="Calibri" w:hAnsi="Arial" w:cs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E471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47185"/>
    <w:rPr>
      <w:rFonts w:ascii="Arial" w:eastAsia="Calibri" w:hAnsi="Arial" w:cs="Times New Roman"/>
      <w:sz w:val="24"/>
    </w:rPr>
  </w:style>
  <w:style w:type="character" w:styleId="Hiperligao">
    <w:name w:val="Hyperlink"/>
    <w:basedOn w:val="Tipodeletrapredefinidodopargrafo"/>
    <w:uiPriority w:val="99"/>
    <w:unhideWhenUsed/>
    <w:rsid w:val="000D281B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E3C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8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e-ananeta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EFC19-0F96-44CA-8E82-0A2828A8C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64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Luiz Jesus</cp:lastModifiedBy>
  <cp:revision>7</cp:revision>
  <dcterms:created xsi:type="dcterms:W3CDTF">2024-03-09T23:28:00Z</dcterms:created>
  <dcterms:modified xsi:type="dcterms:W3CDTF">2024-03-10T18:09:00Z</dcterms:modified>
</cp:coreProperties>
</file>