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93" w:rsidRPr="0069350E" w:rsidRDefault="00E81793" w:rsidP="00E81793">
      <w:pPr>
        <w:pStyle w:val="a3"/>
        <w:ind w:left="-1276"/>
        <w:jc w:val="both"/>
      </w:pPr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7.05pt;height:17.55pt" o:ole="">
            <v:imagedata r:id="rId6" o:title=""/>
          </v:shape>
          <o:OLEObject Type="Embed" ProgID="Equation.DSMT4" ShapeID="_x0000_i1027" DrawAspect="Content" ObjectID="_1597611508" r:id="rId7"/>
        </w:object>
      </w:r>
      <w:r w:rsidRPr="0069350E">
        <w:t xml:space="preserve">. </w:t>
      </w:r>
      <w:r w:rsidRPr="0069350E">
        <w:object w:dxaOrig="740" w:dyaOrig="279">
          <v:shape id="_x0000_i1028" type="#_x0000_t75" style="width:36.95pt;height:13.15pt" o:ole="">
            <v:imagedata r:id="rId8" o:title=""/>
          </v:shape>
          <o:OLEObject Type="Embed" ProgID="Equation.DSMT4" ShapeID="_x0000_i1028" DrawAspect="Content" ObjectID="_1597611509" r:id="rId9"/>
        </w:object>
      </w:r>
      <w:r w:rsidR="0069350E" w:rsidRPr="0069350E">
        <w:t>-?</w:t>
      </w:r>
      <w:r w:rsidRPr="0069350E">
        <w:t xml:space="preserve">. (2 очка) </w:t>
      </w:r>
    </w:p>
    <w:p w:rsidR="00E81793" w:rsidRPr="0069350E" w:rsidRDefault="00E81793" w:rsidP="00E81793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E81793" w:rsidRPr="0069350E" w:rsidRDefault="00E81793" w:rsidP="00E81793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E81793" w:rsidRPr="0069350E" w:rsidRDefault="00E81793" w:rsidP="00E81793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E81793" w:rsidRPr="0069350E" w:rsidRDefault="00E81793" w:rsidP="00E81793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25" type="#_x0000_t75" style="width:55.1pt;height:13.15pt" o:ole="">
            <v:imagedata r:id="rId10" o:title=""/>
          </v:shape>
          <o:OLEObject Type="Embed" ProgID="Equation.DSMT4" ShapeID="_x0000_i1025" DrawAspect="Content" ObjectID="_1597611510" r:id="rId11"/>
        </w:object>
      </w:r>
      <w:r w:rsidRPr="0069350E">
        <w:t xml:space="preserve">, АВ=2АС.  Найти </w:t>
      </w:r>
      <w:r w:rsidRPr="0069350E">
        <w:object w:dxaOrig="720" w:dyaOrig="279">
          <v:shape id="_x0000_i1026" type="#_x0000_t75" style="width:36.3pt;height:13.15pt" o:ole="">
            <v:imagedata r:id="rId12" o:title=""/>
          </v:shape>
          <o:OLEObject Type="Embed" ProgID="Equation.DSMT4" ShapeID="_x0000_i1026" DrawAspect="Content" ObjectID="_1597611511" r:id="rId13"/>
        </w:object>
      </w:r>
      <w:r w:rsidRPr="0069350E">
        <w:t xml:space="preserve">. (4 очка)  </w:t>
      </w:r>
    </w:p>
    <w:p w:rsidR="009102CB" w:rsidRPr="0069350E" w:rsidRDefault="009102CB" w:rsidP="001953DC">
      <w:pPr>
        <w:pBdr>
          <w:bottom w:val="single" w:sz="6" w:space="1" w:color="auto"/>
        </w:pBdr>
        <w:ind w:left="-1276"/>
        <w:jc w:val="both"/>
      </w:pPr>
    </w:p>
    <w:p w:rsidR="000E4277" w:rsidRPr="0069350E" w:rsidRDefault="000E4277" w:rsidP="001953DC">
      <w:pPr>
        <w:ind w:left="-1276"/>
        <w:jc w:val="both"/>
      </w:pP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 id="_x0000_i1031" type="#_x0000_t75" style="width:97.05pt;height:17.55pt" o:ole="">
            <v:imagedata r:id="rId6" o:title=""/>
          </v:shape>
          <o:OLEObject Type="Embed" ProgID="Equation.DSMT4" ShapeID="_x0000_i1031" DrawAspect="Content" ObjectID="_1597611512" r:id="rId14"/>
        </w:object>
      </w:r>
      <w:r w:rsidRPr="0069350E">
        <w:t xml:space="preserve">. </w:t>
      </w:r>
      <w:r w:rsidRPr="0069350E">
        <w:object w:dxaOrig="740" w:dyaOrig="279">
          <v:shape id="_x0000_i1032" type="#_x0000_t75" style="width:36.95pt;height:13.15pt" o:ole="">
            <v:imagedata r:id="rId8" o:title=""/>
          </v:shape>
          <o:OLEObject Type="Embed" ProgID="Equation.DSMT4" ShapeID="_x0000_i1032" DrawAspect="Content" ObjectID="_1597611513" r:id="rId15"/>
        </w:object>
      </w:r>
      <w:r w:rsidRPr="0069350E">
        <w:t xml:space="preserve">-?.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29" type="#_x0000_t75" style="width:55.1pt;height:13.15pt" o:ole="">
            <v:imagedata r:id="rId10" o:title=""/>
          </v:shape>
          <o:OLEObject Type="Embed" ProgID="Equation.DSMT4" ShapeID="_x0000_i1029" DrawAspect="Content" ObjectID="_1597611514" r:id="rId16"/>
        </w:object>
      </w:r>
      <w:r w:rsidRPr="0069350E">
        <w:t xml:space="preserve">, АВ=2АС.  Найти </w:t>
      </w:r>
      <w:r w:rsidRPr="0069350E">
        <w:object w:dxaOrig="720" w:dyaOrig="279">
          <v:shape id="_x0000_i1030" type="#_x0000_t75" style="width:36.3pt;height:13.15pt" o:ole="">
            <v:imagedata r:id="rId12" o:title=""/>
          </v:shape>
          <o:OLEObject Type="Embed" ProgID="Equation.DSMT4" ShapeID="_x0000_i1030" DrawAspect="Content" ObjectID="_1597611515" r:id="rId17"/>
        </w:object>
      </w:r>
      <w:r w:rsidRPr="0069350E">
        <w:t xml:space="preserve">. (4 очка)  </w:t>
      </w:r>
    </w:p>
    <w:p w:rsidR="007116E7" w:rsidRPr="0069350E" w:rsidRDefault="007116E7" w:rsidP="001953DC">
      <w:pPr>
        <w:pBdr>
          <w:bottom w:val="single" w:sz="6" w:space="1" w:color="auto"/>
        </w:pBdr>
        <w:ind w:left="-1276"/>
        <w:jc w:val="both"/>
      </w:pPr>
    </w:p>
    <w:p w:rsidR="00C12D2B" w:rsidRPr="0069350E" w:rsidRDefault="00C12D2B" w:rsidP="001953DC">
      <w:pPr>
        <w:ind w:left="-1276"/>
        <w:jc w:val="both"/>
        <w:rPr>
          <w:noProof/>
        </w:rPr>
      </w:pP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 id="_x0000_i1035" type="#_x0000_t75" style="width:97.05pt;height:17.55pt" o:ole="">
            <v:imagedata r:id="rId6" o:title=""/>
          </v:shape>
          <o:OLEObject Type="Embed" ProgID="Equation.DSMT4" ShapeID="_x0000_i1035" DrawAspect="Content" ObjectID="_1597611516" r:id="rId18"/>
        </w:object>
      </w:r>
      <w:r w:rsidRPr="0069350E">
        <w:t xml:space="preserve">. </w:t>
      </w:r>
      <w:r w:rsidRPr="0069350E">
        <w:object w:dxaOrig="740" w:dyaOrig="279">
          <v:shape id="_x0000_i1036" type="#_x0000_t75" style="width:36.95pt;height:13.15pt" o:ole="">
            <v:imagedata r:id="rId8" o:title=""/>
          </v:shape>
          <o:OLEObject Type="Embed" ProgID="Equation.DSMT4" ShapeID="_x0000_i1036" DrawAspect="Content" ObjectID="_1597611517" r:id="rId19"/>
        </w:object>
      </w:r>
      <w:r w:rsidRPr="0069350E">
        <w:t xml:space="preserve">-?.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33" type="#_x0000_t75" style="width:55.1pt;height:13.15pt" o:ole="">
            <v:imagedata r:id="rId10" o:title=""/>
          </v:shape>
          <o:OLEObject Type="Embed" ProgID="Equation.DSMT4" ShapeID="_x0000_i1033" DrawAspect="Content" ObjectID="_1597611518" r:id="rId20"/>
        </w:object>
      </w:r>
      <w:r w:rsidRPr="0069350E">
        <w:t xml:space="preserve">, АВ=2АС.  Найти </w:t>
      </w:r>
      <w:r w:rsidRPr="0069350E">
        <w:object w:dxaOrig="720" w:dyaOrig="279">
          <v:shape id="_x0000_i1034" type="#_x0000_t75" style="width:36.3pt;height:13.15pt" o:ole="">
            <v:imagedata r:id="rId12" o:title=""/>
          </v:shape>
          <o:OLEObject Type="Embed" ProgID="Equation.DSMT4" ShapeID="_x0000_i1034" DrawAspect="Content" ObjectID="_1597611519" r:id="rId21"/>
        </w:object>
      </w:r>
      <w:r w:rsidRPr="0069350E">
        <w:t xml:space="preserve">. (4 очка)  </w:t>
      </w:r>
    </w:p>
    <w:p w:rsidR="007116E7" w:rsidRPr="0069350E" w:rsidRDefault="007116E7" w:rsidP="001953DC">
      <w:pPr>
        <w:pBdr>
          <w:bottom w:val="single" w:sz="6" w:space="1" w:color="auto"/>
        </w:pBdr>
        <w:ind w:left="-1276"/>
        <w:jc w:val="both"/>
      </w:pPr>
    </w:p>
    <w:p w:rsidR="007116E7" w:rsidRPr="0069350E" w:rsidRDefault="007116E7" w:rsidP="001953DC">
      <w:pPr>
        <w:ind w:left="-1276"/>
        <w:jc w:val="both"/>
      </w:pP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 id="_x0000_i1039" type="#_x0000_t75" style="width:97.05pt;height:17.55pt" o:ole="">
            <v:imagedata r:id="rId6" o:title=""/>
          </v:shape>
          <o:OLEObject Type="Embed" ProgID="Equation.DSMT4" ShapeID="_x0000_i1039" DrawAspect="Content" ObjectID="_1597611520" r:id="rId22"/>
        </w:object>
      </w:r>
      <w:r w:rsidRPr="0069350E">
        <w:t xml:space="preserve">. </w:t>
      </w:r>
      <w:r w:rsidRPr="0069350E">
        <w:object w:dxaOrig="740" w:dyaOrig="279">
          <v:shape id="_x0000_i1040" type="#_x0000_t75" style="width:36.95pt;height:13.15pt" o:ole="">
            <v:imagedata r:id="rId8" o:title=""/>
          </v:shape>
          <o:OLEObject Type="Embed" ProgID="Equation.DSMT4" ShapeID="_x0000_i1040" DrawAspect="Content" ObjectID="_1597611521" r:id="rId23"/>
        </w:object>
      </w:r>
      <w:r w:rsidRPr="0069350E">
        <w:t xml:space="preserve">-?.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37" type="#_x0000_t75" style="width:55.1pt;height:13.15pt" o:ole="">
            <v:imagedata r:id="rId10" o:title=""/>
          </v:shape>
          <o:OLEObject Type="Embed" ProgID="Equation.DSMT4" ShapeID="_x0000_i1037" DrawAspect="Content" ObjectID="_1597611522" r:id="rId24"/>
        </w:object>
      </w:r>
      <w:r w:rsidRPr="0069350E">
        <w:t xml:space="preserve">, АВ=2АС.  Найти </w:t>
      </w:r>
      <w:r w:rsidRPr="0069350E">
        <w:object w:dxaOrig="720" w:dyaOrig="279">
          <v:shape id="_x0000_i1038" type="#_x0000_t75" style="width:36.3pt;height:13.15pt" o:ole="">
            <v:imagedata r:id="rId12" o:title=""/>
          </v:shape>
          <o:OLEObject Type="Embed" ProgID="Equation.DSMT4" ShapeID="_x0000_i1038" DrawAspect="Content" ObjectID="_1597611523" r:id="rId25"/>
        </w:object>
      </w:r>
      <w:r w:rsidRPr="0069350E">
        <w:t xml:space="preserve">. (4 очка)  </w:t>
      </w:r>
    </w:p>
    <w:p w:rsidR="00CD4FC0" w:rsidRPr="0069350E" w:rsidRDefault="00CD4FC0" w:rsidP="001953DC">
      <w:pPr>
        <w:pBdr>
          <w:bottom w:val="single" w:sz="6" w:space="1" w:color="auto"/>
        </w:pBdr>
        <w:ind w:left="-1276"/>
        <w:jc w:val="both"/>
      </w:pPr>
    </w:p>
    <w:p w:rsidR="00CD4FC0" w:rsidRPr="0069350E" w:rsidRDefault="00CD4FC0" w:rsidP="001953DC">
      <w:pPr>
        <w:ind w:left="-1276"/>
        <w:jc w:val="both"/>
      </w:pPr>
    </w:p>
    <w:p w:rsidR="0069350E" w:rsidRPr="0069350E" w:rsidRDefault="0069350E" w:rsidP="0069350E">
      <w:pPr>
        <w:pStyle w:val="a3"/>
        <w:ind w:left="-1276"/>
        <w:jc w:val="both"/>
      </w:pPr>
      <w:bookmarkStart w:id="0" w:name="_GoBack"/>
      <w:bookmarkEnd w:id="0"/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 id="_x0000_i1043" type="#_x0000_t75" style="width:97.05pt;height:17.55pt" o:ole="">
            <v:imagedata r:id="rId6" o:title=""/>
          </v:shape>
          <o:OLEObject Type="Embed" ProgID="Equation.DSMT4" ShapeID="_x0000_i1043" DrawAspect="Content" ObjectID="_1597611524" r:id="rId26"/>
        </w:object>
      </w:r>
      <w:r w:rsidRPr="0069350E">
        <w:t xml:space="preserve">. </w:t>
      </w:r>
      <w:r w:rsidRPr="0069350E">
        <w:object w:dxaOrig="740" w:dyaOrig="279">
          <v:shape id="_x0000_i1044" type="#_x0000_t75" style="width:36.95pt;height:13.15pt" o:ole="">
            <v:imagedata r:id="rId8" o:title=""/>
          </v:shape>
          <o:OLEObject Type="Embed" ProgID="Equation.DSMT4" ShapeID="_x0000_i1044" DrawAspect="Content" ObjectID="_1597611525" r:id="rId27"/>
        </w:object>
      </w:r>
      <w:r w:rsidRPr="0069350E">
        <w:t xml:space="preserve">-?.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41" type="#_x0000_t75" style="width:55.1pt;height:13.15pt" o:ole="">
            <v:imagedata r:id="rId10" o:title=""/>
          </v:shape>
          <o:OLEObject Type="Embed" ProgID="Equation.DSMT4" ShapeID="_x0000_i1041" DrawAspect="Content" ObjectID="_1597611526" r:id="rId28"/>
        </w:object>
      </w:r>
      <w:r w:rsidRPr="0069350E">
        <w:t xml:space="preserve">, АВ=2АС.  Найти </w:t>
      </w:r>
      <w:r w:rsidRPr="0069350E">
        <w:object w:dxaOrig="720" w:dyaOrig="279">
          <v:shape id="_x0000_i1042" type="#_x0000_t75" style="width:36.3pt;height:13.15pt" o:ole="">
            <v:imagedata r:id="rId12" o:title=""/>
          </v:shape>
          <o:OLEObject Type="Embed" ProgID="Equation.DSMT4" ShapeID="_x0000_i1042" DrawAspect="Content" ObjectID="_1597611527" r:id="rId29"/>
        </w:object>
      </w:r>
      <w:r w:rsidRPr="0069350E">
        <w:t xml:space="preserve">. (4 очка)  </w:t>
      </w:r>
    </w:p>
    <w:p w:rsidR="001953DC" w:rsidRPr="0069350E" w:rsidRDefault="001953DC" w:rsidP="001953DC">
      <w:pPr>
        <w:pBdr>
          <w:bottom w:val="single" w:sz="6" w:space="1" w:color="auto"/>
        </w:pBdr>
        <w:ind w:left="-1276"/>
        <w:jc w:val="both"/>
      </w:pPr>
    </w:p>
    <w:p w:rsidR="001953DC" w:rsidRPr="0069350E" w:rsidRDefault="001953DC" w:rsidP="001953DC">
      <w:pPr>
        <w:ind w:left="-1276"/>
        <w:jc w:val="both"/>
      </w:pP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1-1. Высоты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>, проведенные из</w:t>
      </w:r>
      <w:proofErr w:type="gramStart"/>
      <w:r w:rsidRPr="0069350E">
        <w:t xml:space="preserve"> А</w:t>
      </w:r>
      <w:proofErr w:type="gramEnd"/>
      <w:r w:rsidRPr="0069350E">
        <w:t xml:space="preserve"> и С, пересекаются в точке H. </w:t>
      </w:r>
      <w:r w:rsidRPr="0069350E">
        <w:object w:dxaOrig="1939" w:dyaOrig="360">
          <v:shape id="_x0000_i1047" type="#_x0000_t75" style="width:97.05pt;height:17.55pt" o:ole="">
            <v:imagedata r:id="rId6" o:title=""/>
          </v:shape>
          <o:OLEObject Type="Embed" ProgID="Equation.DSMT4" ShapeID="_x0000_i1047" DrawAspect="Content" ObjectID="_1597611528" r:id="rId30"/>
        </w:object>
      </w:r>
      <w:r w:rsidRPr="0069350E">
        <w:t xml:space="preserve">. </w:t>
      </w:r>
      <w:r w:rsidRPr="0069350E">
        <w:object w:dxaOrig="740" w:dyaOrig="279">
          <v:shape id="_x0000_i1048" type="#_x0000_t75" style="width:36.95pt;height:13.15pt" o:ole="">
            <v:imagedata r:id="rId8" o:title=""/>
          </v:shape>
          <o:OLEObject Type="Embed" ProgID="Equation.DSMT4" ShapeID="_x0000_i1048" DrawAspect="Content" ObjectID="_1597611529" r:id="rId31"/>
        </w:object>
      </w:r>
      <w:r w:rsidRPr="0069350E">
        <w:t xml:space="preserve">-?.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1-2. На гипотенузе ВС равнобедренного прямоугольного </w:t>
      </w:r>
      <w:proofErr w:type="spellStart"/>
      <w:r w:rsidRPr="0069350E">
        <w:t>тр-ка</w:t>
      </w:r>
      <w:proofErr w:type="spellEnd"/>
      <w:r w:rsidRPr="0069350E">
        <w:t xml:space="preserve"> АВС отметили точки</w:t>
      </w:r>
      <w:proofErr w:type="gramStart"/>
      <w:r w:rsidRPr="0069350E">
        <w:t xml:space="preserve"> Е</w:t>
      </w:r>
      <w:proofErr w:type="gramEnd"/>
      <w:r w:rsidRPr="0069350E">
        <w:t xml:space="preserve"> и К так, что ВЕ=ВА и СК=СА. Найти </w:t>
      </w:r>
      <m:oMath>
        <m:r>
          <m:rPr>
            <m:sty m:val="p"/>
          </m:rPr>
          <w:rPr>
            <w:rFonts w:ascii="Cambria Math"/>
          </w:rPr>
          <m:t>&lt;</m:t>
        </m:r>
        <w:proofErr w:type="gramStart"/>
        <m:r>
          <m:rPr>
            <m:sty m:val="p"/>
          </m:rPr>
          <w:rPr>
            <w:rFonts w:ascii="Cambria Math"/>
          </w:rPr>
          <m:t>КАЕ</m:t>
        </m:r>
      </m:oMath>
      <w:proofErr w:type="gramEnd"/>
      <w:r w:rsidRPr="0069350E">
        <w:t xml:space="preserve">. (2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1-3. учебник №299. (3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1-4. Построить треугольник по стороне, высоте, проведенной  к ней и медиане, проведенной  к одной из двух других сторон. (4 очка) </w:t>
      </w:r>
    </w:p>
    <w:p w:rsidR="0069350E" w:rsidRPr="0069350E" w:rsidRDefault="0069350E" w:rsidP="0069350E">
      <w:pPr>
        <w:pStyle w:val="a3"/>
        <w:ind w:left="-1276"/>
        <w:jc w:val="both"/>
      </w:pPr>
      <w:r w:rsidRPr="0069350E">
        <w:t xml:space="preserve">1-5. </w:t>
      </w:r>
      <w:proofErr w:type="gramStart"/>
      <w:r w:rsidRPr="0069350E">
        <w:t>В</w:t>
      </w:r>
      <w:proofErr w:type="gramEnd"/>
      <w:r w:rsidRPr="006935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∆ABC</m:t>
        </m:r>
      </m:oMath>
      <w:r w:rsidRPr="0069350E">
        <w:t xml:space="preserve"> медиана </w:t>
      </w:r>
      <w:r w:rsidRPr="0069350E">
        <w:object w:dxaOrig="1100" w:dyaOrig="279">
          <v:shape id="_x0000_i1045" type="#_x0000_t75" style="width:55.1pt;height:13.15pt" o:ole="">
            <v:imagedata r:id="rId10" o:title=""/>
          </v:shape>
          <o:OLEObject Type="Embed" ProgID="Equation.DSMT4" ShapeID="_x0000_i1045" DrawAspect="Content" ObjectID="_1597611530" r:id="rId32"/>
        </w:object>
      </w:r>
      <w:r w:rsidRPr="0069350E">
        <w:t xml:space="preserve">, АВ=2АС.  Найти </w:t>
      </w:r>
      <w:r w:rsidRPr="0069350E">
        <w:object w:dxaOrig="720" w:dyaOrig="279">
          <v:shape id="_x0000_i1046" type="#_x0000_t75" style="width:36.3pt;height:13.15pt" o:ole="">
            <v:imagedata r:id="rId12" o:title=""/>
          </v:shape>
          <o:OLEObject Type="Embed" ProgID="Equation.DSMT4" ShapeID="_x0000_i1046" DrawAspect="Content" ObjectID="_1597611531" r:id="rId33"/>
        </w:object>
      </w:r>
      <w:r w:rsidRPr="0069350E">
        <w:t xml:space="preserve">. (4 очка)  </w:t>
      </w:r>
    </w:p>
    <w:p w:rsidR="00075178" w:rsidRPr="0069350E" w:rsidRDefault="00075178" w:rsidP="0069350E">
      <w:pPr>
        <w:pStyle w:val="a3"/>
        <w:ind w:left="-1276"/>
        <w:jc w:val="both"/>
        <w:rPr>
          <w:color w:val="000000"/>
          <w:shd w:val="clear" w:color="auto" w:fill="FAFAFA"/>
        </w:rPr>
      </w:pPr>
    </w:p>
    <w:sectPr w:rsidR="00075178" w:rsidRPr="0069350E" w:rsidSect="00A719BC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5AAA"/>
    <w:rsid w:val="00382C56"/>
    <w:rsid w:val="003845E9"/>
    <w:rsid w:val="00390608"/>
    <w:rsid w:val="003B04AB"/>
    <w:rsid w:val="003B6E0C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6D09"/>
    <w:rsid w:val="00A4067A"/>
    <w:rsid w:val="00A47417"/>
    <w:rsid w:val="00A47880"/>
    <w:rsid w:val="00A50CF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6F0D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DEFB-E185-4D7C-9B46-2A10A078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2018-03-15T06:51:00Z</cp:lastPrinted>
  <dcterms:created xsi:type="dcterms:W3CDTF">2018-09-04T20:07:00Z</dcterms:created>
  <dcterms:modified xsi:type="dcterms:W3CDTF">2018-09-04T20:10:00Z</dcterms:modified>
</cp:coreProperties>
</file>