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F4F5E" w14:textId="321B01F9" w:rsidR="0044205E" w:rsidRPr="0044205E" w:rsidRDefault="0044205E" w:rsidP="0044205E">
      <w:pPr>
        <w:spacing w:line="360" w:lineRule="auto"/>
        <w:ind w:firstLine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44205E">
        <w:rPr>
          <w:rFonts w:asciiTheme="majorBidi" w:hAnsiTheme="majorBidi" w:cstheme="majorBidi"/>
          <w:b/>
          <w:bCs/>
          <w:sz w:val="28"/>
          <w:szCs w:val="28"/>
        </w:rPr>
        <w:t xml:space="preserve">Ключевые публикации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на русском языке </w:t>
      </w:r>
      <w:r w:rsidRPr="0044205E">
        <w:rPr>
          <w:rFonts w:asciiTheme="majorBidi" w:hAnsiTheme="majorBidi" w:cstheme="majorBidi"/>
          <w:b/>
          <w:bCs/>
          <w:sz w:val="28"/>
          <w:szCs w:val="28"/>
        </w:rPr>
        <w:t>на 01.12.2022</w:t>
      </w:r>
    </w:p>
    <w:p w14:paraId="69D9D1ED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Краснов В.А., Юдин Е.В., Лубнин А.А., Судеев И.В. Определение параметров продуктивного пласта с помощью анализа промысловых данных работы добывающих скважин // Научно-технический вестник ОАО «НК «Роснефть». – 2010. – №1. – с. 30-34</w:t>
      </w:r>
    </w:p>
    <w:p w14:paraId="64576FCD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Краснов В.А., Юдин Е.В., Лубнин А.А. Модели работы скважины для решения задачи идентификации параметров пласта по данным эксплуатации // Научно-технический вестник ОАО «НК «Роснефть». – 2010. – №2. – с. 34-38.</w:t>
      </w:r>
    </w:p>
    <w:p w14:paraId="0968EB3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 Применение модели работы скважины в неоднородном пласте для задач разработки и планирования // Научно-технический вестник ОАО «НК «Роснефть». – 2010. – №3. – с. 10-13.</w:t>
      </w:r>
    </w:p>
    <w:p w14:paraId="1915158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А.А., Рощектаев А.П. Оценка коэффициента охвата сеткой с использованием данных эксплуатации скважин // Территория нефтегаз. – 2011. – №4. – с. 40-45.</w:t>
      </w:r>
    </w:p>
    <w:p w14:paraId="58E7560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Асмандияров Р.Н., Кладов А.Е., Лубнин А.А., Юдин Е.В., Щербакова З.Г. Автоматизация анализа нефтепромысловых замеров // Нефтяное хозяйство. – 2011. – №6. – с. 58-61.</w:t>
      </w:r>
    </w:p>
    <w:p w14:paraId="3DDCF62F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А.А., Тимонов А.В., Малахов Р.А., Краснов В.А. Методика планирования добычи в условиях геологической неопределенности // Нефтяное хозяйство. – 2012. – №8. – с. 118-121.</w:t>
      </w:r>
    </w:p>
    <w:p w14:paraId="60DD2B29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А.А., Тимонов А.В., Юлмухаметов Д.Р., Судеев И.В. Подход к планированию добычных характеристик новых скважин в низкопроницаемом пласте // Нефтяное хозяйство. – 2012. – №11. – с. 25-29.</w:t>
      </w:r>
    </w:p>
    <w:p w14:paraId="1FCDA5AE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Лубнин А.А., Юдин Е.В., Щутский Г.А. Инженерный подход к решению задач заводнения // Научно-технический вестник ОАО «НК «Роснефть». – 2013. – №1. – с. 14-18.</w:t>
      </w:r>
    </w:p>
    <w:p w14:paraId="2F59B943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Афанасьев И.С., Юдин Е.В., Лубнин А.А., Турчановский Д.В., Хатмуллина Е.И. Внедрение единого информационного пространства в области геологии, разработки и добычи на примере АО «Зарубежнефть» // Нефтяное хозяйство. – 2018. – №2. – с. 96-100</w:t>
      </w:r>
    </w:p>
    <w:p w14:paraId="202509E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Воробьев К.В., Быков А.А., Степаненко И.К. Расчетная модель для оценки изменения свойств теплоносителя по стволу скважины при закачке пара. Нефтяное хозяйство. – 2018. – №3. – с. 50-53</w:t>
      </w:r>
    </w:p>
    <w:p w14:paraId="47F965C4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Чуранова Н.Ю., Баранов Т.С., Чорный А.В., Соловьев А.В., Куреленков С.Х., Юдин Е.В, Данько Д.А. Методика изучения карбонатных месторождений Тимано-Печорской нефтегазоносной провинции на основе петроупругого моделирования // Нефтяное хозяйство. – 2018. – №10. – с. 25-31</w:t>
      </w:r>
    </w:p>
    <w:p w14:paraId="45C1E64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А.А., Лубнина Е.В., Завьялов И.Н., Завьялова Н.А. Новые инженерные инструменты для оперативной оценки эффективности тепловых методов увеличения нефтеотдачи // Нефтяное хозяйство. – 2018. – №10. – с. 72-76</w:t>
      </w:r>
    </w:p>
    <w:p w14:paraId="3AACC023" w14:textId="74D9770A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Е.В/, Губанова А.Е., Краснов В.А. Метод оценки интерференции скважин с использованием данных технологических режимов их эксплуатации // Нефтяное хозяйство. – 2018. – №8. – с. 64-69</w:t>
      </w:r>
    </w:p>
    <w:p w14:paraId="1053BFFB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Чорный А.В., Кожемякина И.А., Чуранова Н.Ю., Соловьев А.В., Хайруллин М.М., Юдин Е.В. Анализ интерференции скважин на основе алгоритмов комплексирования промысловых данных // Нефтяное хозяйство. – 2019. – №1. – с. 36-39</w:t>
      </w:r>
    </w:p>
    <w:p w14:paraId="77F8BBA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Власов В.Н., Чорный А.В., Попов Д.А., Садреев Э.А., Ткачев И.В., Ходаков И.О., Юдин Е.В. Оценка эффективности заканчивания горизонтальных скважин для разработки участков с низкой плотностью запасов в карбонатных коллекторах // Нефтяное хозяйство. – 2019. – №8. – с. 94-98</w:t>
      </w:r>
    </w:p>
    <w:p w14:paraId="1C44BE3B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lastRenderedPageBreak/>
        <w:t>Галяутдинов И.М., Юдин Е.В., Хабибуллин Р.А., Смирнов Н.А., Бабин В.М., Чигарев Г.А. Повышение эффективности управления нефтяными оторочками на основе разработанного инструмента интегрированного моделирования // Нефть. Газ. Новации. – 2019. - №12 (229). – с. 28-33</w:t>
      </w:r>
    </w:p>
    <w:p w14:paraId="1442A3F2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Хабибуллин Р.А., Галяутдинов И.М., Смирнов Н.А., Бабин В.М., Чигарев Г.А. Создание прокси-интегрированной модели Восточного участка Оренбургского месторождения в условиях недостаточного объема исходных данных // Нефтяное хозяйство. – 2019. – №12. – с. 47-51</w:t>
      </w:r>
    </w:p>
    <w:p w14:paraId="5B982B77" w14:textId="7F4D41B9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Галяутдинов И.М., Пиотровский Г.А., Колюк О.А., Смирнов Н.А. Особенности эксплуатации и способы определения оптимальных параметров работы скважин, вскрывающих карбонатные трещиноватые коллектора,</w:t>
      </w:r>
      <w:r w:rsidRPr="0044205E">
        <w:rPr>
          <w:rFonts w:ascii="Times New Roman" w:hAnsi="Times New Roman" w:cs="Times New Roman"/>
          <w:sz w:val="20"/>
          <w:szCs w:val="20"/>
        </w:rPr>
        <w:t xml:space="preserve"> на примере нефтяных оторочек ВУ Оренбургского НГКМ // </w:t>
      </w:r>
      <w:r w:rsidRPr="0044205E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44205E">
        <w:rPr>
          <w:rFonts w:ascii="Times New Roman" w:hAnsi="Times New Roman" w:cs="Times New Roman"/>
          <w:sz w:val="20"/>
          <w:szCs w:val="20"/>
        </w:rPr>
        <w:t xml:space="preserve">нефть. – 2020. - №2. </w:t>
      </w:r>
    </w:p>
    <w:p w14:paraId="77C8690A" w14:textId="59847115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sz w:val="20"/>
          <w:szCs w:val="20"/>
        </w:rPr>
        <w:t xml:space="preserve">Юдин Е.В., Колюк О.А., Замахов С.В. Интерпретация пластового давления для низкопроницаемых коллекторов // 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Нефтяное хозяйство. – 2021. – №3. </w:t>
      </w:r>
    </w:p>
    <w:p w14:paraId="5E72ABA7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sz w:val="20"/>
          <w:szCs w:val="20"/>
        </w:rPr>
        <w:t xml:space="preserve">Юдин Е.В., Пиотровский Г.А, Петрова М.В, Рощектаев А.П., Штробель Н.В. Аналитическая методика экспресс-оценки производительности трещины гидроразрыва пласта // </w:t>
      </w:r>
      <w:r w:rsidRPr="0044205E">
        <w:rPr>
          <w:rFonts w:ascii="Times New Roman" w:hAnsi="Times New Roman" w:cs="Times New Roman"/>
          <w:bCs/>
          <w:sz w:val="20"/>
          <w:szCs w:val="20"/>
        </w:rPr>
        <w:t>Нефтяное хозяйство. – 2021. – №4. – с. 76-79</w:t>
      </w:r>
    </w:p>
    <w:p w14:paraId="70300BCB" w14:textId="4F47ABEA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Андрианова А.М., Юдин Е.В., Ганеев Т.А. и др. Применение интеллектуальных методов анализа высокочастотных промысловых данных для решения задач нефтяного инжиниринга </w:t>
      </w:r>
      <w:r w:rsidRPr="0044205E">
        <w:rPr>
          <w:rFonts w:ascii="Times New Roman" w:hAnsi="Times New Roman" w:cs="Times New Roman"/>
          <w:sz w:val="20"/>
          <w:szCs w:val="20"/>
        </w:rPr>
        <w:t xml:space="preserve">// 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Нефтяное хозяйство. – 2021. – №9. – </w:t>
      </w:r>
    </w:p>
    <w:p w14:paraId="7E415AAF" w14:textId="55B8B1D8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Е.В., Воробьев Д.С., Слабецкий А.А. и др.  Оценка потенциала добычи Нефтяное хозяйство. – 2021. – №11. – </w:t>
      </w:r>
    </w:p>
    <w:p w14:paraId="2C40FA2A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Хабибуллин Р.А., Смирнов Н.А. и др. Новые подходы к управлению потенциалом добычи из скважин механизированного фонда // Нефтяное хозяйство. – 2021. – №6. – с. 67-73</w:t>
      </w:r>
    </w:p>
    <w:p w14:paraId="53C9EA3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Горбачева В.Н., Смирнов Н.А. Моделирование и оптимизация режимов работы скважин, фонтанирующих через затрубное пространство // Нефтяное хозяйство. – 2022. – №11. – с. 122-126</w:t>
      </w:r>
    </w:p>
    <w:p w14:paraId="042AE200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Хасанов М.М., Краснов В.А., Мусабиров Т.Р., Юдин Е.В. О пластовом давлении и производительности скважин в системе разработки // SPE 135820 – 2010.</w:t>
      </w:r>
    </w:p>
    <w:p w14:paraId="7C2CDF4E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 Моделирование технологических операций на многопластовых скважинах // SPE 149924 – 2011.</w:t>
      </w:r>
    </w:p>
    <w:p w14:paraId="607FB436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Лубнин А.А., Краснов В.А, Мусабиров Т.Р., Хасанов М.М. Дифференциальный подход к определению продуктивных характеристик расчлененного пласта // SPE 161969. – 2012.</w:t>
      </w:r>
    </w:p>
    <w:p w14:paraId="1E3165A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Лубнин А.А., Юдин Е.В. Инженерный подход к решению задач заводнения расчлененных низкопроницаемых пластов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166889</w:t>
      </w:r>
    </w:p>
    <w:p w14:paraId="68151F3D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Лубнин А.А., Афанасьев И.С., Юдин Е.В., Федорченко Г.Д, Сансиев Г.В., Щекин А.И. Системный подход к планированию разработки многопластовых шельфовых месторождений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176690</w:t>
      </w:r>
    </w:p>
    <w:p w14:paraId="0D5C5F20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Афанасьев И.С., Юдин Е.В., Азимов Т.А., Копылова Е.В., Лубнин А.А. Гришин П.А., Осипов А.В., Галимова А.Ф. Технология теплового воздействия на продуктивные пласты месторождения Бока де Харуко: вызовы, возможности, перспективы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176699</w:t>
      </w:r>
    </w:p>
    <w:p w14:paraId="2BB9FAAF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Лубнин А.А, Юдин Е.В., Фазлытдинов Р.Ф., Хабибуллин Р.А, Грищенко Е.Н., Бовт А.В. Оптимизация работы скважин, эксплуатируемых газлифтным механизированным способом в условиях шельфа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181903</w:t>
      </w:r>
    </w:p>
    <w:p w14:paraId="18D2DDE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Юдин Е.В., Петрашов О.В., Осипов А.В. Результаты опытно-промышленных работ по извлечению природных битумов из гидрофобных трещиноватых карбонатных пород на примере месторождения Бока де Харуко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187683</w:t>
      </w:r>
    </w:p>
    <w:p w14:paraId="6C98721C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Е.В., Багманов Р.Д., Хайруллин М.М., Соловьев А.В., Чуранова Н.Ю., Чорный А.В., Фурсов Г.А., Куреленков С.Х. Разработка подхода к моделированию сложнопостроенных карбонатных коллекторов, на примере месторождений Центрально-Хорейверского Поднятия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187811</w:t>
      </w:r>
    </w:p>
    <w:p w14:paraId="2F5E9209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Лубнин А., Юдин Е., Сансиев Г., Каримов Т., Бондаренко В. Проект Тьен Ынг: методы повышения эффективности разработки многопластового шельфового газоконденсатного месторождения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187865</w:t>
      </w:r>
    </w:p>
    <w:p w14:paraId="5A153278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Лубнин А., Афанасьев И., Юдин Е., Сансиев Г., Галимова А. Особенности прогнозирования разработки фундамента месторождения Белый Тигр: проблемы и решения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191571</w:t>
      </w:r>
    </w:p>
    <w:p w14:paraId="7A3DFF34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Е.В., Чорный А.В., Чуранова Н.Ю., Соловьев А.В., Хайруллин М.М., Садреев Э.А., Юшманов А.И. Повышение коэффициента охвата на гидрофобных трещиноватых коллекторах: опыт месторождений Центрального Хорейверского Поднятия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1917579</w:t>
      </w:r>
    </w:p>
    <w:p w14:paraId="37747763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Е.В., Губанова А.Е., Краснов В.А. Метод экспресс-анализа энергетического состояния пластов с дизъюнктивными нарушениями структуры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191582</w:t>
      </w:r>
    </w:p>
    <w:p w14:paraId="0A14D06F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Е.В., Лубнин А.А., Лубнина Е.В., Завьялова Н.А., Завьялов И.Н. Новые инженерные инструменты для оперативной оценки эффективности тепловых методов увеличения нефтеотдачи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191608</w:t>
      </w:r>
    </w:p>
    <w:p w14:paraId="5B8CE007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Чуранова Н.Ю., Чорный А.В., Баранов Т.С., Садреев Э.А., Соловьев А.В., Куреленков С.Х., Юдин Е.В., Данько Д.А., Рыжков В.И., Осинцева Н.А., Кляжников Д.В. Прогноз распространения ФЕС на основе методики петроупругого моделирования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191609</w:t>
      </w:r>
    </w:p>
    <w:p w14:paraId="467B651A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Е., Хабибуллин Р., Галяутдинов И., Андрианова А., Горидько К., Смирнов Н., Бабин В., Чигарев Г., Ломухин И., Мурзаев Я. Моделирование работы газлифтной скважины с автоматизированной системой управления подачи газлифтного газа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196816</w:t>
      </w:r>
    </w:p>
    <w:p w14:paraId="06E27A41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Е., Галяутдинов И., Пиотровский Г., Морозова А., Колюк О., Смирнов Н. Подходы к определению оптимальных параметров эксплуатации скважин в условиях трещиноватых коллекторов с газовой шапкой на примере Оренбургского НГКМ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196852</w:t>
      </w:r>
    </w:p>
    <w:p w14:paraId="3978C0FE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Хабибуллин Р.А., Смирнов Н.А., Водопьян А., Горидько К. Применение моделей нестационарного течения газожидкостной смеси по стволу скважины для решения задач оперативного анализа и управления добычей // SPE-201884</w:t>
      </w:r>
    </w:p>
    <w:p w14:paraId="68909EA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Рощектаев А.П., Смирнов Н.А., Кориков Д., Порошин И. Анализ и прогноз производительности скважин в неоднородных коллекторах на основе методов теории поля // SPE 201955</w:t>
      </w:r>
    </w:p>
    <w:p w14:paraId="0F231FFF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Шарифов А., Березкин В., Хатмуллина Е., Юдин Е., Хатмуллин И. Инструмент и физико-математическая модель для определения запускной обводненности скважин и остаточных запасов нефти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207076</w:t>
      </w:r>
    </w:p>
    <w:p w14:paraId="518F3D5F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Пиотровский Г.А., Петрова М.В., Рощектаев А.П., Штробель Н.В. Новый аналитический подход к оперативной оценке производительности трещины ГРП переменной проницаемости // SPE 206652</w:t>
      </w:r>
    </w:p>
    <w:p w14:paraId="7F324724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>Юдин Е.В., Марков Н.С., Котежеков В.С., Махнов А.В., Трубников Н.П., Горбушин Л.А. Эффективность применения прокси-модели для моделирования энергетического состояния месторождения // SPE 206553</w:t>
      </w:r>
    </w:p>
    <w:p w14:paraId="46E023EB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Евсеенков А.С., Кучкильдин Д.К., Кречетов К.И., Котежеков В.С., Юдин Е.В. Краткосрочное прогнозирование дебита скважин на основе гибридного вероятностного подхода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206519</w:t>
      </w:r>
    </w:p>
    <w:p w14:paraId="1FCEC152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Сун Д., Юдин Е., Слабецкий А., Воробьев Д., Студинский Р., Мартынюк Р., Червяк А. Усовершенствование подхода к оценке потенциала добычи от ГТМ для зрелых месторождений с большим фондом скважин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212065</w:t>
      </w:r>
    </w:p>
    <w:p w14:paraId="59DB1D30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Е., Полянский С., Слабецкий А., Смирнов Н., Андрианова А. Организация управления промыслом нефтегазодобычи: новые вызовы и решения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212086</w:t>
      </w:r>
    </w:p>
    <w:p w14:paraId="45FB8F55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Е., Пиотровский Г., Смирнов Н., Байрачный Д.. Петрушин М., Исаева С., Юдин П. Моделирование и оптимизация работы оборудованных УЭЦН скважин, эксплуатирующихся в периодическом режиме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212116</w:t>
      </w:r>
    </w:p>
    <w:p w14:paraId="5EB68200" w14:textId="77777777" w:rsidR="0044205E" w:rsidRPr="0044205E" w:rsidRDefault="0044205E" w:rsidP="0044205E">
      <w:pPr>
        <w:pStyle w:val="a3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4205E">
        <w:rPr>
          <w:rFonts w:ascii="Times New Roman" w:hAnsi="Times New Roman" w:cs="Times New Roman"/>
          <w:bCs/>
          <w:sz w:val="20"/>
          <w:szCs w:val="20"/>
        </w:rPr>
        <w:t xml:space="preserve">Юдин Е., Андрианова А., Ганеев Т., Кобзарь О., Исаев Д., Полинов М., Шестаков Д., Гудилов М., Мосянгин А., Чадин Е., и др. Применение интеллектуальных методов анализа высокочастотных промысловых данных для решения задач нефтяного инжиниринга // </w:t>
      </w:r>
      <w:r w:rsidRPr="0044205E">
        <w:rPr>
          <w:rFonts w:ascii="Times New Roman" w:hAnsi="Times New Roman" w:cs="Times New Roman"/>
          <w:bCs/>
          <w:sz w:val="20"/>
          <w:szCs w:val="20"/>
          <w:lang w:val="en-US"/>
        </w:rPr>
        <w:t>SPE</w:t>
      </w:r>
      <w:r w:rsidRPr="0044205E">
        <w:rPr>
          <w:rFonts w:ascii="Times New Roman" w:hAnsi="Times New Roman" w:cs="Times New Roman"/>
          <w:bCs/>
          <w:sz w:val="20"/>
          <w:szCs w:val="20"/>
        </w:rPr>
        <w:t xml:space="preserve"> 212118</w:t>
      </w:r>
    </w:p>
    <w:p w14:paraId="0A976EF9" w14:textId="77777777" w:rsidR="00620A0E" w:rsidRPr="0044205E" w:rsidRDefault="00620A0E" w:rsidP="0044205E">
      <w:pPr>
        <w:ind w:left="284" w:hanging="284"/>
        <w:rPr>
          <w:rFonts w:asciiTheme="majorBidi" w:hAnsiTheme="majorBidi" w:cstheme="majorBidi"/>
          <w:sz w:val="20"/>
          <w:szCs w:val="20"/>
        </w:rPr>
      </w:pPr>
    </w:p>
    <w:sectPr w:rsidR="00620A0E" w:rsidRPr="0044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4CA"/>
    <w:multiLevelType w:val="hybridMultilevel"/>
    <w:tmpl w:val="AAA8597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A9"/>
    <w:rsid w:val="0044205E"/>
    <w:rsid w:val="00620A0E"/>
    <w:rsid w:val="008817A9"/>
    <w:rsid w:val="008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1C07"/>
  <w15:chartTrackingRefBased/>
  <w15:docId w15:val="{41787F9B-411D-4199-A542-5EB51CEB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АРАГРАФ,Абзац списка2"/>
    <w:basedOn w:val="a"/>
    <w:link w:val="a4"/>
    <w:uiPriority w:val="34"/>
    <w:qFormat/>
    <w:rsid w:val="0044205E"/>
    <w:pPr>
      <w:spacing w:after="200" w:line="276" w:lineRule="auto"/>
      <w:ind w:left="720"/>
      <w:contextualSpacing/>
    </w:pPr>
    <w:rPr>
      <w:lang w:bidi="ar-SA"/>
    </w:rPr>
  </w:style>
  <w:style w:type="character" w:customStyle="1" w:styleId="a4">
    <w:name w:val="Абзац списка Знак"/>
    <w:aliases w:val="ПАРАГРАФ Знак,Абзац списка2 Знак"/>
    <w:basedOn w:val="a0"/>
    <w:link w:val="a3"/>
    <w:uiPriority w:val="34"/>
    <w:rsid w:val="0044205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Юдин</dc:creator>
  <cp:keywords/>
  <dc:description/>
  <cp:lastModifiedBy>Viktoria Margun</cp:lastModifiedBy>
  <cp:revision>2</cp:revision>
  <dcterms:created xsi:type="dcterms:W3CDTF">2022-12-02T09:33:00Z</dcterms:created>
  <dcterms:modified xsi:type="dcterms:W3CDTF">2022-12-02T09:33:00Z</dcterms:modified>
</cp:coreProperties>
</file>