
<file path=[Content_Types].xml><?xml version="1.0" encoding="utf-8"?>
<Types xmlns="http://schemas.openxmlformats.org/package/2006/content-types">
  <Default Extension="xml" ContentType="application/xml"/>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CCFFFF"/>
  <w:body>
    <w:p>
      <w:pPr>
        <w:keepNext w:val="0"/>
        <w:keepLines w:val="0"/>
        <w:pageBreakBefore w:val="0"/>
        <w:widowControl w:val="0"/>
        <w:kinsoku/>
        <w:wordWrap/>
        <w:overflowPunct w:val="0"/>
        <w:topLinePunct w:val="0"/>
        <w:autoSpaceDE/>
        <w:autoSpaceDN/>
        <w:bidi w:val="0"/>
        <w:ind w:left="0" w:leftChars="0" w:right="0" w:rightChars="0"/>
        <w:jc w:val="center"/>
        <w:textAlignment w:val="auto"/>
        <w:outlineLvl w:val="9"/>
        <w:rPr>
          <w:rFonts w:eastAsia="宋体"/>
          <w:b/>
          <w:sz w:val="32"/>
          <w:szCs w:val="32"/>
        </w:rPr>
      </w:pPr>
      <w:r>
        <w:rPr>
          <w:rFonts w:eastAsia="宋体"/>
          <w:b/>
          <w:sz w:val="32"/>
          <w:szCs w:val="32"/>
        </w:rPr>
        <w:t>权   利   要   求   书</w:t>
      </w:r>
    </w:p>
    <w:tbl>
      <w:tblPr>
        <w:tblStyle w:val="12"/>
        <w:tblW w:w="9650" w:type="dxa"/>
        <w:jc w:val="center"/>
        <w:tblInd w:w="-394" w:type="dxa"/>
        <w:tblBorders>
          <w:top w:val="single" w:color="auto" w:sz="12"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650"/>
      </w:tblGrid>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9650" w:type="dxa"/>
          </w:tcPr>
          <w:p>
            <w:pPr>
              <w:keepNext w:val="0"/>
              <w:keepLines w:val="0"/>
              <w:pageBreakBefore w:val="0"/>
              <w:widowControl w:val="0"/>
              <w:kinsoku/>
              <w:wordWrap/>
              <w:overflowPunct w:val="0"/>
              <w:topLinePunct w:val="0"/>
              <w:autoSpaceDE/>
              <w:autoSpaceDN/>
              <w:bidi w:val="0"/>
              <w:adjustRightInd w:val="0"/>
              <w:snapToGrid w:val="0"/>
              <w:spacing w:line="300" w:lineRule="auto"/>
              <w:ind w:left="0" w:leftChars="0" w:right="0" w:rightChars="0" w:firstLine="562" w:firstLineChars="200"/>
              <w:jc w:val="center"/>
              <w:textAlignment w:val="auto"/>
              <w:outlineLvl w:val="9"/>
              <w:rPr>
                <w:rFonts w:eastAsia="宋体"/>
                <w:b/>
                <w:szCs w:val="28"/>
              </w:rPr>
            </w:pPr>
          </w:p>
        </w:tc>
      </w:tr>
    </w:tbl>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hint="eastAsia" w:eastAsia="宋体"/>
          <w:szCs w:val="28"/>
          <w:lang w:eastAsia="zh-CN"/>
        </w:rPr>
      </w:pPr>
      <w:r>
        <w:rPr>
          <w:rFonts w:hint="eastAsia" w:eastAsia="宋体"/>
          <w:szCs w:val="28"/>
          <w:lang w:val="en-US" w:eastAsia="zh-CN"/>
        </w:rPr>
        <w:t xml:space="preserve">1. </w:t>
      </w:r>
      <w:r>
        <w:rPr>
          <w:rFonts w:eastAsia="宋体"/>
          <w:szCs w:val="28"/>
        </w:rPr>
        <w:t>一种基于</w:t>
      </w:r>
      <w:r>
        <w:rPr>
          <w:rFonts w:hint="eastAsia" w:eastAsia="宋体"/>
          <w:szCs w:val="28"/>
        </w:rPr>
        <w:t>舆论数据</w:t>
      </w:r>
      <w:r>
        <w:rPr>
          <w:rFonts w:eastAsia="宋体"/>
          <w:szCs w:val="28"/>
        </w:rPr>
        <w:t>的</w:t>
      </w:r>
      <w:r>
        <w:rPr>
          <w:rFonts w:hint="eastAsia" w:eastAsia="宋体"/>
          <w:szCs w:val="28"/>
        </w:rPr>
        <w:t>股票异动</w:t>
      </w:r>
      <w:r>
        <w:rPr>
          <w:rFonts w:eastAsia="宋体"/>
          <w:szCs w:val="28"/>
        </w:rPr>
        <w:t>分析方法</w:t>
      </w:r>
      <w:r>
        <w:rPr>
          <w:rFonts w:hint="eastAsia" w:eastAsia="宋体"/>
          <w:szCs w:val="28"/>
          <w:lang w:eastAsia="zh-CN"/>
        </w:rPr>
        <w:t>，包括如下步骤：</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hint="eastAsia" w:eastAsia="宋体"/>
          <w:szCs w:val="28"/>
          <w:lang w:eastAsia="zh-CN"/>
        </w:rPr>
      </w:pPr>
      <w:r>
        <w:rPr>
          <w:rFonts w:hint="eastAsia" w:eastAsia="宋体"/>
          <w:szCs w:val="28"/>
          <w:lang w:eastAsia="zh-CN"/>
        </w:rPr>
        <w:t>（</w:t>
      </w:r>
      <w:r>
        <w:rPr>
          <w:rFonts w:hint="eastAsia" w:eastAsia="宋体"/>
          <w:szCs w:val="28"/>
          <w:lang w:val="en-US" w:eastAsia="zh-CN"/>
        </w:rPr>
        <w:t>1</w:t>
      </w:r>
      <w:r>
        <w:rPr>
          <w:rFonts w:hint="eastAsia" w:eastAsia="宋体"/>
          <w:szCs w:val="28"/>
          <w:lang w:eastAsia="zh-CN"/>
        </w:rPr>
        <w:t>）对舆论数据进行采集并通过预处理得到多个样本集，所述样本集为</w:t>
      </w:r>
      <w:r>
        <w:rPr>
          <w:rFonts w:hint="eastAsia" w:eastAsia="宋体"/>
          <w:szCs w:val="28"/>
          <w:lang w:val="en-US" w:eastAsia="zh-CN"/>
        </w:rPr>
        <w:t>固定时间段内关于股票的所有文章及其评论集合，其中的样本即为关于任一股票的一篇文章及其评论；</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hint="eastAsia" w:eastAsia="宋体"/>
          <w:szCs w:val="28"/>
          <w:lang w:eastAsia="zh-CN"/>
        </w:rPr>
      </w:pPr>
      <w:r>
        <w:rPr>
          <w:rFonts w:hint="eastAsia" w:eastAsia="宋体"/>
          <w:szCs w:val="28"/>
          <w:lang w:eastAsia="zh-CN"/>
        </w:rPr>
        <w:t>（</w:t>
      </w:r>
      <w:r>
        <w:rPr>
          <w:rFonts w:hint="eastAsia" w:eastAsia="宋体"/>
          <w:szCs w:val="28"/>
          <w:lang w:val="en-US" w:eastAsia="zh-CN"/>
        </w:rPr>
        <w:t>2</w:t>
      </w:r>
      <w:r>
        <w:rPr>
          <w:rFonts w:hint="eastAsia" w:eastAsia="宋体"/>
          <w:szCs w:val="28"/>
          <w:lang w:eastAsia="zh-CN"/>
        </w:rPr>
        <w:t>）根据股票龙虎榜中的股票异动类型对样本进行类别标注，并将具有类别标注信息的样本分为训练集、验证集和测试集；</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hint="eastAsia" w:eastAsia="宋体"/>
          <w:szCs w:val="28"/>
          <w:lang w:eastAsia="zh-CN"/>
        </w:rPr>
      </w:pPr>
      <w:r>
        <w:rPr>
          <w:rFonts w:hint="eastAsia" w:eastAsia="宋体"/>
          <w:szCs w:val="28"/>
          <w:lang w:eastAsia="zh-CN"/>
        </w:rPr>
        <w:t>（</w:t>
      </w:r>
      <w:r>
        <w:rPr>
          <w:rFonts w:hint="eastAsia" w:eastAsia="宋体"/>
          <w:szCs w:val="28"/>
          <w:lang w:val="en-US" w:eastAsia="zh-CN"/>
        </w:rPr>
        <w:t>3</w:t>
      </w:r>
      <w:r>
        <w:rPr>
          <w:rFonts w:hint="eastAsia" w:eastAsia="宋体"/>
          <w:szCs w:val="28"/>
          <w:lang w:eastAsia="zh-CN"/>
        </w:rPr>
        <w:t>）获取金融领域词典、情感词典以及程度副词词典，根据上述词典或通过word2vec方法对样本进行分词，即将样本中的每个词转换成词向量形式，从而得到每个句子由词向量所组成的词向量矩阵；</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hint="eastAsia" w:eastAsia="宋体"/>
          <w:szCs w:val="28"/>
          <w:lang w:eastAsia="zh-CN"/>
        </w:rPr>
      </w:pPr>
      <w:r>
        <w:rPr>
          <w:rFonts w:hint="eastAsia" w:eastAsia="宋体"/>
          <w:szCs w:val="28"/>
          <w:lang w:eastAsia="zh-CN"/>
        </w:rPr>
        <w:t>（</w:t>
      </w:r>
      <w:r>
        <w:rPr>
          <w:rFonts w:hint="eastAsia" w:eastAsia="宋体"/>
          <w:szCs w:val="28"/>
          <w:lang w:val="en-US" w:eastAsia="zh-CN"/>
        </w:rPr>
        <w:t>4</w:t>
      </w:r>
      <w:r>
        <w:rPr>
          <w:rFonts w:hint="eastAsia" w:eastAsia="宋体"/>
          <w:szCs w:val="28"/>
          <w:lang w:eastAsia="zh-CN"/>
        </w:rPr>
        <w:t>）将一个样本中长度不同的句子所对应的词向量矩阵统一转换成固定维度大小的特征向量，进而将所有句子对应的特征向量合并后作为样本的特征向量；</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hint="eastAsia" w:eastAsia="宋体"/>
          <w:szCs w:val="28"/>
          <w:lang w:eastAsia="zh-CN"/>
        </w:rPr>
      </w:pPr>
      <w:r>
        <w:rPr>
          <w:rFonts w:hint="eastAsia" w:eastAsia="宋体"/>
          <w:szCs w:val="28"/>
          <w:lang w:eastAsia="zh-CN"/>
        </w:rPr>
        <w:t>（</w:t>
      </w:r>
      <w:r>
        <w:rPr>
          <w:rFonts w:hint="eastAsia" w:eastAsia="宋体"/>
          <w:szCs w:val="28"/>
          <w:lang w:val="en-US" w:eastAsia="zh-CN"/>
        </w:rPr>
        <w:t>5</w:t>
      </w:r>
      <w:r>
        <w:rPr>
          <w:rFonts w:hint="eastAsia" w:eastAsia="宋体"/>
          <w:szCs w:val="28"/>
          <w:lang w:eastAsia="zh-CN"/>
        </w:rPr>
        <w:t>）将同一天内关于同一股票的所有样本的特征向量级联拼接成一个特征向量</w:t>
      </w:r>
      <w:r>
        <w:rPr>
          <w:rFonts w:hint="eastAsia" w:eastAsia="宋体"/>
          <w:szCs w:val="28"/>
          <w:lang w:val="en-US" w:eastAsia="zh-CN"/>
        </w:rPr>
        <w:t>X</w:t>
      </w:r>
      <w:r>
        <w:rPr>
          <w:rFonts w:hint="eastAsia" w:eastAsia="宋体"/>
          <w:szCs w:val="28"/>
          <w:lang w:eastAsia="zh-CN"/>
        </w:rPr>
        <w:t>，进而将所有特征向量</w:t>
      </w:r>
      <w:r>
        <w:rPr>
          <w:rFonts w:hint="eastAsia" w:eastAsia="宋体"/>
          <w:szCs w:val="28"/>
          <w:lang w:val="en-US" w:eastAsia="zh-CN"/>
        </w:rPr>
        <w:t>X输入至</w:t>
      </w:r>
      <w:r>
        <w:rPr>
          <w:rFonts w:hint="eastAsia"/>
          <w:color w:val="auto"/>
        </w:rPr>
        <w:t>CNN</w:t>
      </w:r>
      <w:r>
        <w:rPr>
          <w:rFonts w:hint="eastAsia" w:ascii="宋体" w:hAnsi="宋体" w:eastAsia="宋体" w:cs="宋体"/>
          <w:color w:val="auto"/>
          <w:lang w:eastAsia="zh-CN"/>
        </w:rPr>
        <w:t>中，</w:t>
      </w:r>
      <w:r>
        <w:rPr>
          <w:rFonts w:hint="eastAsia"/>
          <w:color w:val="auto"/>
        </w:rPr>
        <w:t>CNN</w:t>
      </w:r>
      <w:r>
        <w:rPr>
          <w:rFonts w:hint="eastAsia" w:ascii="宋体" w:hAnsi="宋体" w:eastAsia="宋体" w:cs="宋体"/>
          <w:color w:val="auto"/>
          <w:lang w:eastAsia="zh-CN"/>
        </w:rPr>
        <w:t>的输出为</w:t>
      </w:r>
      <w:r>
        <w:rPr>
          <w:rFonts w:hint="eastAsia" w:eastAsia="宋体"/>
          <w:szCs w:val="28"/>
          <w:lang w:eastAsia="zh-CN"/>
        </w:rPr>
        <w:t>对应</w:t>
      </w:r>
      <w:r>
        <w:rPr>
          <w:rFonts w:hint="eastAsia" w:ascii="宋体" w:hAnsi="宋体" w:eastAsia="宋体" w:cs="宋体"/>
          <w:color w:val="auto"/>
          <w:lang w:eastAsia="zh-CN"/>
        </w:rPr>
        <w:t>一个日期戳的特征向</w:t>
      </w:r>
      <w:r>
        <w:rPr>
          <w:rFonts w:hint="default" w:ascii="Times New Roman" w:hAnsi="Times New Roman" w:eastAsia="宋体" w:cs="Times New Roman"/>
          <w:color w:val="auto"/>
          <w:lang w:eastAsia="zh-CN"/>
        </w:rPr>
        <w:t>量</w:t>
      </w:r>
      <w:r>
        <w:rPr>
          <w:rFonts w:hint="eastAsia" w:eastAsia="宋体" w:cs="Times New Roman"/>
          <w:color w:val="auto"/>
          <w:lang w:val="en-US" w:eastAsia="zh-CN"/>
        </w:rPr>
        <w:t>Y</w:t>
      </w:r>
      <w:r>
        <w:rPr>
          <w:rFonts w:hint="eastAsia" w:ascii="宋体" w:hAnsi="宋体" w:eastAsia="宋体" w:cs="宋体"/>
          <w:color w:val="auto"/>
          <w:lang w:eastAsia="zh-CN"/>
        </w:rPr>
        <w:t>；</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hint="eastAsia" w:eastAsia="宋体"/>
          <w:szCs w:val="28"/>
          <w:lang w:eastAsia="zh-CN"/>
        </w:rPr>
      </w:pPr>
      <w:r>
        <w:rPr>
          <w:rFonts w:hint="eastAsia" w:eastAsia="宋体"/>
          <w:szCs w:val="28"/>
          <w:lang w:eastAsia="zh-CN"/>
        </w:rPr>
        <w:t>（</w:t>
      </w:r>
      <w:r>
        <w:rPr>
          <w:rFonts w:hint="eastAsia" w:eastAsia="宋体"/>
          <w:szCs w:val="28"/>
          <w:lang w:val="en-US" w:eastAsia="zh-CN"/>
        </w:rPr>
        <w:t>6</w:t>
      </w:r>
      <w:r>
        <w:rPr>
          <w:rFonts w:hint="eastAsia" w:eastAsia="宋体"/>
          <w:szCs w:val="28"/>
          <w:lang w:eastAsia="zh-CN"/>
        </w:rPr>
        <w:t>）对于任一发生异动的股票，将该股票异动发生前一定时间段内的所有</w:t>
      </w:r>
      <w:r>
        <w:rPr>
          <w:rFonts w:hint="eastAsia" w:ascii="宋体" w:hAnsi="宋体" w:eastAsia="宋体" w:cs="宋体"/>
          <w:color w:val="auto"/>
          <w:lang w:eastAsia="zh-CN"/>
        </w:rPr>
        <w:t>特征向</w:t>
      </w:r>
      <w:r>
        <w:rPr>
          <w:rFonts w:hint="default" w:ascii="Times New Roman" w:hAnsi="Times New Roman" w:eastAsia="宋体" w:cs="Times New Roman"/>
          <w:color w:val="auto"/>
          <w:lang w:eastAsia="zh-CN"/>
        </w:rPr>
        <w:t>量</w:t>
      </w:r>
      <w:r>
        <w:rPr>
          <w:rFonts w:hint="default" w:ascii="Times New Roman" w:hAnsi="Times New Roman" w:eastAsia="宋体" w:cs="Times New Roman"/>
          <w:color w:val="auto"/>
          <w:lang w:val="en-US" w:eastAsia="zh-CN"/>
        </w:rPr>
        <w:t>Y</w:t>
      </w:r>
      <w:r>
        <w:rPr>
          <w:rFonts w:hint="eastAsia" w:eastAsia="宋体"/>
          <w:szCs w:val="28"/>
          <w:lang w:eastAsia="zh-CN"/>
        </w:rPr>
        <w:t>级联拼接成一个特征向量</w:t>
      </w:r>
      <w:r>
        <w:rPr>
          <w:rFonts w:hint="eastAsia" w:eastAsia="宋体"/>
          <w:szCs w:val="28"/>
          <w:lang w:val="en-US" w:eastAsia="zh-CN"/>
        </w:rPr>
        <w:t>Z</w:t>
      </w:r>
      <w:r>
        <w:rPr>
          <w:rFonts w:hint="eastAsia" w:eastAsia="宋体"/>
          <w:szCs w:val="28"/>
          <w:lang w:eastAsia="zh-CN"/>
        </w:rPr>
        <w:t>，进而将所有特征向量</w:t>
      </w:r>
      <w:r>
        <w:rPr>
          <w:rFonts w:hint="eastAsia" w:eastAsia="宋体" w:cs="Times New Roman"/>
          <w:color w:val="auto"/>
          <w:lang w:val="en-US" w:eastAsia="zh-CN"/>
        </w:rPr>
        <w:t>Z</w:t>
      </w:r>
      <w:r>
        <w:rPr>
          <w:rFonts w:hint="eastAsia" w:eastAsia="宋体"/>
          <w:szCs w:val="28"/>
          <w:lang w:val="en-US" w:eastAsia="zh-CN"/>
        </w:rPr>
        <w:t>输入至</w:t>
      </w:r>
      <w:r>
        <w:rPr>
          <w:rFonts w:hint="eastAsia"/>
          <w:color w:val="auto"/>
        </w:rPr>
        <w:t>LSTM</w:t>
      </w:r>
      <w:r>
        <w:rPr>
          <w:rFonts w:hint="eastAsia" w:ascii="宋体" w:hAnsi="宋体" w:eastAsia="宋体" w:cs="宋体"/>
          <w:color w:val="auto"/>
          <w:lang w:eastAsia="zh-CN"/>
        </w:rPr>
        <w:t>中，</w:t>
      </w:r>
      <w:r>
        <w:rPr>
          <w:rFonts w:hint="eastAsia"/>
          <w:color w:val="auto"/>
        </w:rPr>
        <w:t>LSTM</w:t>
      </w:r>
      <w:r>
        <w:rPr>
          <w:rFonts w:hint="eastAsia" w:ascii="宋体" w:hAnsi="宋体" w:eastAsia="宋体" w:cs="宋体"/>
          <w:color w:val="auto"/>
          <w:lang w:eastAsia="zh-CN"/>
        </w:rPr>
        <w:t>的输出为</w:t>
      </w:r>
      <w:r>
        <w:rPr>
          <w:rFonts w:hint="eastAsia" w:eastAsia="宋体"/>
          <w:szCs w:val="28"/>
          <w:lang w:eastAsia="zh-CN"/>
        </w:rPr>
        <w:t>对应一种异动类型的特征向量</w:t>
      </w:r>
      <w:r>
        <w:rPr>
          <w:rFonts w:hint="eastAsia" w:eastAsia="宋体"/>
          <w:szCs w:val="28"/>
          <w:lang w:val="en-US" w:eastAsia="zh-CN"/>
        </w:rPr>
        <w:t>W；</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hint="eastAsia" w:eastAsia="宋体"/>
          <w:szCs w:val="28"/>
          <w:lang w:eastAsia="zh-CN"/>
        </w:rPr>
      </w:pPr>
      <w:r>
        <w:rPr>
          <w:rFonts w:hint="eastAsia" w:eastAsia="宋体"/>
          <w:szCs w:val="28"/>
          <w:lang w:eastAsia="zh-CN"/>
        </w:rPr>
        <w:t>（</w:t>
      </w:r>
      <w:r>
        <w:rPr>
          <w:rFonts w:hint="eastAsia" w:eastAsia="宋体"/>
          <w:szCs w:val="28"/>
          <w:lang w:val="en-US" w:eastAsia="zh-CN"/>
        </w:rPr>
        <w:t>7</w:t>
      </w:r>
      <w:r>
        <w:rPr>
          <w:rFonts w:hint="eastAsia" w:eastAsia="宋体"/>
          <w:szCs w:val="28"/>
          <w:lang w:eastAsia="zh-CN"/>
        </w:rPr>
        <w:t>）将特征向量</w:t>
      </w:r>
      <w:r>
        <w:rPr>
          <w:rFonts w:hint="eastAsia" w:eastAsia="宋体"/>
          <w:szCs w:val="28"/>
          <w:lang w:val="en-US" w:eastAsia="zh-CN"/>
        </w:rPr>
        <w:t>W、关于单股发帖量的特征信息以及大盘发帖量的变化特征信息共同输入至SVM中进行训练，得到用于</w:t>
      </w:r>
      <w:r>
        <w:rPr>
          <w:rFonts w:hint="eastAsia" w:eastAsia="宋体"/>
          <w:szCs w:val="28"/>
        </w:rPr>
        <w:t>股票异动</w:t>
      </w:r>
      <w:r>
        <w:rPr>
          <w:rFonts w:eastAsia="宋体"/>
          <w:szCs w:val="28"/>
        </w:rPr>
        <w:t>分析</w:t>
      </w:r>
      <w:r>
        <w:rPr>
          <w:rFonts w:hint="eastAsia" w:eastAsia="宋体"/>
          <w:szCs w:val="28"/>
          <w:lang w:eastAsia="zh-CN"/>
        </w:rPr>
        <w:t>的模型，进而利用该模型对股票异动提前做出分析预判。</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eastAsia="宋体"/>
          <w:szCs w:val="28"/>
        </w:rPr>
      </w:pPr>
      <w:r>
        <w:rPr>
          <w:rFonts w:hint="eastAsia" w:eastAsia="宋体"/>
          <w:szCs w:val="28"/>
          <w:lang w:val="en-US" w:eastAsia="zh-CN"/>
        </w:rPr>
        <w:t>2. 根据权利要求1所述的</w:t>
      </w:r>
      <w:r>
        <w:rPr>
          <w:rFonts w:hint="eastAsia" w:eastAsia="宋体"/>
          <w:szCs w:val="28"/>
        </w:rPr>
        <w:t>股票异动</w:t>
      </w:r>
      <w:r>
        <w:rPr>
          <w:rFonts w:eastAsia="宋体"/>
          <w:szCs w:val="28"/>
        </w:rPr>
        <w:t>分析方法</w:t>
      </w:r>
      <w:r>
        <w:rPr>
          <w:rFonts w:hint="eastAsia" w:eastAsia="宋体"/>
          <w:szCs w:val="28"/>
          <w:lang w:eastAsia="zh-CN"/>
        </w:rPr>
        <w:t>，其特征在于：</w:t>
      </w:r>
      <w:r>
        <w:rPr>
          <w:rFonts w:hint="eastAsia" w:eastAsia="宋体"/>
          <w:szCs w:val="28"/>
        </w:rPr>
        <w:t>所述步骤（1）中通过爬虫采集</w:t>
      </w:r>
      <w:r>
        <w:rPr>
          <w:rFonts w:hint="eastAsia" w:eastAsia="宋体"/>
          <w:szCs w:val="28"/>
          <w:lang w:eastAsia="zh-CN"/>
        </w:rPr>
        <w:t>得到大量</w:t>
      </w:r>
      <w:r>
        <w:rPr>
          <w:rFonts w:hint="eastAsia" w:eastAsia="宋体"/>
          <w:szCs w:val="28"/>
        </w:rPr>
        <w:t>舆论</w:t>
      </w:r>
      <w:r>
        <w:rPr>
          <w:rFonts w:eastAsia="宋体"/>
          <w:szCs w:val="28"/>
        </w:rPr>
        <w:t>数据</w:t>
      </w:r>
      <w:r>
        <w:rPr>
          <w:rFonts w:hint="eastAsia" w:eastAsia="宋体"/>
          <w:szCs w:val="28"/>
          <w:lang w:eastAsia="zh-CN"/>
        </w:rPr>
        <w:t>，在对这些</w:t>
      </w:r>
      <w:r>
        <w:rPr>
          <w:rFonts w:hint="eastAsia" w:eastAsia="宋体"/>
          <w:szCs w:val="28"/>
        </w:rPr>
        <w:t>舆论</w:t>
      </w:r>
      <w:r>
        <w:rPr>
          <w:rFonts w:eastAsia="宋体"/>
          <w:szCs w:val="28"/>
        </w:rPr>
        <w:t>数据</w:t>
      </w:r>
      <w:r>
        <w:rPr>
          <w:rFonts w:hint="eastAsia" w:eastAsia="宋体"/>
          <w:szCs w:val="28"/>
        </w:rPr>
        <w:t>做</w:t>
      </w:r>
      <w:r>
        <w:rPr>
          <w:rFonts w:eastAsia="宋体"/>
          <w:szCs w:val="28"/>
        </w:rPr>
        <w:t>预处理时，</w:t>
      </w:r>
      <w:r>
        <w:rPr>
          <w:rFonts w:hint="eastAsia" w:eastAsia="宋体"/>
          <w:szCs w:val="28"/>
        </w:rPr>
        <w:t>根据</w:t>
      </w:r>
      <w:r>
        <w:rPr>
          <w:rFonts w:eastAsia="宋体"/>
          <w:szCs w:val="28"/>
        </w:rPr>
        <w:t>模型中定义的</w:t>
      </w:r>
      <w:r>
        <w:rPr>
          <w:rFonts w:hint="eastAsia" w:eastAsia="宋体"/>
          <w:szCs w:val="28"/>
        </w:rPr>
        <w:t>句子长度的</w:t>
      </w:r>
      <w:r>
        <w:rPr>
          <w:rFonts w:eastAsia="宋体"/>
          <w:szCs w:val="28"/>
        </w:rPr>
        <w:t>取值范围</w:t>
      </w:r>
      <w:r>
        <w:rPr>
          <w:rFonts w:hint="eastAsia" w:eastAsia="宋体"/>
          <w:szCs w:val="28"/>
        </w:rPr>
        <w:t>去除</w:t>
      </w:r>
      <w:r>
        <w:rPr>
          <w:rFonts w:eastAsia="宋体"/>
          <w:szCs w:val="28"/>
        </w:rPr>
        <w:t>异常值或将超出范围值整理到正常范围中，根据</w:t>
      </w:r>
      <w:r>
        <w:rPr>
          <w:rFonts w:hint="eastAsia" w:eastAsia="宋体"/>
          <w:szCs w:val="28"/>
        </w:rPr>
        <w:t>文本的长度分布</w:t>
      </w:r>
      <w:r>
        <w:rPr>
          <w:rFonts w:eastAsia="宋体"/>
          <w:szCs w:val="28"/>
        </w:rPr>
        <w:t>信息对</w:t>
      </w:r>
      <w:r>
        <w:rPr>
          <w:rFonts w:hint="eastAsia" w:eastAsia="宋体"/>
          <w:szCs w:val="28"/>
        </w:rPr>
        <w:t>舆论</w:t>
      </w:r>
      <w:r>
        <w:rPr>
          <w:rFonts w:eastAsia="宋体"/>
          <w:szCs w:val="28"/>
        </w:rPr>
        <w:t>数据进行特定的预处理，预处理后</w:t>
      </w:r>
      <w:r>
        <w:rPr>
          <w:rFonts w:hint="eastAsia" w:eastAsia="宋体"/>
          <w:szCs w:val="28"/>
          <w:lang w:eastAsia="zh-CN"/>
        </w:rPr>
        <w:t>即</w:t>
      </w:r>
      <w:r>
        <w:rPr>
          <w:rFonts w:eastAsia="宋体"/>
          <w:szCs w:val="28"/>
        </w:rPr>
        <w:t>得到</w:t>
      </w:r>
      <w:r>
        <w:rPr>
          <w:rFonts w:hint="eastAsia" w:eastAsia="宋体"/>
          <w:szCs w:val="28"/>
        </w:rPr>
        <w:t>规整</w:t>
      </w:r>
      <w:r>
        <w:rPr>
          <w:rFonts w:eastAsia="宋体"/>
          <w:szCs w:val="28"/>
        </w:rPr>
        <w:t>的</w:t>
      </w:r>
      <w:r>
        <w:rPr>
          <w:rFonts w:hint="eastAsia" w:eastAsia="宋体"/>
          <w:szCs w:val="28"/>
        </w:rPr>
        <w:t>舆论</w:t>
      </w:r>
      <w:r>
        <w:rPr>
          <w:rFonts w:eastAsia="宋体"/>
          <w:szCs w:val="28"/>
        </w:rPr>
        <w:t>数据</w:t>
      </w:r>
      <w:r>
        <w:rPr>
          <w:rFonts w:hint="eastAsia" w:eastAsia="宋体"/>
          <w:szCs w:val="28"/>
          <w:lang w:eastAsia="zh-CN"/>
        </w:rPr>
        <w:t>。</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hint="eastAsia" w:eastAsia="宋体"/>
          <w:szCs w:val="28"/>
          <w:lang w:eastAsia="zh-CN"/>
        </w:rPr>
      </w:pPr>
      <w:r>
        <w:rPr>
          <w:rFonts w:hint="eastAsia" w:eastAsia="宋体"/>
          <w:szCs w:val="28"/>
          <w:lang w:val="en-US" w:eastAsia="zh-CN"/>
        </w:rPr>
        <w:t>3. 根据权利要求1所述的</w:t>
      </w:r>
      <w:r>
        <w:rPr>
          <w:rFonts w:hint="eastAsia" w:eastAsia="宋体"/>
          <w:szCs w:val="28"/>
        </w:rPr>
        <w:t>股票异动</w:t>
      </w:r>
      <w:r>
        <w:rPr>
          <w:rFonts w:eastAsia="宋体"/>
          <w:szCs w:val="28"/>
        </w:rPr>
        <w:t>分析方法</w:t>
      </w:r>
      <w:r>
        <w:rPr>
          <w:rFonts w:hint="eastAsia" w:eastAsia="宋体"/>
          <w:szCs w:val="28"/>
          <w:lang w:eastAsia="zh-CN"/>
        </w:rPr>
        <w:t>，其特征在于：所述步骤（</w:t>
      </w:r>
      <w:r>
        <w:rPr>
          <w:rFonts w:hint="eastAsia" w:eastAsia="宋体"/>
          <w:szCs w:val="28"/>
          <w:lang w:val="en-US" w:eastAsia="zh-CN"/>
        </w:rPr>
        <w:t>2</w:t>
      </w:r>
      <w:r>
        <w:rPr>
          <w:rFonts w:hint="eastAsia" w:eastAsia="宋体"/>
          <w:szCs w:val="28"/>
          <w:lang w:eastAsia="zh-CN"/>
        </w:rPr>
        <w:t>）中根据最近一段时间的龙虎榜，对于其中</w:t>
      </w:r>
      <w:r>
        <w:rPr>
          <w:rFonts w:hint="eastAsia" w:eastAsia="宋体"/>
          <w:szCs w:val="28"/>
          <w:lang w:val="en-US" w:eastAsia="zh-CN"/>
        </w:rPr>
        <w:t>存在</w:t>
      </w:r>
      <w:r>
        <w:rPr>
          <w:rFonts w:hint="eastAsia" w:eastAsia="宋体"/>
          <w:szCs w:val="28"/>
          <w:lang w:eastAsia="zh-CN"/>
        </w:rPr>
        <w:t>异动的任一</w:t>
      </w:r>
      <w:r>
        <w:rPr>
          <w:rFonts w:hint="eastAsia" w:eastAsia="宋体"/>
          <w:szCs w:val="28"/>
          <w:lang w:val="en-US" w:eastAsia="zh-CN"/>
        </w:rPr>
        <w:t>股票，获取该股票的</w:t>
      </w:r>
      <w:r>
        <w:rPr>
          <w:rFonts w:hint="eastAsia" w:eastAsia="宋体"/>
          <w:szCs w:val="28"/>
          <w:lang w:eastAsia="zh-CN"/>
        </w:rPr>
        <w:t>异动类型及其</w:t>
      </w:r>
      <w:r>
        <w:rPr>
          <w:rFonts w:hint="eastAsia" w:eastAsia="宋体"/>
          <w:szCs w:val="28"/>
        </w:rPr>
        <w:t>异动</w:t>
      </w:r>
      <w:r>
        <w:rPr>
          <w:rFonts w:hint="eastAsia" w:eastAsia="宋体"/>
          <w:szCs w:val="28"/>
          <w:lang w:val="en-US" w:eastAsia="zh-CN"/>
        </w:rPr>
        <w:t>发生时间，从</w:t>
      </w:r>
      <w:r>
        <w:rPr>
          <w:rFonts w:hint="eastAsia" w:eastAsia="宋体"/>
          <w:szCs w:val="28"/>
          <w:lang w:eastAsia="zh-CN"/>
        </w:rPr>
        <w:t>样本集中查找</w:t>
      </w:r>
      <w:r>
        <w:rPr>
          <w:rFonts w:hint="eastAsia" w:eastAsia="宋体"/>
          <w:szCs w:val="28"/>
        </w:rPr>
        <w:t>异动</w:t>
      </w:r>
      <w:r>
        <w:rPr>
          <w:rFonts w:hint="eastAsia" w:eastAsia="宋体"/>
          <w:szCs w:val="28"/>
          <w:lang w:val="en-US" w:eastAsia="zh-CN"/>
        </w:rPr>
        <w:t>发生时间之前的一定时间段内对应该股票的所有样本，并以该股票的</w:t>
      </w:r>
      <w:r>
        <w:rPr>
          <w:rFonts w:hint="eastAsia" w:eastAsia="宋体"/>
          <w:szCs w:val="28"/>
          <w:lang w:eastAsia="zh-CN"/>
        </w:rPr>
        <w:t>异动类型对这些</w:t>
      </w:r>
      <w:r>
        <w:rPr>
          <w:rFonts w:hint="eastAsia" w:eastAsia="宋体"/>
          <w:szCs w:val="28"/>
          <w:lang w:val="en-US" w:eastAsia="zh-CN"/>
        </w:rPr>
        <w:t>样本</w:t>
      </w:r>
      <w:r>
        <w:rPr>
          <w:rFonts w:hint="eastAsia" w:eastAsia="宋体"/>
          <w:szCs w:val="28"/>
          <w:lang w:eastAsia="zh-CN"/>
        </w:rPr>
        <w:t>进行类别标注。</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eastAsia="宋体"/>
          <w:szCs w:val="28"/>
        </w:rPr>
      </w:pPr>
      <w:r>
        <w:rPr>
          <w:rFonts w:hint="eastAsia" w:eastAsia="宋体"/>
          <w:szCs w:val="28"/>
          <w:lang w:val="en-US" w:eastAsia="zh-CN"/>
        </w:rPr>
        <w:t>4. 根据权利要求1所述的</w:t>
      </w:r>
      <w:r>
        <w:rPr>
          <w:rFonts w:hint="eastAsia" w:eastAsia="宋体"/>
          <w:szCs w:val="28"/>
        </w:rPr>
        <w:t>股票异动</w:t>
      </w:r>
      <w:r>
        <w:rPr>
          <w:rFonts w:eastAsia="宋体"/>
          <w:szCs w:val="28"/>
        </w:rPr>
        <w:t>分析方法</w:t>
      </w:r>
      <w:r>
        <w:rPr>
          <w:rFonts w:hint="eastAsia" w:eastAsia="宋体"/>
          <w:szCs w:val="28"/>
          <w:lang w:eastAsia="zh-CN"/>
        </w:rPr>
        <w:t>，其特征在于：</w:t>
      </w:r>
      <w:r>
        <w:rPr>
          <w:rFonts w:hint="eastAsia" w:eastAsia="宋体"/>
          <w:szCs w:val="28"/>
        </w:rPr>
        <w:t>所述步骤（3）中对</w:t>
      </w:r>
      <w:r>
        <w:rPr>
          <w:rFonts w:hint="eastAsia" w:eastAsia="宋体"/>
          <w:szCs w:val="28"/>
          <w:lang w:eastAsia="zh-CN"/>
        </w:rPr>
        <w:t>样本</w:t>
      </w:r>
      <w:r>
        <w:rPr>
          <w:rFonts w:hint="eastAsia" w:eastAsia="宋体"/>
          <w:szCs w:val="28"/>
        </w:rPr>
        <w:t>的结构化表示，</w:t>
      </w:r>
      <w:r>
        <w:rPr>
          <w:rFonts w:eastAsia="宋体"/>
          <w:szCs w:val="28"/>
        </w:rPr>
        <w:t>即用数字</w:t>
      </w:r>
      <w:r>
        <w:rPr>
          <w:rFonts w:hint="eastAsia" w:eastAsia="宋体"/>
          <w:szCs w:val="28"/>
        </w:rPr>
        <w:t>向量</w:t>
      </w:r>
      <w:r>
        <w:rPr>
          <w:rFonts w:eastAsia="宋体"/>
          <w:szCs w:val="28"/>
        </w:rPr>
        <w:t>的形式有效地表达一个</w:t>
      </w:r>
      <w:r>
        <w:rPr>
          <w:rFonts w:hint="eastAsia" w:eastAsia="宋体"/>
          <w:szCs w:val="28"/>
        </w:rPr>
        <w:t>非结构化的</w:t>
      </w:r>
      <w:r>
        <w:rPr>
          <w:rFonts w:eastAsia="宋体"/>
          <w:szCs w:val="28"/>
        </w:rPr>
        <w:t>句子</w:t>
      </w:r>
      <w:r>
        <w:rPr>
          <w:rFonts w:hint="eastAsia" w:eastAsia="宋体"/>
          <w:szCs w:val="28"/>
          <w:lang w:eastAsia="zh-CN"/>
        </w:rPr>
        <w:t>；</w:t>
      </w:r>
      <w:r>
        <w:rPr>
          <w:rFonts w:hint="eastAsia" w:eastAsia="宋体"/>
          <w:szCs w:val="28"/>
        </w:rPr>
        <w:t>方案一中</w:t>
      </w:r>
      <w:r>
        <w:rPr>
          <w:rFonts w:eastAsia="宋体"/>
          <w:szCs w:val="28"/>
        </w:rPr>
        <w:t>对于每个</w:t>
      </w:r>
      <w:r>
        <w:rPr>
          <w:rFonts w:hint="eastAsia" w:eastAsia="宋体"/>
          <w:szCs w:val="28"/>
        </w:rPr>
        <w:t>句子，根据语义把句子中的词语转化为高维的词</w:t>
      </w:r>
      <w:r>
        <w:rPr>
          <w:rFonts w:eastAsia="宋体"/>
          <w:szCs w:val="28"/>
        </w:rPr>
        <w:t>向量</w:t>
      </w:r>
      <w:r>
        <w:rPr>
          <w:rFonts w:hint="eastAsia" w:eastAsia="宋体"/>
          <w:szCs w:val="28"/>
        </w:rPr>
        <w:t>，将</w:t>
      </w:r>
      <w:r>
        <w:rPr>
          <w:rFonts w:eastAsia="宋体"/>
          <w:szCs w:val="28"/>
        </w:rPr>
        <w:t>语义相近的词语</w:t>
      </w:r>
      <w:r>
        <w:rPr>
          <w:rFonts w:hint="eastAsia" w:eastAsia="宋体"/>
          <w:szCs w:val="28"/>
        </w:rPr>
        <w:t>置于</w:t>
      </w:r>
      <w:r>
        <w:rPr>
          <w:rFonts w:eastAsia="宋体"/>
          <w:szCs w:val="28"/>
        </w:rPr>
        <w:t>相近的位置</w:t>
      </w:r>
      <w:r>
        <w:rPr>
          <w:rFonts w:hint="eastAsia" w:eastAsia="宋体"/>
          <w:szCs w:val="28"/>
        </w:rPr>
        <w:t>；方案二</w:t>
      </w:r>
      <w:r>
        <w:rPr>
          <w:rFonts w:hint="eastAsia" w:eastAsia="宋体"/>
          <w:szCs w:val="28"/>
          <w:lang w:eastAsia="zh-CN"/>
        </w:rPr>
        <w:t>则</w:t>
      </w:r>
      <w:r>
        <w:rPr>
          <w:rFonts w:hint="eastAsia" w:eastAsia="宋体"/>
          <w:szCs w:val="28"/>
        </w:rPr>
        <w:t>基于</w:t>
      </w:r>
      <w:r>
        <w:rPr>
          <w:rFonts w:hint="eastAsia" w:eastAsia="宋体"/>
          <w:szCs w:val="28"/>
          <w:lang w:eastAsia="zh-CN"/>
        </w:rPr>
        <w:t>金融领域词典、情感词典以及程度副词词典</w:t>
      </w:r>
      <w:r>
        <w:rPr>
          <w:rFonts w:hint="eastAsia" w:eastAsia="宋体"/>
          <w:szCs w:val="28"/>
        </w:rPr>
        <w:t>将句子中的词语表示为数据向量</w:t>
      </w:r>
      <w:r>
        <w:rPr>
          <w:rFonts w:hint="eastAsia" w:eastAsia="宋体"/>
          <w:szCs w:val="28"/>
          <w:lang w:eastAsia="zh-CN"/>
        </w:rPr>
        <w:t>。</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hint="eastAsia" w:eastAsia="宋体"/>
          <w:szCs w:val="28"/>
          <w:lang w:eastAsia="zh-CN"/>
        </w:rPr>
      </w:pPr>
      <w:r>
        <w:rPr>
          <w:rFonts w:hint="eastAsia" w:eastAsia="宋体"/>
          <w:szCs w:val="28"/>
          <w:lang w:val="en-US" w:eastAsia="zh-CN"/>
        </w:rPr>
        <w:t>5. 根据权利要求1所述的</w:t>
      </w:r>
      <w:r>
        <w:rPr>
          <w:rFonts w:hint="eastAsia" w:eastAsia="宋体"/>
          <w:szCs w:val="28"/>
        </w:rPr>
        <w:t>股票异动</w:t>
      </w:r>
      <w:r>
        <w:rPr>
          <w:rFonts w:eastAsia="宋体"/>
          <w:szCs w:val="28"/>
        </w:rPr>
        <w:t>分析方法</w:t>
      </w:r>
      <w:r>
        <w:rPr>
          <w:rFonts w:hint="eastAsia" w:eastAsia="宋体"/>
          <w:szCs w:val="28"/>
          <w:lang w:eastAsia="zh-CN"/>
        </w:rPr>
        <w:t>，其特征在于：</w:t>
      </w:r>
      <w:r>
        <w:rPr>
          <w:rFonts w:hint="eastAsia" w:eastAsia="宋体"/>
          <w:szCs w:val="28"/>
        </w:rPr>
        <w:t>所述步骤（</w:t>
      </w:r>
      <w:r>
        <w:rPr>
          <w:rFonts w:hint="eastAsia" w:eastAsia="宋体"/>
          <w:szCs w:val="28"/>
          <w:lang w:val="en-US" w:eastAsia="zh-CN"/>
        </w:rPr>
        <w:t>4</w:t>
      </w:r>
      <w:r>
        <w:rPr>
          <w:rFonts w:hint="eastAsia" w:eastAsia="宋体"/>
          <w:szCs w:val="28"/>
        </w:rPr>
        <w:t>）中</w:t>
      </w:r>
      <w:r>
        <w:rPr>
          <w:rFonts w:hint="eastAsia" w:eastAsia="宋体"/>
          <w:szCs w:val="28"/>
          <w:lang w:eastAsia="zh-CN"/>
        </w:rPr>
        <w:t>采用</w:t>
      </w:r>
      <w:r>
        <w:rPr>
          <w:rFonts w:hint="eastAsia" w:eastAsia="宋体"/>
          <w:szCs w:val="28"/>
          <w:lang w:val="en-US" w:eastAsia="zh-CN"/>
        </w:rPr>
        <w:t>RNN算法</w:t>
      </w:r>
      <w:r>
        <w:rPr>
          <w:rFonts w:hint="eastAsia" w:eastAsia="宋体"/>
          <w:szCs w:val="28"/>
          <w:lang w:eastAsia="zh-CN"/>
        </w:rPr>
        <w:t>将一个样本中长度不同的句子所对应的词向量矩阵统一转换成固定维度大小的特征向量。</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eastAsia="宋体"/>
          <w:szCs w:val="28"/>
        </w:rPr>
      </w:pPr>
      <w:r>
        <w:rPr>
          <w:rFonts w:hint="eastAsia" w:eastAsia="宋体"/>
          <w:szCs w:val="28"/>
          <w:lang w:val="en-US" w:eastAsia="zh-CN"/>
        </w:rPr>
        <w:t>6. 根据权利要求1所述的</w:t>
      </w:r>
      <w:r>
        <w:rPr>
          <w:rFonts w:hint="eastAsia" w:eastAsia="宋体"/>
          <w:szCs w:val="28"/>
        </w:rPr>
        <w:t>股票异动</w:t>
      </w:r>
      <w:r>
        <w:rPr>
          <w:rFonts w:eastAsia="宋体"/>
          <w:szCs w:val="28"/>
        </w:rPr>
        <w:t>分析方法</w:t>
      </w:r>
      <w:r>
        <w:rPr>
          <w:rFonts w:hint="eastAsia" w:eastAsia="宋体"/>
          <w:szCs w:val="28"/>
          <w:lang w:eastAsia="zh-CN"/>
        </w:rPr>
        <w:t>，其特征在于：</w:t>
      </w:r>
      <w:r>
        <w:rPr>
          <w:rFonts w:hint="eastAsia" w:eastAsia="宋体"/>
          <w:szCs w:val="28"/>
        </w:rPr>
        <w:t>所述步骤（</w:t>
      </w:r>
      <w:r>
        <w:rPr>
          <w:rFonts w:hint="eastAsia" w:eastAsia="宋体"/>
          <w:szCs w:val="28"/>
          <w:lang w:val="en-US" w:eastAsia="zh-CN"/>
        </w:rPr>
        <w:t>7</w:t>
      </w:r>
      <w:r>
        <w:rPr>
          <w:rFonts w:hint="eastAsia" w:eastAsia="宋体"/>
          <w:szCs w:val="28"/>
        </w:rPr>
        <w:t>）中</w:t>
      </w:r>
      <w:r>
        <w:rPr>
          <w:rFonts w:hint="eastAsia" w:eastAsia="宋体"/>
          <w:szCs w:val="28"/>
          <w:lang w:eastAsia="zh-CN"/>
        </w:rPr>
        <w:t>得到</w:t>
      </w:r>
      <w:r>
        <w:rPr>
          <w:rFonts w:hint="eastAsia" w:eastAsia="宋体"/>
          <w:szCs w:val="28"/>
          <w:lang w:val="en-US" w:eastAsia="zh-CN"/>
        </w:rPr>
        <w:t>用于</w:t>
      </w:r>
      <w:r>
        <w:rPr>
          <w:rFonts w:hint="eastAsia" w:eastAsia="宋体"/>
          <w:szCs w:val="28"/>
        </w:rPr>
        <w:t>股票异动</w:t>
      </w:r>
      <w:r>
        <w:rPr>
          <w:rFonts w:eastAsia="宋体"/>
          <w:szCs w:val="28"/>
        </w:rPr>
        <w:t>分析</w:t>
      </w:r>
      <w:r>
        <w:rPr>
          <w:rFonts w:hint="eastAsia" w:eastAsia="宋体"/>
          <w:szCs w:val="28"/>
          <w:lang w:eastAsia="zh-CN"/>
        </w:rPr>
        <w:t>的模型后，利用验证集对该模型进行性能评估及调试，最后将测试集样本输入至调试后最终的模型中进行测试，对应生成关于股票异动类型的分类结果。</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eastAsia="宋体"/>
          <w:szCs w:val="28"/>
        </w:rPr>
      </w:pP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eastAsia="宋体"/>
          <w:szCs w:val="28"/>
        </w:rPr>
      </w:pP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eastAsia="宋体"/>
          <w:szCs w:val="28"/>
        </w:rPr>
      </w:pP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eastAsia="宋体"/>
          <w:szCs w:val="28"/>
        </w:rPr>
        <w:sectPr>
          <w:headerReference r:id="rId3" w:type="default"/>
          <w:footerReference r:id="rId4" w:type="default"/>
          <w:footerReference r:id="rId5" w:type="even"/>
          <w:pgSz w:w="11906" w:h="16838"/>
          <w:pgMar w:top="1418" w:right="851" w:bottom="851" w:left="1418" w:header="851" w:footer="992" w:gutter="0"/>
          <w:pgNumType w:start="1"/>
          <w:cols w:space="425" w:num="1"/>
          <w:docGrid w:type="lines" w:linePitch="485" w:charSpace="-5735"/>
        </w:sectPr>
      </w:pPr>
    </w:p>
    <w:p>
      <w:pPr>
        <w:keepNext w:val="0"/>
        <w:keepLines w:val="0"/>
        <w:pageBreakBefore w:val="0"/>
        <w:widowControl w:val="0"/>
        <w:kinsoku/>
        <w:wordWrap/>
        <w:overflowPunct w:val="0"/>
        <w:topLinePunct w:val="0"/>
        <w:autoSpaceDE/>
        <w:autoSpaceDN/>
        <w:bidi w:val="0"/>
        <w:ind w:left="0" w:leftChars="0" w:right="0" w:rightChars="0"/>
        <w:jc w:val="center"/>
        <w:textAlignment w:val="auto"/>
        <w:outlineLvl w:val="9"/>
        <w:rPr>
          <w:rFonts w:eastAsia="宋体"/>
          <w:b/>
          <w:sz w:val="32"/>
          <w:szCs w:val="32"/>
        </w:rPr>
      </w:pPr>
      <w:r>
        <w:rPr>
          <w:rFonts w:eastAsia="宋体"/>
          <w:b/>
          <w:sz w:val="32"/>
          <w:szCs w:val="32"/>
        </w:rPr>
        <w:t>说      明      书</w:t>
      </w:r>
    </w:p>
    <w:tbl>
      <w:tblPr>
        <w:tblStyle w:val="12"/>
        <w:tblW w:w="9650" w:type="dxa"/>
        <w:jc w:val="center"/>
        <w:tblInd w:w="-239" w:type="dxa"/>
        <w:tblBorders>
          <w:top w:val="single" w:color="auto" w:sz="12"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650"/>
      </w:tblGrid>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jc w:val="center"/>
        </w:trPr>
        <w:tc>
          <w:tcPr>
            <w:tcW w:w="9650" w:type="dxa"/>
          </w:tcPr>
          <w:p>
            <w:pPr>
              <w:keepNext w:val="0"/>
              <w:keepLines w:val="0"/>
              <w:pageBreakBefore w:val="0"/>
              <w:widowControl w:val="0"/>
              <w:kinsoku/>
              <w:wordWrap/>
              <w:overflowPunct w:val="0"/>
              <w:topLinePunct w:val="0"/>
              <w:autoSpaceDE/>
              <w:autoSpaceDN/>
              <w:bidi w:val="0"/>
              <w:adjustRightInd w:val="0"/>
              <w:snapToGrid w:val="0"/>
              <w:spacing w:line="300" w:lineRule="auto"/>
              <w:ind w:left="0" w:leftChars="0" w:right="0" w:rightChars="0" w:firstLine="562" w:firstLineChars="200"/>
              <w:jc w:val="center"/>
              <w:textAlignment w:val="auto"/>
              <w:outlineLvl w:val="9"/>
              <w:rPr>
                <w:rFonts w:eastAsia="宋体"/>
                <w:b/>
                <w:szCs w:val="28"/>
              </w:rPr>
            </w:pPr>
          </w:p>
        </w:tc>
      </w:tr>
    </w:tbl>
    <w:p>
      <w:pPr>
        <w:keepNext w:val="0"/>
        <w:keepLines w:val="0"/>
        <w:pageBreakBefore w:val="0"/>
        <w:widowControl w:val="0"/>
        <w:kinsoku/>
        <w:wordWrap/>
        <w:overflowPunct w:val="0"/>
        <w:topLinePunct w:val="0"/>
        <w:autoSpaceDE/>
        <w:autoSpaceDN/>
        <w:bidi w:val="0"/>
        <w:ind w:left="0" w:leftChars="0" w:right="0" w:rightChars="0"/>
        <w:jc w:val="center"/>
        <w:textAlignment w:val="auto"/>
        <w:outlineLvl w:val="9"/>
        <w:rPr>
          <w:rFonts w:eastAsia="宋体"/>
          <w:b/>
          <w:bCs/>
          <w:sz w:val="30"/>
          <w:szCs w:val="30"/>
        </w:rPr>
      </w:pPr>
      <w:r>
        <w:rPr>
          <w:rFonts w:eastAsia="宋体"/>
          <w:b/>
          <w:bCs/>
          <w:sz w:val="30"/>
          <w:szCs w:val="30"/>
        </w:rPr>
        <w:t>一种基于</w:t>
      </w:r>
      <w:r>
        <w:rPr>
          <w:rFonts w:hint="eastAsia" w:eastAsia="宋体"/>
          <w:b/>
          <w:bCs/>
          <w:sz w:val="30"/>
          <w:szCs w:val="30"/>
        </w:rPr>
        <w:t>舆论数据</w:t>
      </w:r>
      <w:r>
        <w:rPr>
          <w:rFonts w:eastAsia="宋体"/>
          <w:b/>
          <w:bCs/>
          <w:sz w:val="30"/>
          <w:szCs w:val="30"/>
        </w:rPr>
        <w:t>的</w:t>
      </w:r>
      <w:r>
        <w:rPr>
          <w:rFonts w:hint="eastAsia" w:eastAsia="宋体"/>
          <w:b/>
          <w:bCs/>
          <w:sz w:val="30"/>
          <w:szCs w:val="30"/>
        </w:rPr>
        <w:t>股票异动</w:t>
      </w:r>
      <w:r>
        <w:rPr>
          <w:rFonts w:eastAsia="宋体"/>
          <w:b/>
          <w:bCs/>
          <w:sz w:val="30"/>
          <w:szCs w:val="30"/>
        </w:rPr>
        <w:t>分析方法</w:t>
      </w:r>
    </w:p>
    <w:p>
      <w:pPr>
        <w:keepNext w:val="0"/>
        <w:keepLines w:val="0"/>
        <w:pageBreakBefore w:val="0"/>
        <w:widowControl w:val="0"/>
        <w:kinsoku/>
        <w:wordWrap/>
        <w:overflowPunct w:val="0"/>
        <w:topLinePunct w:val="0"/>
        <w:autoSpaceDE/>
        <w:autoSpaceDN/>
        <w:bidi w:val="0"/>
        <w:ind w:left="0" w:leftChars="0" w:right="0" w:rightChars="0"/>
        <w:jc w:val="center"/>
        <w:textAlignment w:val="auto"/>
        <w:outlineLvl w:val="9"/>
        <w:rPr>
          <w:rFonts w:eastAsia="宋体"/>
          <w:bCs/>
          <w:sz w:val="30"/>
          <w:szCs w:val="30"/>
        </w:rPr>
      </w:pPr>
    </w:p>
    <w:p>
      <w:pPr>
        <w:keepNext w:val="0"/>
        <w:keepLines w:val="0"/>
        <w:pageBreakBefore w:val="0"/>
        <w:widowControl w:val="0"/>
        <w:kinsoku/>
        <w:wordWrap/>
        <w:overflowPunct w:val="0"/>
        <w:topLinePunct w:val="0"/>
        <w:autoSpaceDE/>
        <w:autoSpaceDN/>
        <w:bidi w:val="0"/>
        <w:ind w:left="0" w:leftChars="0" w:right="0" w:rightChars="0"/>
        <w:textAlignment w:val="auto"/>
        <w:outlineLvl w:val="9"/>
        <w:rPr>
          <w:rFonts w:eastAsia="宋体"/>
          <w:b/>
          <w:bCs/>
          <w:szCs w:val="28"/>
        </w:rPr>
      </w:pPr>
      <w:r>
        <w:rPr>
          <w:rFonts w:eastAsia="宋体"/>
          <w:b/>
          <w:bCs/>
          <w:szCs w:val="28"/>
        </w:rPr>
        <w:t>技术领域</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hint="eastAsia" w:eastAsia="宋体"/>
          <w:szCs w:val="28"/>
          <w:lang w:eastAsia="zh-CN"/>
        </w:rPr>
      </w:pPr>
      <w:r>
        <w:rPr>
          <w:rFonts w:hint="eastAsia" w:eastAsia="宋体"/>
          <w:szCs w:val="28"/>
          <w:lang w:eastAsia="zh-CN"/>
        </w:rPr>
        <w:t>本发明属于自然语言处理及数据挖掘技术领域，具体涉及</w:t>
      </w:r>
      <w:r>
        <w:rPr>
          <w:rFonts w:eastAsia="宋体"/>
          <w:szCs w:val="28"/>
        </w:rPr>
        <w:t>一种基于</w:t>
      </w:r>
      <w:r>
        <w:rPr>
          <w:rFonts w:hint="eastAsia" w:eastAsia="宋体"/>
          <w:szCs w:val="28"/>
        </w:rPr>
        <w:t>舆论数据</w:t>
      </w:r>
      <w:r>
        <w:rPr>
          <w:rFonts w:eastAsia="宋体"/>
          <w:szCs w:val="28"/>
        </w:rPr>
        <w:t>的</w:t>
      </w:r>
      <w:r>
        <w:rPr>
          <w:rFonts w:hint="eastAsia" w:eastAsia="宋体"/>
          <w:szCs w:val="28"/>
        </w:rPr>
        <w:t>股票异动</w:t>
      </w:r>
      <w:r>
        <w:rPr>
          <w:rFonts w:eastAsia="宋体"/>
          <w:szCs w:val="28"/>
        </w:rPr>
        <w:t>分析方法</w:t>
      </w:r>
      <w:r>
        <w:rPr>
          <w:rFonts w:hint="eastAsia" w:eastAsia="宋体"/>
          <w:szCs w:val="28"/>
          <w:lang w:eastAsia="zh-CN"/>
        </w:rPr>
        <w:t>。</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eastAsia="宋体"/>
          <w:szCs w:val="28"/>
        </w:rPr>
      </w:pPr>
    </w:p>
    <w:p>
      <w:pPr>
        <w:pStyle w:val="5"/>
        <w:keepNext w:val="0"/>
        <w:keepLines w:val="0"/>
        <w:pageBreakBefore w:val="0"/>
        <w:widowControl w:val="0"/>
        <w:kinsoku/>
        <w:wordWrap/>
        <w:overflowPunct w:val="0"/>
        <w:topLinePunct w:val="0"/>
        <w:autoSpaceDE/>
        <w:autoSpaceDN/>
        <w:bidi w:val="0"/>
        <w:ind w:left="0" w:leftChars="0" w:right="0" w:rightChars="0" w:firstLine="0" w:firstLineChars="0"/>
        <w:textAlignment w:val="auto"/>
        <w:outlineLvl w:val="9"/>
        <w:rPr>
          <w:rFonts w:eastAsia="宋体"/>
          <w:b/>
          <w:bCs/>
          <w:szCs w:val="28"/>
        </w:rPr>
      </w:pPr>
      <w:r>
        <w:rPr>
          <w:rFonts w:eastAsia="宋体"/>
          <w:b/>
          <w:bCs/>
          <w:szCs w:val="28"/>
        </w:rPr>
        <w:t>背景技术</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eastAsia="宋体"/>
          <w:szCs w:val="28"/>
        </w:rPr>
      </w:pPr>
      <w:r>
        <w:rPr>
          <w:rFonts w:hint="eastAsia" w:eastAsia="宋体"/>
          <w:szCs w:val="28"/>
        </w:rPr>
        <w:t xml:space="preserve">随着互联网技术的飞速发展，信息化与金融行业的深度融合，专家和权威机构在互联网上发布的海量有价值的评论、重要金融事件的报道和公司披露等，已成为领域专家和投资者了解金融市场的重要的信息来源。然而，与股票行情走势和投资相关性较强的关键信息被隐藏在庞大的文本中，另人眼花缭乱，不能及时地获取有效信息。 </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eastAsia="宋体"/>
          <w:szCs w:val="28"/>
        </w:rPr>
      </w:pPr>
      <w:r>
        <w:rPr>
          <w:rFonts w:hint="eastAsia" w:eastAsia="宋体"/>
          <w:szCs w:val="28"/>
        </w:rPr>
        <w:t>行为经济学表明情绪会深刻地影响个人的行为和决策，这是否也适用于股票行业，即股民的情绪状态可能对其交易行为产生影响</w:t>
      </w:r>
      <w:r>
        <w:rPr>
          <w:rFonts w:hint="eastAsia" w:eastAsia="宋体"/>
          <w:szCs w:val="28"/>
          <w:lang w:eastAsia="zh-CN"/>
        </w:rPr>
        <w:t>；</w:t>
      </w:r>
      <w:r>
        <w:rPr>
          <w:rFonts w:hint="eastAsia" w:eastAsia="宋体"/>
          <w:szCs w:val="28"/>
        </w:rPr>
        <w:t>股民的情感信息是否与股票的行情走势相关，甚至能否基于异常波动趋势之前的相关文本内容预测股票的异常波动</w:t>
      </w:r>
      <w:r>
        <w:rPr>
          <w:rFonts w:hint="default" w:ascii="Times New Roman" w:hAnsi="Times New Roman" w:eastAsia="宋体" w:cs="Times New Roman"/>
          <w:szCs w:val="28"/>
        </w:rPr>
        <w:t>？</w:t>
      </w:r>
      <w:r>
        <w:rPr>
          <w:rFonts w:hint="eastAsia" w:eastAsia="宋体"/>
          <w:szCs w:val="28"/>
          <w:lang w:eastAsia="zh-CN"/>
        </w:rPr>
        <w:t>因此，</w:t>
      </w:r>
      <w:r>
        <w:rPr>
          <w:rFonts w:hint="eastAsia" w:eastAsia="宋体"/>
          <w:szCs w:val="28"/>
        </w:rPr>
        <w:t>基于趋势之前的舆论</w:t>
      </w:r>
      <w:r>
        <w:rPr>
          <w:rFonts w:hint="eastAsia" w:eastAsia="宋体"/>
          <w:szCs w:val="28"/>
          <w:lang w:eastAsia="zh-CN"/>
        </w:rPr>
        <w:t>数据对</w:t>
      </w:r>
      <w:r>
        <w:rPr>
          <w:rFonts w:hint="eastAsia" w:eastAsia="宋体"/>
          <w:szCs w:val="28"/>
        </w:rPr>
        <w:t>股票异常波动</w:t>
      </w:r>
      <w:r>
        <w:rPr>
          <w:rFonts w:hint="eastAsia" w:eastAsia="宋体"/>
          <w:szCs w:val="28"/>
          <w:lang w:eastAsia="zh-CN"/>
        </w:rPr>
        <w:t>进行</w:t>
      </w:r>
      <w:r>
        <w:rPr>
          <w:rFonts w:hint="eastAsia" w:eastAsia="宋体"/>
          <w:szCs w:val="28"/>
        </w:rPr>
        <w:t>分析</w:t>
      </w:r>
      <w:r>
        <w:rPr>
          <w:rFonts w:hint="eastAsia" w:eastAsia="宋体"/>
          <w:szCs w:val="28"/>
          <w:lang w:eastAsia="zh-CN"/>
        </w:rPr>
        <w:t>具有相当重要的价值意义。</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eastAsia="宋体"/>
          <w:szCs w:val="28"/>
        </w:rPr>
      </w:pPr>
      <w:r>
        <w:rPr>
          <w:rFonts w:hint="eastAsia" w:eastAsia="宋体"/>
          <w:szCs w:val="28"/>
        </w:rPr>
        <w:t>现阶段的金融</w:t>
      </w:r>
      <w:r>
        <w:rPr>
          <w:rFonts w:eastAsia="宋体"/>
          <w:szCs w:val="28"/>
        </w:rPr>
        <w:t>数据分析，</w:t>
      </w:r>
      <w:r>
        <w:rPr>
          <w:rFonts w:hint="eastAsia" w:eastAsia="宋体"/>
          <w:szCs w:val="28"/>
        </w:rPr>
        <w:t>主要是金融</w:t>
      </w:r>
      <w:r>
        <w:rPr>
          <w:rFonts w:eastAsia="宋体"/>
          <w:szCs w:val="28"/>
        </w:rPr>
        <w:t>专家基于相关的理论基础，对于</w:t>
      </w:r>
      <w:r>
        <w:rPr>
          <w:rFonts w:hint="eastAsia" w:eastAsia="宋体"/>
          <w:szCs w:val="28"/>
        </w:rPr>
        <w:t>海量</w:t>
      </w:r>
      <w:r>
        <w:rPr>
          <w:rFonts w:eastAsia="宋体"/>
          <w:szCs w:val="28"/>
        </w:rPr>
        <w:t>的</w:t>
      </w:r>
      <w:r>
        <w:rPr>
          <w:rFonts w:hint="eastAsia" w:eastAsia="宋体"/>
          <w:szCs w:val="28"/>
        </w:rPr>
        <w:t>金融信息报道，结合国家的宏观经济政策、投资环境与理念、上市公司及其产品服务等因素，对股市的行情进行全面的分析，对股市可能发生的异常波动作出分析和预警。但由于股票相关文本的数量庞大、实时性强，人工逐条阅读分析需要消耗巨大的人力资源，需要金融分析人员长时间、高频率地进行文本阅读，不仅效率低下，而且由于工作状态、个体情绪等人为因素，会对异动分析的准确度造成影响。显然，如果能够对股票文本的情感特征进行自动提取，挖掘情感特征与股票异常波动的关系，无疑将会对证券行业和股民的投资行为给予非常有意义的帮助。</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eastAsia="宋体"/>
          <w:szCs w:val="28"/>
        </w:rPr>
      </w:pPr>
    </w:p>
    <w:p>
      <w:pPr>
        <w:pStyle w:val="5"/>
        <w:keepNext w:val="0"/>
        <w:keepLines w:val="0"/>
        <w:pageBreakBefore w:val="0"/>
        <w:widowControl w:val="0"/>
        <w:kinsoku/>
        <w:wordWrap/>
        <w:overflowPunct w:val="0"/>
        <w:topLinePunct w:val="0"/>
        <w:autoSpaceDE/>
        <w:autoSpaceDN/>
        <w:bidi w:val="0"/>
        <w:ind w:left="0" w:leftChars="0" w:right="0" w:rightChars="0" w:firstLine="0" w:firstLineChars="0"/>
        <w:textAlignment w:val="auto"/>
        <w:outlineLvl w:val="9"/>
        <w:rPr>
          <w:rFonts w:eastAsia="宋体"/>
          <w:b/>
          <w:bCs/>
          <w:szCs w:val="28"/>
        </w:rPr>
      </w:pPr>
      <w:r>
        <w:rPr>
          <w:rFonts w:eastAsia="宋体"/>
          <w:b/>
          <w:bCs/>
          <w:szCs w:val="28"/>
        </w:rPr>
        <w:t>发明内容</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hint="eastAsia" w:eastAsia="宋体"/>
          <w:szCs w:val="28"/>
          <w:lang w:eastAsia="zh-CN"/>
        </w:rPr>
      </w:pPr>
      <w:r>
        <w:rPr>
          <w:rFonts w:hint="eastAsia" w:eastAsia="宋体"/>
          <w:szCs w:val="28"/>
          <w:lang w:eastAsia="zh-CN"/>
        </w:rPr>
        <w:t>鉴于上述，本发明提供了</w:t>
      </w:r>
      <w:r>
        <w:rPr>
          <w:rFonts w:eastAsia="宋体"/>
          <w:szCs w:val="28"/>
        </w:rPr>
        <w:t>一种基于</w:t>
      </w:r>
      <w:r>
        <w:rPr>
          <w:rFonts w:hint="eastAsia" w:eastAsia="宋体"/>
          <w:szCs w:val="28"/>
        </w:rPr>
        <w:t>舆论数据</w:t>
      </w:r>
      <w:r>
        <w:rPr>
          <w:rFonts w:eastAsia="宋体"/>
          <w:szCs w:val="28"/>
        </w:rPr>
        <w:t>的</w:t>
      </w:r>
      <w:r>
        <w:rPr>
          <w:rFonts w:hint="eastAsia" w:eastAsia="宋体"/>
          <w:szCs w:val="28"/>
        </w:rPr>
        <w:t>股票异动</w:t>
      </w:r>
      <w:r>
        <w:rPr>
          <w:rFonts w:eastAsia="宋体"/>
          <w:szCs w:val="28"/>
        </w:rPr>
        <w:t>分析方法</w:t>
      </w:r>
      <w:r>
        <w:rPr>
          <w:rFonts w:hint="eastAsia" w:eastAsia="宋体"/>
          <w:szCs w:val="28"/>
          <w:lang w:eastAsia="zh-CN"/>
        </w:rPr>
        <w:t>，其建立了一套文本情感分析的模型，通过自然语言处理技术，提取海量的舆论数据的特征，挖掘出与特定的股票异常波动类型的特征，帮助领域专家和数据分析师分析股票的行情，帮助投资者获取关键信息，改善投资策略，并给定通用的方法，大大提高金融文本数据分析的效率，符合领域专家及投资者的需要。</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hint="eastAsia" w:eastAsia="宋体"/>
          <w:szCs w:val="28"/>
          <w:lang w:eastAsia="zh-CN"/>
        </w:rPr>
      </w:pPr>
      <w:r>
        <w:rPr>
          <w:rFonts w:eastAsia="宋体"/>
          <w:szCs w:val="28"/>
        </w:rPr>
        <w:t>一种基于</w:t>
      </w:r>
      <w:r>
        <w:rPr>
          <w:rFonts w:hint="eastAsia" w:eastAsia="宋体"/>
          <w:szCs w:val="28"/>
        </w:rPr>
        <w:t>舆论数据</w:t>
      </w:r>
      <w:r>
        <w:rPr>
          <w:rFonts w:eastAsia="宋体"/>
          <w:szCs w:val="28"/>
        </w:rPr>
        <w:t>的</w:t>
      </w:r>
      <w:r>
        <w:rPr>
          <w:rFonts w:hint="eastAsia" w:eastAsia="宋体"/>
          <w:szCs w:val="28"/>
        </w:rPr>
        <w:t>股票异动</w:t>
      </w:r>
      <w:r>
        <w:rPr>
          <w:rFonts w:eastAsia="宋体"/>
          <w:szCs w:val="28"/>
        </w:rPr>
        <w:t>分析方法</w:t>
      </w:r>
      <w:r>
        <w:rPr>
          <w:rFonts w:hint="eastAsia" w:eastAsia="宋体"/>
          <w:szCs w:val="28"/>
          <w:lang w:eastAsia="zh-CN"/>
        </w:rPr>
        <w:t>，包括如下步骤：</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hint="eastAsia" w:eastAsia="宋体"/>
          <w:szCs w:val="28"/>
          <w:lang w:eastAsia="zh-CN"/>
        </w:rPr>
      </w:pPr>
      <w:r>
        <w:rPr>
          <w:rFonts w:hint="eastAsia" w:eastAsia="宋体"/>
          <w:szCs w:val="28"/>
          <w:lang w:eastAsia="zh-CN"/>
        </w:rPr>
        <w:t>（</w:t>
      </w:r>
      <w:r>
        <w:rPr>
          <w:rFonts w:hint="eastAsia" w:eastAsia="宋体"/>
          <w:szCs w:val="28"/>
          <w:lang w:val="en-US" w:eastAsia="zh-CN"/>
        </w:rPr>
        <w:t>1</w:t>
      </w:r>
      <w:r>
        <w:rPr>
          <w:rFonts w:hint="eastAsia" w:eastAsia="宋体"/>
          <w:szCs w:val="28"/>
          <w:lang w:eastAsia="zh-CN"/>
        </w:rPr>
        <w:t>）对舆论数据进行采集并通过预处理得到多个样本集，所述样本集为</w:t>
      </w:r>
      <w:r>
        <w:rPr>
          <w:rFonts w:hint="eastAsia" w:eastAsia="宋体"/>
          <w:szCs w:val="28"/>
          <w:lang w:val="en-US" w:eastAsia="zh-CN"/>
        </w:rPr>
        <w:t>固定时间段内关于股票的所有文章及其评论集合，其中的样本即为关于任一股票的一篇文章及其评论；</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hint="eastAsia" w:eastAsia="宋体"/>
          <w:szCs w:val="28"/>
          <w:lang w:eastAsia="zh-CN"/>
        </w:rPr>
      </w:pPr>
      <w:r>
        <w:rPr>
          <w:rFonts w:hint="eastAsia" w:eastAsia="宋体"/>
          <w:szCs w:val="28"/>
          <w:lang w:eastAsia="zh-CN"/>
        </w:rPr>
        <w:t>（</w:t>
      </w:r>
      <w:r>
        <w:rPr>
          <w:rFonts w:hint="eastAsia" w:eastAsia="宋体"/>
          <w:szCs w:val="28"/>
          <w:lang w:val="en-US" w:eastAsia="zh-CN"/>
        </w:rPr>
        <w:t>2</w:t>
      </w:r>
      <w:r>
        <w:rPr>
          <w:rFonts w:hint="eastAsia" w:eastAsia="宋体"/>
          <w:szCs w:val="28"/>
          <w:lang w:eastAsia="zh-CN"/>
        </w:rPr>
        <w:t>）根据股票龙虎榜中的股票异动类型对样本进行类别标注，并将具有类别标注信息的样本分为训练集、验证集和测试集；</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hint="eastAsia" w:eastAsia="宋体"/>
          <w:szCs w:val="28"/>
          <w:lang w:eastAsia="zh-CN"/>
        </w:rPr>
      </w:pPr>
      <w:r>
        <w:rPr>
          <w:rFonts w:hint="eastAsia" w:eastAsia="宋体"/>
          <w:szCs w:val="28"/>
          <w:lang w:eastAsia="zh-CN"/>
        </w:rPr>
        <w:t>（</w:t>
      </w:r>
      <w:r>
        <w:rPr>
          <w:rFonts w:hint="eastAsia" w:eastAsia="宋体"/>
          <w:szCs w:val="28"/>
          <w:lang w:val="en-US" w:eastAsia="zh-CN"/>
        </w:rPr>
        <w:t>3</w:t>
      </w:r>
      <w:r>
        <w:rPr>
          <w:rFonts w:hint="eastAsia" w:eastAsia="宋体"/>
          <w:szCs w:val="28"/>
          <w:lang w:eastAsia="zh-CN"/>
        </w:rPr>
        <w:t>）获取金融领域词典、情感词典以及程度副词词典，根据上述词典或通过word2vec方法</w:t>
      </w:r>
      <w:bookmarkStart w:id="10" w:name="_GoBack"/>
      <w:r>
        <w:rPr>
          <w:rFonts w:hint="eastAsia" w:eastAsia="宋体"/>
          <w:szCs w:val="28"/>
          <w:lang w:eastAsia="zh-CN"/>
        </w:rPr>
        <w:t>对样本进行分词，</w:t>
      </w:r>
      <w:bookmarkEnd w:id="10"/>
      <w:r>
        <w:rPr>
          <w:rFonts w:hint="eastAsia" w:eastAsia="宋体"/>
          <w:szCs w:val="28"/>
          <w:lang w:eastAsia="zh-CN"/>
        </w:rPr>
        <w:t>即将样本中的每个词转换成词向量形式，从而得到每个句子由词向量所组成的词向量矩阵；</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hint="eastAsia" w:eastAsia="宋体"/>
          <w:szCs w:val="28"/>
          <w:lang w:eastAsia="zh-CN"/>
        </w:rPr>
      </w:pPr>
      <w:r>
        <w:rPr>
          <w:rFonts w:hint="eastAsia" w:eastAsia="宋体"/>
          <w:szCs w:val="28"/>
          <w:lang w:eastAsia="zh-CN"/>
        </w:rPr>
        <w:t>（</w:t>
      </w:r>
      <w:r>
        <w:rPr>
          <w:rFonts w:hint="eastAsia" w:eastAsia="宋体"/>
          <w:szCs w:val="28"/>
          <w:lang w:val="en-US" w:eastAsia="zh-CN"/>
        </w:rPr>
        <w:t>4</w:t>
      </w:r>
      <w:r>
        <w:rPr>
          <w:rFonts w:hint="eastAsia" w:eastAsia="宋体"/>
          <w:szCs w:val="28"/>
          <w:lang w:eastAsia="zh-CN"/>
        </w:rPr>
        <w:t>）将一个样本中长度不同的句子所对应的词向量矩阵统一转换成固定维度大小的特征向量，进而将所有句子对应的特征向量合并后作为样本的特征向量；</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hint="eastAsia" w:eastAsia="宋体"/>
          <w:szCs w:val="28"/>
          <w:lang w:eastAsia="zh-CN"/>
        </w:rPr>
      </w:pPr>
      <w:r>
        <w:rPr>
          <w:rFonts w:hint="eastAsia" w:eastAsia="宋体"/>
          <w:szCs w:val="28"/>
          <w:lang w:eastAsia="zh-CN"/>
        </w:rPr>
        <w:t>（</w:t>
      </w:r>
      <w:r>
        <w:rPr>
          <w:rFonts w:hint="eastAsia" w:eastAsia="宋体"/>
          <w:szCs w:val="28"/>
          <w:lang w:val="en-US" w:eastAsia="zh-CN"/>
        </w:rPr>
        <w:t>5</w:t>
      </w:r>
      <w:r>
        <w:rPr>
          <w:rFonts w:hint="eastAsia" w:eastAsia="宋体"/>
          <w:szCs w:val="28"/>
          <w:lang w:eastAsia="zh-CN"/>
        </w:rPr>
        <w:t>）将同一天内关于同一股票的所有样本的特征向量级联拼接成一个特征向量</w:t>
      </w:r>
      <w:r>
        <w:rPr>
          <w:rFonts w:hint="eastAsia" w:eastAsia="宋体"/>
          <w:szCs w:val="28"/>
          <w:lang w:val="en-US" w:eastAsia="zh-CN"/>
        </w:rPr>
        <w:t>X</w:t>
      </w:r>
      <w:r>
        <w:rPr>
          <w:rFonts w:hint="eastAsia" w:eastAsia="宋体"/>
          <w:szCs w:val="28"/>
          <w:lang w:eastAsia="zh-CN"/>
        </w:rPr>
        <w:t>，进而将所有特征向量</w:t>
      </w:r>
      <w:r>
        <w:rPr>
          <w:rFonts w:hint="eastAsia" w:eastAsia="宋体"/>
          <w:szCs w:val="28"/>
          <w:lang w:val="en-US" w:eastAsia="zh-CN"/>
        </w:rPr>
        <w:t>X输入至</w:t>
      </w:r>
      <w:r>
        <w:rPr>
          <w:rFonts w:hint="eastAsia"/>
          <w:color w:val="auto"/>
        </w:rPr>
        <w:t>CNN</w:t>
      </w:r>
      <w:r>
        <w:rPr>
          <w:rFonts w:hint="eastAsia"/>
          <w:color w:val="auto"/>
          <w:lang w:val="en-US" w:eastAsia="zh-CN"/>
        </w:rPr>
        <w:t>(Convolutional Neural Networks，</w:t>
      </w:r>
      <w:r>
        <w:rPr>
          <w:rFonts w:hint="eastAsia" w:ascii="宋体" w:hAnsi="宋体" w:eastAsia="宋体" w:cs="宋体"/>
          <w:color w:val="auto"/>
          <w:lang w:val="en-US" w:eastAsia="zh-CN"/>
        </w:rPr>
        <w:t>卷积神经网络</w:t>
      </w:r>
      <w:r>
        <w:rPr>
          <w:rFonts w:hint="eastAsia"/>
          <w:color w:val="auto"/>
          <w:lang w:val="en-US" w:eastAsia="zh-CN"/>
        </w:rPr>
        <w:t>)</w:t>
      </w:r>
      <w:r>
        <w:rPr>
          <w:rFonts w:hint="eastAsia" w:ascii="宋体" w:hAnsi="宋体" w:eastAsia="宋体" w:cs="宋体"/>
          <w:color w:val="auto"/>
          <w:lang w:eastAsia="zh-CN"/>
        </w:rPr>
        <w:t>中，</w:t>
      </w:r>
      <w:r>
        <w:rPr>
          <w:rFonts w:hint="eastAsia"/>
          <w:color w:val="auto"/>
        </w:rPr>
        <w:t>CNN</w:t>
      </w:r>
      <w:r>
        <w:rPr>
          <w:rFonts w:hint="eastAsia" w:ascii="宋体" w:hAnsi="宋体" w:eastAsia="宋体" w:cs="宋体"/>
          <w:color w:val="auto"/>
          <w:lang w:eastAsia="zh-CN"/>
        </w:rPr>
        <w:t>的输出为</w:t>
      </w:r>
      <w:r>
        <w:rPr>
          <w:rFonts w:hint="eastAsia" w:eastAsia="宋体"/>
          <w:szCs w:val="28"/>
          <w:lang w:eastAsia="zh-CN"/>
        </w:rPr>
        <w:t>对应</w:t>
      </w:r>
      <w:r>
        <w:rPr>
          <w:rFonts w:hint="eastAsia" w:ascii="宋体" w:hAnsi="宋体" w:eastAsia="宋体" w:cs="宋体"/>
          <w:color w:val="auto"/>
          <w:lang w:eastAsia="zh-CN"/>
        </w:rPr>
        <w:t>一个日期戳</w:t>
      </w:r>
      <w:r>
        <w:rPr>
          <w:rFonts w:hint="default" w:ascii="Times New Roman" w:hAnsi="Times New Roman" w:eastAsia="宋体" w:cs="Times New Roman"/>
          <w:color w:val="auto"/>
          <w:lang w:val="en-US" w:eastAsia="zh-CN"/>
        </w:rPr>
        <w:t>(</w:t>
      </w:r>
      <w:r>
        <w:rPr>
          <w:rFonts w:hint="eastAsia" w:eastAsia="宋体" w:cs="Times New Roman"/>
          <w:color w:val="auto"/>
          <w:lang w:val="en-US" w:eastAsia="zh-CN"/>
        </w:rPr>
        <w:t>即一天</w:t>
      </w:r>
      <w:r>
        <w:rPr>
          <w:rFonts w:hint="default" w:ascii="Times New Roman" w:hAnsi="Times New Roman" w:eastAsia="宋体" w:cs="Times New Roman"/>
          <w:color w:val="auto"/>
          <w:lang w:val="en-US" w:eastAsia="zh-CN"/>
        </w:rPr>
        <w:t>)</w:t>
      </w:r>
      <w:r>
        <w:rPr>
          <w:rFonts w:hint="eastAsia" w:ascii="宋体" w:hAnsi="宋体" w:eastAsia="宋体" w:cs="宋体"/>
          <w:color w:val="auto"/>
          <w:lang w:eastAsia="zh-CN"/>
        </w:rPr>
        <w:t>的特征向</w:t>
      </w:r>
      <w:r>
        <w:rPr>
          <w:rFonts w:hint="default" w:ascii="Times New Roman" w:hAnsi="Times New Roman" w:eastAsia="宋体" w:cs="Times New Roman"/>
          <w:color w:val="auto"/>
          <w:lang w:eastAsia="zh-CN"/>
        </w:rPr>
        <w:t>量</w:t>
      </w:r>
      <w:r>
        <w:rPr>
          <w:rFonts w:hint="eastAsia" w:eastAsia="宋体" w:cs="Times New Roman"/>
          <w:color w:val="auto"/>
          <w:lang w:val="en-US" w:eastAsia="zh-CN"/>
        </w:rPr>
        <w:t>Y</w:t>
      </w:r>
      <w:r>
        <w:rPr>
          <w:rFonts w:hint="eastAsia" w:ascii="宋体" w:hAnsi="宋体" w:eastAsia="宋体" w:cs="宋体"/>
          <w:color w:val="auto"/>
          <w:lang w:eastAsia="zh-CN"/>
        </w:rPr>
        <w:t>；</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hint="eastAsia" w:eastAsia="宋体"/>
          <w:szCs w:val="28"/>
          <w:lang w:eastAsia="zh-CN"/>
        </w:rPr>
      </w:pPr>
      <w:r>
        <w:rPr>
          <w:rFonts w:hint="eastAsia" w:eastAsia="宋体"/>
          <w:szCs w:val="28"/>
          <w:lang w:eastAsia="zh-CN"/>
        </w:rPr>
        <w:t>（</w:t>
      </w:r>
      <w:r>
        <w:rPr>
          <w:rFonts w:hint="eastAsia" w:eastAsia="宋体"/>
          <w:szCs w:val="28"/>
          <w:lang w:val="en-US" w:eastAsia="zh-CN"/>
        </w:rPr>
        <w:t>6</w:t>
      </w:r>
      <w:r>
        <w:rPr>
          <w:rFonts w:hint="eastAsia" w:eastAsia="宋体"/>
          <w:szCs w:val="28"/>
          <w:lang w:eastAsia="zh-CN"/>
        </w:rPr>
        <w:t>）对于任一发生异动的股票，将该股票异动发生前一定时间段内的所有</w:t>
      </w:r>
      <w:r>
        <w:rPr>
          <w:rFonts w:hint="eastAsia" w:ascii="宋体" w:hAnsi="宋体" w:eastAsia="宋体" w:cs="宋体"/>
          <w:color w:val="auto"/>
          <w:lang w:eastAsia="zh-CN"/>
        </w:rPr>
        <w:t>特征向</w:t>
      </w:r>
      <w:r>
        <w:rPr>
          <w:rFonts w:hint="default" w:ascii="Times New Roman" w:hAnsi="Times New Roman" w:eastAsia="宋体" w:cs="Times New Roman"/>
          <w:color w:val="auto"/>
          <w:lang w:eastAsia="zh-CN"/>
        </w:rPr>
        <w:t>量</w:t>
      </w:r>
      <w:r>
        <w:rPr>
          <w:rFonts w:hint="default" w:ascii="Times New Roman" w:hAnsi="Times New Roman" w:eastAsia="宋体" w:cs="Times New Roman"/>
          <w:color w:val="auto"/>
          <w:lang w:val="en-US" w:eastAsia="zh-CN"/>
        </w:rPr>
        <w:t>Y</w:t>
      </w:r>
      <w:r>
        <w:rPr>
          <w:rFonts w:hint="eastAsia" w:eastAsia="宋体"/>
          <w:szCs w:val="28"/>
          <w:lang w:eastAsia="zh-CN"/>
        </w:rPr>
        <w:t>级联拼接成一个特征向量</w:t>
      </w:r>
      <w:r>
        <w:rPr>
          <w:rFonts w:hint="eastAsia" w:eastAsia="宋体"/>
          <w:szCs w:val="28"/>
          <w:lang w:val="en-US" w:eastAsia="zh-CN"/>
        </w:rPr>
        <w:t>Z</w:t>
      </w:r>
      <w:r>
        <w:rPr>
          <w:rFonts w:hint="eastAsia" w:eastAsia="宋体"/>
          <w:szCs w:val="28"/>
          <w:lang w:eastAsia="zh-CN"/>
        </w:rPr>
        <w:t>，进而将所有特征向量</w:t>
      </w:r>
      <w:r>
        <w:rPr>
          <w:rFonts w:hint="eastAsia" w:eastAsia="宋体" w:cs="Times New Roman"/>
          <w:color w:val="auto"/>
          <w:lang w:val="en-US" w:eastAsia="zh-CN"/>
        </w:rPr>
        <w:t>Z</w:t>
      </w:r>
      <w:r>
        <w:rPr>
          <w:rFonts w:hint="eastAsia" w:eastAsia="宋体"/>
          <w:szCs w:val="28"/>
          <w:lang w:val="en-US" w:eastAsia="zh-CN"/>
        </w:rPr>
        <w:t>输入至</w:t>
      </w:r>
      <w:r>
        <w:rPr>
          <w:rFonts w:hint="eastAsia"/>
          <w:color w:val="auto"/>
        </w:rPr>
        <w:t>LSTM</w:t>
      </w:r>
      <w:r>
        <w:rPr>
          <w:rFonts w:hint="eastAsia"/>
          <w:color w:val="auto"/>
          <w:lang w:val="en-US" w:eastAsia="zh-CN"/>
        </w:rPr>
        <w:t>(Long Short-Term Memory，</w:t>
      </w:r>
      <w:r>
        <w:rPr>
          <w:rFonts w:hint="eastAsia" w:ascii="宋体" w:hAnsi="宋体" w:eastAsia="宋体" w:cs="宋体"/>
          <w:color w:val="auto"/>
          <w:lang w:val="en-US" w:eastAsia="zh-CN"/>
        </w:rPr>
        <w:t>长短期记忆网络</w:t>
      </w:r>
      <w:r>
        <w:rPr>
          <w:rFonts w:hint="eastAsia"/>
          <w:color w:val="auto"/>
          <w:lang w:val="en-US" w:eastAsia="zh-CN"/>
        </w:rPr>
        <w:t>)</w:t>
      </w:r>
      <w:r>
        <w:rPr>
          <w:rFonts w:hint="eastAsia" w:ascii="宋体" w:hAnsi="宋体" w:eastAsia="宋体" w:cs="宋体"/>
          <w:color w:val="auto"/>
          <w:lang w:eastAsia="zh-CN"/>
        </w:rPr>
        <w:t>中，</w:t>
      </w:r>
      <w:r>
        <w:rPr>
          <w:rFonts w:hint="eastAsia"/>
          <w:color w:val="auto"/>
        </w:rPr>
        <w:t>LSTM</w:t>
      </w:r>
      <w:r>
        <w:rPr>
          <w:rFonts w:hint="eastAsia" w:ascii="宋体" w:hAnsi="宋体" w:eastAsia="宋体" w:cs="宋体"/>
          <w:color w:val="auto"/>
          <w:lang w:eastAsia="zh-CN"/>
        </w:rPr>
        <w:t>的输出为</w:t>
      </w:r>
      <w:r>
        <w:rPr>
          <w:rFonts w:hint="eastAsia" w:eastAsia="宋体"/>
          <w:szCs w:val="28"/>
          <w:lang w:eastAsia="zh-CN"/>
        </w:rPr>
        <w:t>对应一种异动类型的特征向量</w:t>
      </w:r>
      <w:r>
        <w:rPr>
          <w:rFonts w:hint="eastAsia" w:eastAsia="宋体"/>
          <w:szCs w:val="28"/>
          <w:lang w:val="en-US" w:eastAsia="zh-CN"/>
        </w:rPr>
        <w:t>W；</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hint="eastAsia" w:eastAsia="宋体"/>
          <w:szCs w:val="28"/>
          <w:lang w:eastAsia="zh-CN"/>
        </w:rPr>
      </w:pPr>
      <w:r>
        <w:rPr>
          <w:rFonts w:hint="eastAsia" w:eastAsia="宋体"/>
          <w:szCs w:val="28"/>
          <w:lang w:eastAsia="zh-CN"/>
        </w:rPr>
        <w:t>（</w:t>
      </w:r>
      <w:r>
        <w:rPr>
          <w:rFonts w:hint="eastAsia" w:eastAsia="宋体"/>
          <w:szCs w:val="28"/>
          <w:lang w:val="en-US" w:eastAsia="zh-CN"/>
        </w:rPr>
        <w:t>7</w:t>
      </w:r>
      <w:r>
        <w:rPr>
          <w:rFonts w:hint="eastAsia" w:eastAsia="宋体"/>
          <w:szCs w:val="28"/>
          <w:lang w:eastAsia="zh-CN"/>
        </w:rPr>
        <w:t>）将特征向量</w:t>
      </w:r>
      <w:r>
        <w:rPr>
          <w:rFonts w:hint="eastAsia" w:eastAsia="宋体"/>
          <w:szCs w:val="28"/>
          <w:lang w:val="en-US" w:eastAsia="zh-CN"/>
        </w:rPr>
        <w:t>W、关于单股发帖量的特征信息以及大盘发帖量的变化特征信息共同输入至SVM(Support Vector Machine，支持向量机)中进行训练，得到用于</w:t>
      </w:r>
      <w:r>
        <w:rPr>
          <w:rFonts w:hint="eastAsia" w:eastAsia="宋体"/>
          <w:szCs w:val="28"/>
        </w:rPr>
        <w:t>股票异动</w:t>
      </w:r>
      <w:r>
        <w:rPr>
          <w:rFonts w:eastAsia="宋体"/>
          <w:szCs w:val="28"/>
        </w:rPr>
        <w:t>分析</w:t>
      </w:r>
      <w:r>
        <w:rPr>
          <w:rFonts w:hint="eastAsia" w:eastAsia="宋体"/>
          <w:szCs w:val="28"/>
          <w:lang w:eastAsia="zh-CN"/>
        </w:rPr>
        <w:t>的模型，进而利用该模型对股票异动提前做出分析预判。</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eastAsia="宋体"/>
          <w:szCs w:val="28"/>
        </w:rPr>
      </w:pPr>
      <w:r>
        <w:rPr>
          <w:rFonts w:hint="eastAsia" w:eastAsia="宋体"/>
          <w:szCs w:val="28"/>
          <w:lang w:eastAsia="zh-CN"/>
        </w:rPr>
        <w:t>进一步地，</w:t>
      </w:r>
      <w:r>
        <w:rPr>
          <w:rFonts w:hint="eastAsia" w:eastAsia="宋体"/>
          <w:szCs w:val="28"/>
        </w:rPr>
        <w:t>所述步骤（1）中通过爬虫采集</w:t>
      </w:r>
      <w:r>
        <w:rPr>
          <w:rFonts w:hint="eastAsia" w:eastAsia="宋体"/>
          <w:szCs w:val="28"/>
          <w:lang w:eastAsia="zh-CN"/>
        </w:rPr>
        <w:t>得到大量</w:t>
      </w:r>
      <w:r>
        <w:rPr>
          <w:rFonts w:hint="eastAsia" w:eastAsia="宋体"/>
          <w:szCs w:val="28"/>
        </w:rPr>
        <w:t>舆论</w:t>
      </w:r>
      <w:r>
        <w:rPr>
          <w:rFonts w:eastAsia="宋体"/>
          <w:szCs w:val="28"/>
        </w:rPr>
        <w:t>数据</w:t>
      </w:r>
      <w:r>
        <w:rPr>
          <w:rFonts w:hint="eastAsia" w:eastAsia="宋体"/>
          <w:szCs w:val="28"/>
          <w:lang w:eastAsia="zh-CN"/>
        </w:rPr>
        <w:t>，在对这些</w:t>
      </w:r>
      <w:r>
        <w:rPr>
          <w:rFonts w:hint="eastAsia" w:eastAsia="宋体"/>
          <w:szCs w:val="28"/>
        </w:rPr>
        <w:t>舆论</w:t>
      </w:r>
      <w:r>
        <w:rPr>
          <w:rFonts w:eastAsia="宋体"/>
          <w:szCs w:val="28"/>
        </w:rPr>
        <w:t>数据</w:t>
      </w:r>
      <w:r>
        <w:rPr>
          <w:rFonts w:hint="eastAsia" w:eastAsia="宋体"/>
          <w:szCs w:val="28"/>
        </w:rPr>
        <w:t>做</w:t>
      </w:r>
      <w:r>
        <w:rPr>
          <w:rFonts w:eastAsia="宋体"/>
          <w:szCs w:val="28"/>
        </w:rPr>
        <w:t>预处理时，</w:t>
      </w:r>
      <w:r>
        <w:rPr>
          <w:rFonts w:hint="eastAsia" w:eastAsia="宋体"/>
          <w:szCs w:val="28"/>
        </w:rPr>
        <w:t>根据</w:t>
      </w:r>
      <w:r>
        <w:rPr>
          <w:rFonts w:eastAsia="宋体"/>
          <w:szCs w:val="28"/>
        </w:rPr>
        <w:t>模型中定义的</w:t>
      </w:r>
      <w:r>
        <w:rPr>
          <w:rFonts w:hint="eastAsia" w:eastAsia="宋体"/>
          <w:szCs w:val="28"/>
        </w:rPr>
        <w:t>句子长度的</w:t>
      </w:r>
      <w:r>
        <w:rPr>
          <w:rFonts w:eastAsia="宋体"/>
          <w:szCs w:val="28"/>
        </w:rPr>
        <w:t>取值范围</w:t>
      </w:r>
      <w:r>
        <w:rPr>
          <w:rFonts w:hint="eastAsia" w:eastAsia="宋体"/>
          <w:szCs w:val="28"/>
        </w:rPr>
        <w:t>去除</w:t>
      </w:r>
      <w:r>
        <w:rPr>
          <w:rFonts w:eastAsia="宋体"/>
          <w:szCs w:val="28"/>
        </w:rPr>
        <w:t>异常值或将超出范围值整理到正常范围中，根据</w:t>
      </w:r>
      <w:r>
        <w:rPr>
          <w:rFonts w:hint="eastAsia" w:eastAsia="宋体"/>
          <w:szCs w:val="28"/>
        </w:rPr>
        <w:t>文本的长度分布</w:t>
      </w:r>
      <w:r>
        <w:rPr>
          <w:rFonts w:eastAsia="宋体"/>
          <w:szCs w:val="28"/>
        </w:rPr>
        <w:t>信息对</w:t>
      </w:r>
      <w:r>
        <w:rPr>
          <w:rFonts w:hint="eastAsia" w:eastAsia="宋体"/>
          <w:szCs w:val="28"/>
        </w:rPr>
        <w:t>舆论</w:t>
      </w:r>
      <w:r>
        <w:rPr>
          <w:rFonts w:eastAsia="宋体"/>
          <w:szCs w:val="28"/>
        </w:rPr>
        <w:t>数据进行特定的预处理，预处理后</w:t>
      </w:r>
      <w:r>
        <w:rPr>
          <w:rFonts w:hint="eastAsia" w:eastAsia="宋体"/>
          <w:szCs w:val="28"/>
          <w:lang w:eastAsia="zh-CN"/>
        </w:rPr>
        <w:t>即</w:t>
      </w:r>
      <w:r>
        <w:rPr>
          <w:rFonts w:eastAsia="宋体"/>
          <w:szCs w:val="28"/>
        </w:rPr>
        <w:t>得到</w:t>
      </w:r>
      <w:r>
        <w:rPr>
          <w:rFonts w:hint="eastAsia" w:eastAsia="宋体"/>
          <w:szCs w:val="28"/>
        </w:rPr>
        <w:t>规整</w:t>
      </w:r>
      <w:r>
        <w:rPr>
          <w:rFonts w:eastAsia="宋体"/>
          <w:szCs w:val="28"/>
        </w:rPr>
        <w:t>的</w:t>
      </w:r>
      <w:r>
        <w:rPr>
          <w:rFonts w:hint="eastAsia" w:eastAsia="宋体"/>
          <w:szCs w:val="28"/>
        </w:rPr>
        <w:t>舆论</w:t>
      </w:r>
      <w:r>
        <w:rPr>
          <w:rFonts w:eastAsia="宋体"/>
          <w:szCs w:val="28"/>
        </w:rPr>
        <w:t>数据</w:t>
      </w:r>
      <w:r>
        <w:rPr>
          <w:rFonts w:hint="eastAsia" w:eastAsia="宋体"/>
          <w:szCs w:val="28"/>
          <w:lang w:eastAsia="zh-CN"/>
        </w:rPr>
        <w:t>。</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hint="eastAsia" w:eastAsia="宋体"/>
          <w:szCs w:val="28"/>
          <w:lang w:eastAsia="zh-CN"/>
        </w:rPr>
      </w:pPr>
      <w:r>
        <w:rPr>
          <w:rFonts w:hint="eastAsia" w:eastAsia="宋体"/>
          <w:szCs w:val="28"/>
          <w:lang w:eastAsia="zh-CN"/>
        </w:rPr>
        <w:t>进一步地，所述步骤（</w:t>
      </w:r>
      <w:r>
        <w:rPr>
          <w:rFonts w:hint="eastAsia" w:eastAsia="宋体"/>
          <w:szCs w:val="28"/>
          <w:lang w:val="en-US" w:eastAsia="zh-CN"/>
        </w:rPr>
        <w:t>2</w:t>
      </w:r>
      <w:r>
        <w:rPr>
          <w:rFonts w:hint="eastAsia" w:eastAsia="宋体"/>
          <w:szCs w:val="28"/>
          <w:lang w:eastAsia="zh-CN"/>
        </w:rPr>
        <w:t>）中根据最近一段时间的龙虎榜，对于其中</w:t>
      </w:r>
      <w:r>
        <w:rPr>
          <w:rFonts w:hint="eastAsia" w:eastAsia="宋体"/>
          <w:szCs w:val="28"/>
          <w:lang w:val="en-US" w:eastAsia="zh-CN"/>
        </w:rPr>
        <w:t>存在</w:t>
      </w:r>
      <w:r>
        <w:rPr>
          <w:rFonts w:hint="eastAsia" w:eastAsia="宋体"/>
          <w:szCs w:val="28"/>
          <w:lang w:eastAsia="zh-CN"/>
        </w:rPr>
        <w:t>异动的任一</w:t>
      </w:r>
      <w:r>
        <w:rPr>
          <w:rFonts w:hint="eastAsia" w:eastAsia="宋体"/>
          <w:szCs w:val="28"/>
          <w:lang w:val="en-US" w:eastAsia="zh-CN"/>
        </w:rPr>
        <w:t>股票，获取该股票的</w:t>
      </w:r>
      <w:r>
        <w:rPr>
          <w:rFonts w:hint="eastAsia" w:eastAsia="宋体"/>
          <w:szCs w:val="28"/>
          <w:lang w:eastAsia="zh-CN"/>
        </w:rPr>
        <w:t>异动类型及其</w:t>
      </w:r>
      <w:r>
        <w:rPr>
          <w:rFonts w:hint="eastAsia" w:eastAsia="宋体"/>
          <w:szCs w:val="28"/>
        </w:rPr>
        <w:t>异动</w:t>
      </w:r>
      <w:r>
        <w:rPr>
          <w:rFonts w:hint="eastAsia" w:eastAsia="宋体"/>
          <w:szCs w:val="28"/>
          <w:lang w:val="en-US" w:eastAsia="zh-CN"/>
        </w:rPr>
        <w:t>发生时间，从</w:t>
      </w:r>
      <w:r>
        <w:rPr>
          <w:rFonts w:hint="eastAsia" w:eastAsia="宋体"/>
          <w:szCs w:val="28"/>
          <w:lang w:eastAsia="zh-CN"/>
        </w:rPr>
        <w:t>样本集中查找</w:t>
      </w:r>
      <w:r>
        <w:rPr>
          <w:rFonts w:hint="eastAsia" w:eastAsia="宋体"/>
          <w:szCs w:val="28"/>
        </w:rPr>
        <w:t>异动</w:t>
      </w:r>
      <w:r>
        <w:rPr>
          <w:rFonts w:hint="eastAsia" w:eastAsia="宋体"/>
          <w:szCs w:val="28"/>
          <w:lang w:val="en-US" w:eastAsia="zh-CN"/>
        </w:rPr>
        <w:t>发生时间之前的一定时间段内对应该股票的所有样本，并以该股票的</w:t>
      </w:r>
      <w:r>
        <w:rPr>
          <w:rFonts w:hint="eastAsia" w:eastAsia="宋体"/>
          <w:szCs w:val="28"/>
          <w:lang w:eastAsia="zh-CN"/>
        </w:rPr>
        <w:t>异动类型对这些</w:t>
      </w:r>
      <w:r>
        <w:rPr>
          <w:rFonts w:hint="eastAsia" w:eastAsia="宋体"/>
          <w:szCs w:val="28"/>
          <w:lang w:val="en-US" w:eastAsia="zh-CN"/>
        </w:rPr>
        <w:t>样本</w:t>
      </w:r>
      <w:r>
        <w:rPr>
          <w:rFonts w:hint="eastAsia" w:eastAsia="宋体"/>
          <w:szCs w:val="28"/>
          <w:lang w:eastAsia="zh-CN"/>
        </w:rPr>
        <w:t>进行类别标注。</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eastAsia="宋体"/>
          <w:szCs w:val="28"/>
        </w:rPr>
      </w:pPr>
      <w:r>
        <w:rPr>
          <w:rFonts w:hint="eastAsia" w:eastAsia="宋体"/>
          <w:szCs w:val="28"/>
          <w:lang w:eastAsia="zh-CN"/>
        </w:rPr>
        <w:t>进一步地，</w:t>
      </w:r>
      <w:r>
        <w:rPr>
          <w:rFonts w:hint="eastAsia" w:eastAsia="宋体"/>
          <w:szCs w:val="28"/>
        </w:rPr>
        <w:t>所述步骤（3）中对</w:t>
      </w:r>
      <w:r>
        <w:rPr>
          <w:rFonts w:hint="eastAsia" w:eastAsia="宋体"/>
          <w:szCs w:val="28"/>
          <w:lang w:eastAsia="zh-CN"/>
        </w:rPr>
        <w:t>样本</w:t>
      </w:r>
      <w:r>
        <w:rPr>
          <w:rFonts w:hint="eastAsia" w:eastAsia="宋体"/>
          <w:szCs w:val="28"/>
        </w:rPr>
        <w:t>的结构化表示，</w:t>
      </w:r>
      <w:r>
        <w:rPr>
          <w:rFonts w:eastAsia="宋体"/>
          <w:szCs w:val="28"/>
        </w:rPr>
        <w:t>即用数字</w:t>
      </w:r>
      <w:r>
        <w:rPr>
          <w:rFonts w:hint="eastAsia" w:eastAsia="宋体"/>
          <w:szCs w:val="28"/>
        </w:rPr>
        <w:t>向量</w:t>
      </w:r>
      <w:r>
        <w:rPr>
          <w:rFonts w:eastAsia="宋体"/>
          <w:szCs w:val="28"/>
        </w:rPr>
        <w:t>的形式有效地表达一个</w:t>
      </w:r>
      <w:r>
        <w:rPr>
          <w:rFonts w:hint="eastAsia" w:eastAsia="宋体"/>
          <w:szCs w:val="28"/>
        </w:rPr>
        <w:t>非结构化的</w:t>
      </w:r>
      <w:r>
        <w:rPr>
          <w:rFonts w:eastAsia="宋体"/>
          <w:szCs w:val="28"/>
        </w:rPr>
        <w:t>句子</w:t>
      </w:r>
      <w:r>
        <w:rPr>
          <w:rFonts w:hint="eastAsia" w:eastAsia="宋体"/>
          <w:szCs w:val="28"/>
          <w:lang w:eastAsia="zh-CN"/>
        </w:rPr>
        <w:t>；</w:t>
      </w:r>
      <w:r>
        <w:rPr>
          <w:rFonts w:hint="eastAsia" w:eastAsia="宋体"/>
          <w:szCs w:val="28"/>
        </w:rPr>
        <w:t>方案一</w:t>
      </w:r>
      <w:r>
        <w:rPr>
          <w:rFonts w:hint="eastAsia" w:eastAsia="宋体"/>
          <w:szCs w:val="28"/>
          <w:lang w:val="en-US" w:eastAsia="zh-CN"/>
        </w:rPr>
        <w:t>(即</w:t>
      </w:r>
      <w:r>
        <w:rPr>
          <w:rFonts w:hint="eastAsia" w:eastAsia="宋体"/>
          <w:szCs w:val="28"/>
          <w:lang w:eastAsia="zh-CN"/>
        </w:rPr>
        <w:t>word2vec方法</w:t>
      </w:r>
      <w:r>
        <w:rPr>
          <w:rFonts w:hint="eastAsia" w:eastAsia="宋体"/>
          <w:szCs w:val="28"/>
          <w:lang w:val="en-US" w:eastAsia="zh-CN"/>
        </w:rPr>
        <w:t>)</w:t>
      </w:r>
      <w:r>
        <w:rPr>
          <w:rFonts w:hint="eastAsia" w:eastAsia="宋体"/>
          <w:szCs w:val="28"/>
        </w:rPr>
        <w:t>中</w:t>
      </w:r>
      <w:r>
        <w:rPr>
          <w:rFonts w:eastAsia="宋体"/>
          <w:szCs w:val="28"/>
        </w:rPr>
        <w:t>对于每个</w:t>
      </w:r>
      <w:r>
        <w:rPr>
          <w:rFonts w:hint="eastAsia" w:eastAsia="宋体"/>
          <w:szCs w:val="28"/>
        </w:rPr>
        <w:t>句子，根据语义把句子中的词语转化为高维的词</w:t>
      </w:r>
      <w:r>
        <w:rPr>
          <w:rFonts w:eastAsia="宋体"/>
          <w:szCs w:val="28"/>
        </w:rPr>
        <w:t>向量</w:t>
      </w:r>
      <w:r>
        <w:rPr>
          <w:rFonts w:hint="eastAsia" w:eastAsia="宋体"/>
          <w:szCs w:val="28"/>
        </w:rPr>
        <w:t>，将</w:t>
      </w:r>
      <w:r>
        <w:rPr>
          <w:rFonts w:eastAsia="宋体"/>
          <w:szCs w:val="28"/>
        </w:rPr>
        <w:t>语义相近的词语</w:t>
      </w:r>
      <w:r>
        <w:rPr>
          <w:rFonts w:hint="eastAsia" w:eastAsia="宋体"/>
          <w:szCs w:val="28"/>
        </w:rPr>
        <w:t>置于</w:t>
      </w:r>
      <w:r>
        <w:rPr>
          <w:rFonts w:eastAsia="宋体"/>
          <w:szCs w:val="28"/>
        </w:rPr>
        <w:t>相近的位置</w:t>
      </w:r>
      <w:r>
        <w:rPr>
          <w:rFonts w:hint="eastAsia" w:eastAsia="宋体"/>
          <w:szCs w:val="28"/>
        </w:rPr>
        <w:t>；方案二</w:t>
      </w:r>
      <w:r>
        <w:rPr>
          <w:rFonts w:hint="eastAsia" w:eastAsia="宋体"/>
          <w:szCs w:val="28"/>
          <w:lang w:eastAsia="zh-CN"/>
        </w:rPr>
        <w:t>则</w:t>
      </w:r>
      <w:r>
        <w:rPr>
          <w:rFonts w:hint="eastAsia" w:eastAsia="宋体"/>
          <w:szCs w:val="28"/>
        </w:rPr>
        <w:t>基于</w:t>
      </w:r>
      <w:r>
        <w:rPr>
          <w:rFonts w:hint="eastAsia" w:eastAsia="宋体"/>
          <w:szCs w:val="28"/>
          <w:lang w:eastAsia="zh-CN"/>
        </w:rPr>
        <w:t>金融领域词典、情感词典以及程度副词词典</w:t>
      </w:r>
      <w:r>
        <w:rPr>
          <w:rFonts w:hint="eastAsia" w:eastAsia="宋体"/>
          <w:szCs w:val="28"/>
        </w:rPr>
        <w:t>将句子中的词语表示为数据向量</w:t>
      </w:r>
      <w:r>
        <w:rPr>
          <w:rFonts w:hint="eastAsia" w:eastAsia="宋体"/>
          <w:szCs w:val="28"/>
          <w:lang w:eastAsia="zh-CN"/>
        </w:rPr>
        <w:t>。</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hint="eastAsia" w:eastAsia="宋体"/>
          <w:szCs w:val="28"/>
          <w:lang w:eastAsia="zh-CN"/>
        </w:rPr>
      </w:pPr>
      <w:r>
        <w:rPr>
          <w:rFonts w:hint="eastAsia" w:eastAsia="宋体"/>
          <w:szCs w:val="28"/>
          <w:lang w:eastAsia="zh-CN"/>
        </w:rPr>
        <w:t>进一步地，</w:t>
      </w:r>
      <w:r>
        <w:rPr>
          <w:rFonts w:hint="eastAsia" w:eastAsia="宋体"/>
          <w:szCs w:val="28"/>
        </w:rPr>
        <w:t>所述步骤（</w:t>
      </w:r>
      <w:r>
        <w:rPr>
          <w:rFonts w:hint="eastAsia" w:eastAsia="宋体"/>
          <w:szCs w:val="28"/>
          <w:lang w:val="en-US" w:eastAsia="zh-CN"/>
        </w:rPr>
        <w:t>4</w:t>
      </w:r>
      <w:r>
        <w:rPr>
          <w:rFonts w:hint="eastAsia" w:eastAsia="宋体"/>
          <w:szCs w:val="28"/>
        </w:rPr>
        <w:t>）中</w:t>
      </w:r>
      <w:r>
        <w:rPr>
          <w:rFonts w:hint="eastAsia" w:eastAsia="宋体"/>
          <w:szCs w:val="28"/>
          <w:lang w:eastAsia="zh-CN"/>
        </w:rPr>
        <w:t>采用</w:t>
      </w:r>
      <w:r>
        <w:rPr>
          <w:rFonts w:hint="eastAsia" w:eastAsia="宋体"/>
          <w:szCs w:val="28"/>
          <w:lang w:val="en-US" w:eastAsia="zh-CN"/>
        </w:rPr>
        <w:t>RNN(Recurrent Neural Networks，循环神经网络)算法</w:t>
      </w:r>
      <w:r>
        <w:rPr>
          <w:rFonts w:hint="eastAsia" w:eastAsia="宋体"/>
          <w:szCs w:val="28"/>
          <w:lang w:eastAsia="zh-CN"/>
        </w:rPr>
        <w:t>将一个样本中长度不同的句子所对应的词向量矩阵统一转换成固定维度大小的特征向量。</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eastAsia="宋体"/>
          <w:szCs w:val="28"/>
        </w:rPr>
      </w:pPr>
      <w:r>
        <w:rPr>
          <w:rFonts w:hint="eastAsia" w:eastAsia="宋体"/>
          <w:szCs w:val="28"/>
          <w:lang w:eastAsia="zh-CN"/>
        </w:rPr>
        <w:t>进一步地，</w:t>
      </w:r>
      <w:r>
        <w:rPr>
          <w:rFonts w:hint="eastAsia" w:eastAsia="宋体"/>
          <w:szCs w:val="28"/>
        </w:rPr>
        <w:t>所述步骤（</w:t>
      </w:r>
      <w:r>
        <w:rPr>
          <w:rFonts w:hint="eastAsia" w:eastAsia="宋体"/>
          <w:szCs w:val="28"/>
          <w:lang w:val="en-US" w:eastAsia="zh-CN"/>
        </w:rPr>
        <w:t>7</w:t>
      </w:r>
      <w:r>
        <w:rPr>
          <w:rFonts w:hint="eastAsia" w:eastAsia="宋体"/>
          <w:szCs w:val="28"/>
        </w:rPr>
        <w:t>）中</w:t>
      </w:r>
      <w:r>
        <w:rPr>
          <w:rFonts w:hint="eastAsia" w:eastAsia="宋体"/>
          <w:szCs w:val="28"/>
          <w:lang w:eastAsia="zh-CN"/>
        </w:rPr>
        <w:t>得到</w:t>
      </w:r>
      <w:r>
        <w:rPr>
          <w:rFonts w:hint="eastAsia" w:eastAsia="宋体"/>
          <w:szCs w:val="28"/>
          <w:lang w:val="en-US" w:eastAsia="zh-CN"/>
        </w:rPr>
        <w:t>用于</w:t>
      </w:r>
      <w:r>
        <w:rPr>
          <w:rFonts w:hint="eastAsia" w:eastAsia="宋体"/>
          <w:szCs w:val="28"/>
        </w:rPr>
        <w:t>股票异动</w:t>
      </w:r>
      <w:r>
        <w:rPr>
          <w:rFonts w:eastAsia="宋体"/>
          <w:szCs w:val="28"/>
        </w:rPr>
        <w:t>分析</w:t>
      </w:r>
      <w:r>
        <w:rPr>
          <w:rFonts w:hint="eastAsia" w:eastAsia="宋体"/>
          <w:szCs w:val="28"/>
          <w:lang w:eastAsia="zh-CN"/>
        </w:rPr>
        <w:t>的模型后，利用验证集对该模型进行性能评估及调试，最后将测试集样本输入至调试后最终的模型中进行测试，对应生成关于股票异动类型的分类结果。</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eastAsia="宋体"/>
          <w:szCs w:val="28"/>
        </w:rPr>
      </w:pP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hint="eastAsia" w:eastAsia="宋体"/>
          <w:szCs w:val="28"/>
          <w:lang w:eastAsia="zh-CN"/>
        </w:rPr>
      </w:pPr>
      <w:r>
        <w:rPr>
          <w:rFonts w:hint="eastAsia" w:eastAsia="宋体"/>
          <w:szCs w:val="28"/>
          <w:lang w:eastAsia="zh-CN"/>
        </w:rPr>
        <w:t>基于上述技术方案，本发明具有以下有益技术效果：</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hint="eastAsia" w:eastAsia="宋体"/>
          <w:szCs w:val="28"/>
          <w:lang w:eastAsia="zh-CN"/>
        </w:rPr>
      </w:pPr>
      <w:r>
        <w:rPr>
          <w:rFonts w:hint="eastAsia" w:eastAsia="宋体"/>
          <w:szCs w:val="28"/>
          <w:lang w:val="en-US" w:eastAsia="zh-CN"/>
        </w:rPr>
        <w:t xml:space="preserve">(1) </w:t>
      </w:r>
      <w:r>
        <w:rPr>
          <w:rFonts w:hint="eastAsia" w:eastAsia="宋体"/>
          <w:szCs w:val="28"/>
          <w:lang w:eastAsia="zh-CN"/>
        </w:rPr>
        <w:t>本发明给出了一个有效的文本分布式表示方法，对于不同文本的处理过程均适用。</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hint="eastAsia" w:eastAsia="宋体"/>
          <w:szCs w:val="28"/>
          <w:lang w:eastAsia="zh-CN"/>
        </w:rPr>
      </w:pPr>
      <w:r>
        <w:rPr>
          <w:rFonts w:hint="eastAsia" w:eastAsia="宋体"/>
          <w:szCs w:val="28"/>
          <w:lang w:val="en-US" w:eastAsia="zh-CN"/>
        </w:rPr>
        <w:t xml:space="preserve">(2) </w:t>
      </w:r>
      <w:r>
        <w:rPr>
          <w:rFonts w:hint="eastAsia" w:eastAsia="宋体"/>
          <w:szCs w:val="28"/>
          <w:lang w:eastAsia="zh-CN"/>
        </w:rPr>
        <w:t>本发明提供了一种提取舆论数据中与股票异动有关的特征的方法，能有效地提取异动发生前的特征，当出现包含这些特征的舆论时，领域专家可以结合其他特征，对股票可能出现的异常波动作出分析和及时的预警，使得领域专家在股票异动分析的工作中尽量发挥其领域知识方面的优势。</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hint="eastAsia" w:eastAsia="宋体"/>
          <w:szCs w:val="28"/>
          <w:lang w:eastAsia="zh-CN"/>
        </w:rPr>
      </w:pPr>
      <w:r>
        <w:rPr>
          <w:rFonts w:hint="eastAsia" w:eastAsia="宋体"/>
          <w:szCs w:val="28"/>
          <w:lang w:val="en-US" w:eastAsia="zh-CN"/>
        </w:rPr>
        <w:t xml:space="preserve">(3) </w:t>
      </w:r>
      <w:r>
        <w:rPr>
          <w:rFonts w:hint="eastAsia" w:eastAsia="宋体"/>
          <w:szCs w:val="28"/>
          <w:lang w:eastAsia="zh-CN"/>
        </w:rPr>
        <w:t>本发明提供了一个有效的文本特征提取模型，方便数据分析师对股票异常波动进行有效的分析，为数据分析师提供了分析所需的必要数据及信息，使得数据分析师在能正确理解数据意义的基础上做出高效的分析。</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hint="eastAsia" w:eastAsia="宋体"/>
          <w:szCs w:val="28"/>
          <w:lang w:eastAsia="zh-CN"/>
        </w:rPr>
      </w:pPr>
      <w:r>
        <w:rPr>
          <w:rFonts w:hint="eastAsia" w:eastAsia="宋体"/>
          <w:szCs w:val="28"/>
          <w:lang w:val="en-US" w:eastAsia="zh-CN"/>
        </w:rPr>
        <w:t xml:space="preserve">(4) </w:t>
      </w:r>
      <w:r>
        <w:rPr>
          <w:rFonts w:hint="eastAsia" w:eastAsia="宋体"/>
          <w:szCs w:val="28"/>
          <w:lang w:eastAsia="zh-CN"/>
        </w:rPr>
        <w:t>本发明针对舆论数据的关键信息高维且稀疏的问题，提供了一个通用的数据分析方案，提高了数据分析师的分析效率。</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hint="eastAsia" w:eastAsia="宋体"/>
          <w:szCs w:val="28"/>
          <w:lang w:eastAsia="zh-CN"/>
        </w:rPr>
      </w:pPr>
    </w:p>
    <w:p>
      <w:pPr>
        <w:pStyle w:val="5"/>
        <w:keepNext w:val="0"/>
        <w:keepLines w:val="0"/>
        <w:pageBreakBefore w:val="0"/>
        <w:widowControl w:val="0"/>
        <w:kinsoku/>
        <w:wordWrap/>
        <w:overflowPunct w:val="0"/>
        <w:topLinePunct w:val="0"/>
        <w:autoSpaceDE/>
        <w:autoSpaceDN/>
        <w:bidi w:val="0"/>
        <w:ind w:left="0" w:leftChars="0" w:right="0" w:rightChars="0" w:firstLine="0" w:firstLineChars="0"/>
        <w:textAlignment w:val="auto"/>
        <w:outlineLvl w:val="9"/>
        <w:rPr>
          <w:rFonts w:eastAsia="宋体"/>
          <w:b/>
          <w:bCs/>
          <w:szCs w:val="28"/>
        </w:rPr>
      </w:pPr>
      <w:r>
        <w:rPr>
          <w:rFonts w:eastAsia="宋体"/>
          <w:b/>
          <w:bCs/>
          <w:szCs w:val="28"/>
        </w:rPr>
        <w:t>附图说明</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eastAsia="宋体"/>
          <w:szCs w:val="28"/>
        </w:rPr>
      </w:pPr>
      <w:r>
        <w:rPr>
          <w:rFonts w:eastAsia="宋体"/>
          <w:szCs w:val="28"/>
        </w:rPr>
        <w:t>图</w:t>
      </w:r>
      <w:r>
        <w:rPr>
          <w:rFonts w:hint="eastAsia" w:eastAsia="宋体"/>
          <w:szCs w:val="28"/>
        </w:rPr>
        <w:t>1为</w:t>
      </w:r>
      <w:r>
        <w:rPr>
          <w:rFonts w:hint="eastAsia" w:eastAsia="宋体"/>
          <w:szCs w:val="28"/>
          <w:lang w:eastAsia="zh-CN"/>
        </w:rPr>
        <w:t>本发明</w:t>
      </w:r>
      <w:r>
        <w:rPr>
          <w:rFonts w:hint="eastAsia" w:eastAsia="宋体"/>
          <w:szCs w:val="28"/>
        </w:rPr>
        <w:t>挖掘舆论中与股票异动相关的情感特征的过程示意图。</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eastAsia="宋体"/>
          <w:szCs w:val="28"/>
        </w:rPr>
      </w:pPr>
      <w:r>
        <w:rPr>
          <w:rFonts w:hint="eastAsia" w:eastAsia="宋体"/>
          <w:szCs w:val="28"/>
        </w:rPr>
        <w:t>图2为爬虫采集数据的</w:t>
      </w:r>
      <w:r>
        <w:rPr>
          <w:rFonts w:hint="eastAsia" w:eastAsia="宋体"/>
          <w:szCs w:val="28"/>
          <w:lang w:eastAsia="zh-CN"/>
        </w:rPr>
        <w:t>流程示意</w:t>
      </w:r>
      <w:r>
        <w:rPr>
          <w:rFonts w:hint="eastAsia" w:eastAsia="宋体"/>
          <w:szCs w:val="28"/>
        </w:rPr>
        <w:t>图</w:t>
      </w:r>
      <w:r>
        <w:rPr>
          <w:rFonts w:hint="eastAsia" w:eastAsia="宋体"/>
          <w:szCs w:val="28"/>
          <w:lang w:eastAsia="zh-CN"/>
        </w:rPr>
        <w:t>。</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eastAsia="宋体"/>
          <w:szCs w:val="28"/>
        </w:rPr>
      </w:pPr>
      <w:r>
        <w:rPr>
          <w:rFonts w:hint="eastAsia" w:eastAsia="宋体"/>
          <w:szCs w:val="28"/>
        </w:rPr>
        <w:t>图</w:t>
      </w:r>
      <w:r>
        <w:rPr>
          <w:rFonts w:hint="eastAsia" w:eastAsia="宋体"/>
          <w:szCs w:val="28"/>
          <w:lang w:val="en-US" w:eastAsia="zh-CN"/>
        </w:rPr>
        <w:t>3</w:t>
      </w:r>
      <w:r>
        <w:rPr>
          <w:rFonts w:hint="eastAsia" w:eastAsia="宋体"/>
          <w:szCs w:val="28"/>
        </w:rPr>
        <w:t>为文本分布式表示</w:t>
      </w:r>
      <w:r>
        <w:rPr>
          <w:rFonts w:hint="eastAsia" w:eastAsia="宋体"/>
          <w:szCs w:val="28"/>
          <w:lang w:eastAsia="zh-CN"/>
        </w:rPr>
        <w:t>及</w:t>
      </w:r>
      <w:r>
        <w:rPr>
          <w:rFonts w:hint="eastAsia" w:eastAsia="宋体"/>
          <w:szCs w:val="28"/>
          <w:lang w:val="en-US" w:eastAsia="zh-CN"/>
        </w:rPr>
        <w:t>C</w:t>
      </w:r>
      <w:r>
        <w:rPr>
          <w:rFonts w:hint="eastAsia" w:eastAsia="宋体"/>
          <w:szCs w:val="28"/>
        </w:rPr>
        <w:t>NN网络的</w:t>
      </w:r>
      <w:r>
        <w:rPr>
          <w:rFonts w:hint="eastAsia" w:eastAsia="宋体"/>
          <w:szCs w:val="28"/>
          <w:lang w:eastAsia="zh-CN"/>
        </w:rPr>
        <w:t>连接</w:t>
      </w:r>
      <w:r>
        <w:rPr>
          <w:rFonts w:hint="eastAsia" w:eastAsia="宋体"/>
          <w:szCs w:val="28"/>
        </w:rPr>
        <w:t>示意图</w:t>
      </w:r>
      <w:r>
        <w:rPr>
          <w:rFonts w:hint="eastAsia" w:eastAsia="宋体"/>
          <w:szCs w:val="28"/>
          <w:lang w:eastAsia="zh-CN"/>
        </w:rPr>
        <w:t>。</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eastAsia="宋体"/>
          <w:szCs w:val="28"/>
        </w:rPr>
      </w:pPr>
      <w:r>
        <w:rPr>
          <w:rFonts w:hint="eastAsia" w:eastAsia="宋体"/>
          <w:szCs w:val="28"/>
        </w:rPr>
        <w:t>图</w:t>
      </w:r>
      <w:r>
        <w:rPr>
          <w:rFonts w:hint="eastAsia" w:eastAsia="宋体"/>
          <w:szCs w:val="28"/>
          <w:lang w:val="en-US" w:eastAsia="zh-CN"/>
        </w:rPr>
        <w:t>4</w:t>
      </w:r>
      <w:r>
        <w:rPr>
          <w:rFonts w:hint="eastAsia" w:eastAsia="宋体"/>
          <w:szCs w:val="28"/>
        </w:rPr>
        <w:t>为词向量表示的文本特征提取过程示意图</w:t>
      </w:r>
      <w:r>
        <w:rPr>
          <w:rFonts w:hint="eastAsia" w:eastAsia="宋体"/>
          <w:szCs w:val="28"/>
          <w:lang w:eastAsia="zh-CN"/>
        </w:rPr>
        <w:t>。</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eastAsia="宋体"/>
          <w:szCs w:val="28"/>
        </w:rPr>
      </w:pPr>
      <w:r>
        <w:rPr>
          <w:rFonts w:hint="eastAsia" w:eastAsia="宋体"/>
          <w:szCs w:val="28"/>
        </w:rPr>
        <w:t>图</w:t>
      </w:r>
      <w:r>
        <w:rPr>
          <w:rFonts w:hint="eastAsia" w:eastAsia="宋体"/>
          <w:szCs w:val="28"/>
          <w:lang w:val="en-US" w:eastAsia="zh-CN"/>
        </w:rPr>
        <w:t>5</w:t>
      </w:r>
      <w:r>
        <w:rPr>
          <w:rFonts w:hint="eastAsia" w:eastAsia="宋体"/>
          <w:szCs w:val="28"/>
        </w:rPr>
        <w:t>为异动发生前的发帖量变化示意图</w:t>
      </w:r>
      <w:r>
        <w:rPr>
          <w:rFonts w:hint="eastAsia" w:eastAsia="宋体"/>
          <w:szCs w:val="28"/>
          <w:lang w:eastAsia="zh-CN"/>
        </w:rPr>
        <w:t>。</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eastAsia="宋体"/>
          <w:szCs w:val="28"/>
        </w:rPr>
      </w:pPr>
    </w:p>
    <w:p>
      <w:pPr>
        <w:pStyle w:val="5"/>
        <w:keepNext w:val="0"/>
        <w:keepLines w:val="0"/>
        <w:pageBreakBefore w:val="0"/>
        <w:widowControl w:val="0"/>
        <w:kinsoku/>
        <w:wordWrap/>
        <w:overflowPunct w:val="0"/>
        <w:topLinePunct w:val="0"/>
        <w:autoSpaceDE/>
        <w:autoSpaceDN/>
        <w:bidi w:val="0"/>
        <w:ind w:left="0" w:leftChars="0" w:right="0" w:rightChars="0" w:firstLine="0" w:firstLineChars="0"/>
        <w:textAlignment w:val="auto"/>
        <w:outlineLvl w:val="9"/>
        <w:rPr>
          <w:rFonts w:eastAsia="宋体"/>
          <w:b/>
          <w:bCs/>
          <w:szCs w:val="28"/>
        </w:rPr>
      </w:pPr>
      <w:r>
        <w:rPr>
          <w:rFonts w:eastAsia="宋体"/>
          <w:b/>
          <w:bCs/>
          <w:szCs w:val="28"/>
        </w:rPr>
        <w:t>具体实施方式</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eastAsia="宋体"/>
          <w:szCs w:val="28"/>
        </w:rPr>
      </w:pPr>
      <w:r>
        <w:rPr>
          <w:rFonts w:hint="eastAsia" w:eastAsia="宋体"/>
          <w:szCs w:val="28"/>
        </w:rPr>
        <w:t>为了更为具体地描述本发明，下面结合附图及具体实施方式对本发明的技术方案进行详细说明。</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eastAsia="宋体"/>
          <w:szCs w:val="28"/>
        </w:rPr>
      </w:pPr>
      <w:r>
        <w:rPr>
          <w:rFonts w:hint="eastAsia" w:eastAsia="宋体"/>
          <w:szCs w:val="28"/>
        </w:rPr>
        <w:t>本实施方式</w:t>
      </w:r>
      <w:r>
        <w:rPr>
          <w:rFonts w:eastAsia="宋体"/>
          <w:szCs w:val="28"/>
        </w:rPr>
        <w:t>以</w:t>
      </w:r>
      <w:r>
        <w:rPr>
          <w:rFonts w:hint="eastAsia" w:eastAsia="宋体"/>
          <w:szCs w:val="28"/>
        </w:rPr>
        <w:t>提取舆论中与异动类型为“跌幅偏离值达7%的证券”相关的特征为</w:t>
      </w:r>
      <w:r>
        <w:rPr>
          <w:rFonts w:eastAsia="宋体"/>
          <w:szCs w:val="28"/>
        </w:rPr>
        <w:t>例子，</w:t>
      </w:r>
      <w:r>
        <w:rPr>
          <w:rFonts w:hint="eastAsia" w:eastAsia="宋体"/>
          <w:szCs w:val="28"/>
        </w:rPr>
        <w:t>如</w:t>
      </w:r>
      <w:r>
        <w:rPr>
          <w:rFonts w:eastAsia="宋体"/>
          <w:szCs w:val="28"/>
        </w:rPr>
        <w:t>图1</w:t>
      </w:r>
      <w:r>
        <w:rPr>
          <w:rFonts w:hint="eastAsia" w:eastAsia="宋体"/>
          <w:szCs w:val="28"/>
        </w:rPr>
        <w:t>所示</w:t>
      </w:r>
      <w:r>
        <w:rPr>
          <w:rFonts w:eastAsia="宋体"/>
          <w:szCs w:val="28"/>
        </w:rPr>
        <w:t>，</w:t>
      </w:r>
      <w:r>
        <w:rPr>
          <w:rFonts w:hint="eastAsia" w:eastAsia="宋体"/>
          <w:szCs w:val="28"/>
        </w:rPr>
        <w:t>该提取</w:t>
      </w:r>
      <w:r>
        <w:rPr>
          <w:rFonts w:eastAsia="宋体"/>
          <w:szCs w:val="28"/>
        </w:rPr>
        <w:t>过程包括</w:t>
      </w:r>
      <w:r>
        <w:rPr>
          <w:rFonts w:hint="eastAsia" w:eastAsia="宋体"/>
          <w:szCs w:val="28"/>
        </w:rPr>
        <w:t>文本的采集和标注、词语的分布式表示与情感特征提取、发帖量统计和大盘变化统计</w:t>
      </w:r>
      <w:r>
        <w:rPr>
          <w:rFonts w:hint="eastAsia" w:eastAsia="宋体"/>
          <w:szCs w:val="28"/>
          <w:lang w:eastAsia="zh-CN"/>
        </w:rPr>
        <w:t>等</w:t>
      </w:r>
      <w:r>
        <w:rPr>
          <w:rFonts w:eastAsia="宋体"/>
          <w:szCs w:val="28"/>
        </w:rPr>
        <w:t>步骤</w:t>
      </w:r>
      <w:r>
        <w:rPr>
          <w:rFonts w:hint="eastAsia" w:eastAsia="宋体"/>
          <w:szCs w:val="28"/>
          <w:lang w:eastAsia="zh-CN"/>
        </w:rPr>
        <w:t>，具体实现过程如下：</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hint="eastAsia" w:eastAsia="宋体"/>
          <w:szCs w:val="28"/>
        </w:rPr>
      </w:pPr>
      <w:r>
        <w:rPr>
          <w:rFonts w:hint="eastAsia" w:eastAsia="宋体"/>
          <w:szCs w:val="28"/>
          <w:lang w:eastAsia="zh-CN"/>
        </w:rPr>
        <w:t>（</w:t>
      </w:r>
      <w:r>
        <w:rPr>
          <w:rFonts w:hint="eastAsia" w:eastAsia="宋体"/>
          <w:szCs w:val="28"/>
          <w:lang w:val="en-US" w:eastAsia="zh-CN"/>
        </w:rPr>
        <w:t>1</w:t>
      </w:r>
      <w:r>
        <w:rPr>
          <w:rFonts w:hint="eastAsia" w:eastAsia="宋体"/>
          <w:szCs w:val="28"/>
          <w:lang w:eastAsia="zh-CN"/>
        </w:rPr>
        <w:t>）</w:t>
      </w:r>
      <w:r>
        <w:rPr>
          <w:rFonts w:hint="eastAsia" w:eastAsia="宋体"/>
          <w:szCs w:val="28"/>
        </w:rPr>
        <w:t>对舆论数据进行采集，并根据股票异动类型对样本进行类别标注，将数据集分为训练集、验证集和测试集</w:t>
      </w:r>
      <w:r>
        <w:rPr>
          <w:rFonts w:hint="eastAsia" w:eastAsia="宋体"/>
          <w:szCs w:val="28"/>
          <w:lang w:eastAsia="zh-CN"/>
        </w:rPr>
        <w:t>。</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eastAsia="宋体"/>
          <w:szCs w:val="28"/>
        </w:rPr>
      </w:pPr>
      <w:r>
        <w:rPr>
          <w:rFonts w:hint="eastAsia" w:eastAsia="宋体"/>
          <w:szCs w:val="28"/>
        </w:rPr>
        <w:t>根据步骤（1）对舆论和异动类型、异动发生的日期进行采集</w:t>
      </w:r>
      <w:r>
        <w:rPr>
          <w:rFonts w:eastAsia="宋体"/>
          <w:szCs w:val="28"/>
        </w:rPr>
        <w:t>，</w:t>
      </w:r>
      <w:r>
        <w:rPr>
          <w:rFonts w:hint="eastAsia" w:eastAsia="宋体"/>
          <w:szCs w:val="28"/>
        </w:rPr>
        <w:t>并根据异动类型对样本进行标注。</w:t>
      </w:r>
      <w:r>
        <w:rPr>
          <w:rFonts w:hint="eastAsia" w:eastAsia="宋体"/>
          <w:szCs w:val="28"/>
          <w:lang w:eastAsia="zh-CN"/>
        </w:rPr>
        <w:t>其中</w:t>
      </w:r>
      <w:r>
        <w:rPr>
          <w:rFonts w:hint="eastAsia" w:eastAsia="宋体"/>
          <w:szCs w:val="28"/>
        </w:rPr>
        <w:t>舆论数据和股票异动类型与异动时间通过图2所示的爬虫结构进行采集，对原始文本</w:t>
      </w:r>
      <w:r>
        <w:rPr>
          <w:rFonts w:eastAsia="宋体"/>
          <w:szCs w:val="28"/>
        </w:rPr>
        <w:t>数据</w:t>
      </w:r>
      <w:r>
        <w:rPr>
          <w:rFonts w:hint="eastAsia" w:eastAsia="宋体"/>
          <w:szCs w:val="28"/>
        </w:rPr>
        <w:t>做</w:t>
      </w:r>
      <w:r>
        <w:rPr>
          <w:rFonts w:eastAsia="宋体"/>
          <w:szCs w:val="28"/>
        </w:rPr>
        <w:t>预处理时，</w:t>
      </w:r>
      <w:r>
        <w:rPr>
          <w:rFonts w:hint="eastAsia" w:eastAsia="宋体"/>
          <w:szCs w:val="28"/>
        </w:rPr>
        <w:t>根据文本的句子长度的分布</w:t>
      </w:r>
      <w:r>
        <w:rPr>
          <w:rFonts w:hint="eastAsia" w:eastAsia="宋体"/>
          <w:szCs w:val="28"/>
          <w:lang w:eastAsia="zh-CN"/>
        </w:rPr>
        <w:t>信息</w:t>
      </w:r>
      <w:r>
        <w:rPr>
          <w:rFonts w:hint="eastAsia" w:eastAsia="宋体"/>
          <w:szCs w:val="28"/>
        </w:rPr>
        <w:t>，</w:t>
      </w:r>
      <w:r>
        <w:rPr>
          <w:rFonts w:eastAsia="宋体"/>
          <w:szCs w:val="28"/>
        </w:rPr>
        <w:t>定义</w:t>
      </w:r>
      <w:r>
        <w:rPr>
          <w:rFonts w:hint="eastAsia" w:eastAsia="宋体"/>
          <w:szCs w:val="28"/>
        </w:rPr>
        <w:t>涵盖98%以上的句子长度的一个句子长度值的</w:t>
      </w:r>
      <w:r>
        <w:rPr>
          <w:rFonts w:eastAsia="宋体"/>
          <w:szCs w:val="28"/>
        </w:rPr>
        <w:t>取值范围</w:t>
      </w:r>
      <w:r>
        <w:rPr>
          <w:rFonts w:hint="eastAsia" w:eastAsia="宋体"/>
          <w:szCs w:val="28"/>
        </w:rPr>
        <w:t>，去除异常值或将超出范围值整理到正常范围中，预处理后得到规整的数据，可以选择不同的词嵌入方法，不同的算法进行灵活的分析。</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hint="eastAsia" w:eastAsia="宋体"/>
          <w:szCs w:val="28"/>
          <w:lang w:eastAsia="zh-CN"/>
        </w:rPr>
      </w:pPr>
      <w:r>
        <w:rPr>
          <w:rFonts w:hint="eastAsia" w:eastAsia="宋体"/>
          <w:szCs w:val="28"/>
          <w:lang w:eastAsia="zh-CN"/>
        </w:rPr>
        <w:t>（</w:t>
      </w:r>
      <w:r>
        <w:rPr>
          <w:rFonts w:hint="eastAsia" w:eastAsia="宋体"/>
          <w:szCs w:val="28"/>
          <w:lang w:val="en-US" w:eastAsia="zh-CN"/>
        </w:rPr>
        <w:t>2</w:t>
      </w:r>
      <w:r>
        <w:rPr>
          <w:rFonts w:hint="eastAsia" w:eastAsia="宋体"/>
          <w:szCs w:val="28"/>
          <w:lang w:eastAsia="zh-CN"/>
        </w:rPr>
        <w:t>）构建文本分词时所需的金融领域的词典和词语情感表示时所需的情感字典和程度副词词典。</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eastAsia="宋体"/>
          <w:szCs w:val="28"/>
        </w:rPr>
      </w:pPr>
      <w:r>
        <w:rPr>
          <w:rFonts w:hint="eastAsia" w:eastAsia="宋体"/>
          <w:szCs w:val="28"/>
        </w:rPr>
        <w:t>为了充分考虑文本的情感和语义，根据步骤（2）构建所需的词典，</w:t>
      </w:r>
      <w:r>
        <w:rPr>
          <w:rFonts w:hint="eastAsia" w:eastAsia="宋体"/>
          <w:szCs w:val="28"/>
          <w:lang w:eastAsia="zh-CN"/>
        </w:rPr>
        <w:t>其中</w:t>
      </w:r>
      <w:r>
        <w:rPr>
          <w:rFonts w:hint="eastAsia" w:eastAsia="宋体"/>
          <w:szCs w:val="28"/>
        </w:rPr>
        <w:t>证券字典</w:t>
      </w:r>
      <w:r>
        <w:rPr>
          <w:rFonts w:eastAsia="宋体"/>
          <w:szCs w:val="28"/>
        </w:rPr>
        <w:t>如</w:t>
      </w:r>
      <w:r>
        <w:rPr>
          <w:rFonts w:hint="eastAsia" w:eastAsia="宋体"/>
          <w:szCs w:val="28"/>
          <w:lang w:eastAsia="zh-CN"/>
        </w:rPr>
        <w:t>表</w:t>
      </w:r>
      <w:r>
        <w:rPr>
          <w:rFonts w:hint="eastAsia" w:eastAsia="宋体"/>
          <w:szCs w:val="28"/>
          <w:lang w:val="en-US" w:eastAsia="zh-CN"/>
        </w:rPr>
        <w:t>1</w:t>
      </w:r>
      <w:r>
        <w:rPr>
          <w:rFonts w:hint="eastAsia" w:eastAsia="宋体"/>
          <w:szCs w:val="28"/>
        </w:rPr>
        <w:t>所示，部分情感字典如</w:t>
      </w:r>
      <w:r>
        <w:rPr>
          <w:rFonts w:hint="eastAsia" w:eastAsia="宋体"/>
          <w:szCs w:val="28"/>
          <w:lang w:eastAsia="zh-CN"/>
        </w:rPr>
        <w:t>表</w:t>
      </w:r>
      <w:r>
        <w:rPr>
          <w:rFonts w:hint="eastAsia" w:eastAsia="宋体"/>
          <w:szCs w:val="28"/>
          <w:lang w:val="en-US" w:eastAsia="zh-CN"/>
        </w:rPr>
        <w:t>2</w:t>
      </w:r>
      <w:r>
        <w:rPr>
          <w:rFonts w:hint="eastAsia" w:eastAsia="宋体"/>
          <w:szCs w:val="28"/>
        </w:rPr>
        <w:t>所示</w:t>
      </w:r>
      <w:r>
        <w:rPr>
          <w:rFonts w:eastAsia="宋体"/>
          <w:szCs w:val="28"/>
        </w:rPr>
        <w:t>：</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eastAsia="宋体"/>
          <w:szCs w:val="28"/>
        </w:rPr>
      </w:pPr>
    </w:p>
    <w:p>
      <w:pPr>
        <w:keepNext w:val="0"/>
        <w:keepLines w:val="0"/>
        <w:pageBreakBefore w:val="0"/>
        <w:widowControl w:val="0"/>
        <w:kinsoku/>
        <w:wordWrap/>
        <w:overflowPunct w:val="0"/>
        <w:topLinePunct w:val="0"/>
        <w:autoSpaceDE/>
        <w:autoSpaceDN/>
        <w:bidi w:val="0"/>
        <w:ind w:right="0" w:rightChars="0"/>
        <w:jc w:val="center"/>
        <w:textAlignment w:val="auto"/>
        <w:outlineLvl w:val="9"/>
        <w:rPr>
          <w:rFonts w:hint="eastAsia" w:eastAsia="宋体"/>
          <w:szCs w:val="28"/>
        </w:rPr>
      </w:pPr>
      <w:r>
        <w:rPr>
          <w:rFonts w:hint="eastAsia" w:eastAsia="宋体"/>
          <w:szCs w:val="28"/>
          <w:lang w:eastAsia="zh-CN"/>
        </w:rPr>
        <w:t>表</w:t>
      </w:r>
      <w:r>
        <w:rPr>
          <w:rFonts w:hint="eastAsia" w:eastAsia="宋体"/>
          <w:szCs w:val="28"/>
          <w:lang w:val="en-US" w:eastAsia="zh-CN"/>
        </w:rPr>
        <w:t>1</w:t>
      </w:r>
    </w:p>
    <w:tbl>
      <w:tblPr>
        <w:tblStyle w:val="13"/>
        <w:tblW w:w="88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7"/>
        <w:gridCol w:w="2207"/>
        <w:gridCol w:w="2207"/>
        <w:gridCol w:w="2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2207" w:type="dxa"/>
            <w:vAlign w:val="center"/>
          </w:tcPr>
          <w:p>
            <w:pPr>
              <w:pStyle w:val="3"/>
              <w:ind w:firstLine="420"/>
              <w:rPr>
                <w:rStyle w:val="17"/>
                <w:sz w:val="28"/>
                <w:szCs w:val="28"/>
              </w:rPr>
            </w:pPr>
            <w:r>
              <w:rPr>
                <w:rStyle w:val="17"/>
                <w:rFonts w:hint="eastAsia"/>
                <w:sz w:val="28"/>
                <w:szCs w:val="28"/>
              </w:rPr>
              <w:t>成交数量</w:t>
            </w:r>
          </w:p>
        </w:tc>
        <w:tc>
          <w:tcPr>
            <w:tcW w:w="2207" w:type="dxa"/>
            <w:vAlign w:val="center"/>
          </w:tcPr>
          <w:p>
            <w:pPr>
              <w:pStyle w:val="3"/>
              <w:ind w:firstLine="420"/>
              <w:rPr>
                <w:rFonts w:asciiTheme="minorHAnsi" w:hAnsiTheme="minorHAnsi" w:eastAsiaTheme="minorEastAsia"/>
                <w:sz w:val="28"/>
                <w:szCs w:val="28"/>
              </w:rPr>
            </w:pPr>
            <w:r>
              <w:rPr>
                <w:rStyle w:val="17"/>
                <w:rFonts w:hint="eastAsia"/>
                <w:sz w:val="28"/>
                <w:szCs w:val="28"/>
              </w:rPr>
              <w:t>成交笔数</w:t>
            </w:r>
          </w:p>
        </w:tc>
        <w:tc>
          <w:tcPr>
            <w:tcW w:w="2207" w:type="dxa"/>
            <w:vAlign w:val="center"/>
          </w:tcPr>
          <w:p>
            <w:pPr>
              <w:pStyle w:val="3"/>
              <w:ind w:firstLine="420"/>
              <w:rPr>
                <w:rFonts w:asciiTheme="minorHAnsi" w:hAnsiTheme="minorHAnsi" w:eastAsiaTheme="minorEastAsia"/>
                <w:sz w:val="28"/>
                <w:szCs w:val="28"/>
              </w:rPr>
            </w:pPr>
            <w:r>
              <w:rPr>
                <w:rStyle w:val="17"/>
                <w:rFonts w:hint="eastAsia"/>
                <w:sz w:val="28"/>
                <w:szCs w:val="28"/>
              </w:rPr>
              <w:t>跌势</w:t>
            </w:r>
          </w:p>
        </w:tc>
        <w:tc>
          <w:tcPr>
            <w:tcW w:w="2207" w:type="dxa"/>
            <w:vAlign w:val="center"/>
          </w:tcPr>
          <w:p>
            <w:pPr>
              <w:pStyle w:val="3"/>
              <w:ind w:firstLine="420"/>
              <w:rPr>
                <w:rFonts w:asciiTheme="minorHAnsi" w:hAnsiTheme="minorHAnsi" w:eastAsiaTheme="minorEastAsia"/>
                <w:sz w:val="28"/>
                <w:szCs w:val="28"/>
              </w:rPr>
            </w:pPr>
            <w:r>
              <w:rPr>
                <w:rStyle w:val="17"/>
                <w:rFonts w:hint="eastAsia"/>
                <w:sz w:val="28"/>
                <w:szCs w:val="28"/>
              </w:rPr>
              <w:t>日最高价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2207" w:type="dxa"/>
            <w:vAlign w:val="center"/>
          </w:tcPr>
          <w:p>
            <w:pPr>
              <w:pStyle w:val="3"/>
              <w:ind w:firstLine="420"/>
              <w:rPr>
                <w:rStyle w:val="17"/>
                <w:sz w:val="28"/>
                <w:szCs w:val="28"/>
              </w:rPr>
            </w:pPr>
            <w:r>
              <w:rPr>
                <w:rStyle w:val="17"/>
                <w:rFonts w:hint="eastAsia"/>
                <w:sz w:val="28"/>
                <w:szCs w:val="28"/>
              </w:rPr>
              <w:t>探底</w:t>
            </w:r>
          </w:p>
        </w:tc>
        <w:tc>
          <w:tcPr>
            <w:tcW w:w="2207" w:type="dxa"/>
            <w:vAlign w:val="center"/>
          </w:tcPr>
          <w:p>
            <w:pPr>
              <w:pStyle w:val="3"/>
              <w:ind w:firstLine="420"/>
              <w:rPr>
                <w:rFonts w:asciiTheme="minorHAnsi" w:hAnsiTheme="minorHAnsi" w:eastAsiaTheme="minorEastAsia"/>
                <w:sz w:val="28"/>
                <w:szCs w:val="28"/>
              </w:rPr>
            </w:pPr>
            <w:r>
              <w:rPr>
                <w:rStyle w:val="17"/>
                <w:rFonts w:hint="eastAsia"/>
                <w:sz w:val="28"/>
                <w:szCs w:val="28"/>
              </w:rPr>
              <w:t>日交易额</w:t>
            </w:r>
          </w:p>
        </w:tc>
        <w:tc>
          <w:tcPr>
            <w:tcW w:w="2207" w:type="dxa"/>
            <w:vAlign w:val="center"/>
          </w:tcPr>
          <w:p>
            <w:pPr>
              <w:pStyle w:val="3"/>
              <w:ind w:firstLine="420"/>
              <w:rPr>
                <w:rFonts w:asciiTheme="minorHAnsi" w:hAnsiTheme="minorHAnsi" w:eastAsiaTheme="minorEastAsia"/>
                <w:sz w:val="28"/>
                <w:szCs w:val="28"/>
              </w:rPr>
            </w:pPr>
            <w:r>
              <w:rPr>
                <w:rStyle w:val="17"/>
                <w:rFonts w:hint="eastAsia"/>
                <w:sz w:val="28"/>
                <w:szCs w:val="28"/>
              </w:rPr>
              <w:t>关卡</w:t>
            </w:r>
          </w:p>
        </w:tc>
        <w:tc>
          <w:tcPr>
            <w:tcW w:w="2207" w:type="dxa"/>
            <w:vAlign w:val="center"/>
          </w:tcPr>
          <w:p>
            <w:pPr>
              <w:pStyle w:val="3"/>
              <w:ind w:firstLine="420"/>
              <w:rPr>
                <w:rFonts w:asciiTheme="minorHAnsi" w:hAnsiTheme="minorHAnsi" w:eastAsiaTheme="minorEastAsia"/>
                <w:sz w:val="28"/>
                <w:szCs w:val="28"/>
              </w:rPr>
            </w:pPr>
            <w:r>
              <w:rPr>
                <w:rStyle w:val="17"/>
                <w:rFonts w:hint="eastAsia"/>
                <w:sz w:val="28"/>
                <w:szCs w:val="28"/>
              </w:rPr>
              <w:t>空头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2207" w:type="dxa"/>
            <w:vAlign w:val="center"/>
          </w:tcPr>
          <w:p>
            <w:pPr>
              <w:pStyle w:val="3"/>
              <w:ind w:firstLine="420"/>
              <w:rPr>
                <w:rFonts w:asciiTheme="minorHAnsi" w:hAnsiTheme="minorHAnsi" w:eastAsiaTheme="minorEastAsia"/>
                <w:sz w:val="28"/>
                <w:szCs w:val="28"/>
              </w:rPr>
            </w:pPr>
            <w:r>
              <w:rPr>
                <w:rStyle w:val="17"/>
                <w:rFonts w:hint="eastAsia"/>
                <w:sz w:val="28"/>
                <w:szCs w:val="28"/>
              </w:rPr>
              <w:t>反转</w:t>
            </w:r>
          </w:p>
        </w:tc>
        <w:tc>
          <w:tcPr>
            <w:tcW w:w="2207" w:type="dxa"/>
            <w:vAlign w:val="center"/>
          </w:tcPr>
          <w:p>
            <w:pPr>
              <w:pStyle w:val="3"/>
              <w:ind w:firstLine="420"/>
              <w:rPr>
                <w:rFonts w:asciiTheme="minorHAnsi" w:hAnsiTheme="minorHAnsi" w:eastAsiaTheme="minorEastAsia"/>
                <w:sz w:val="28"/>
                <w:szCs w:val="28"/>
              </w:rPr>
            </w:pPr>
            <w:r>
              <w:rPr>
                <w:rStyle w:val="17"/>
                <w:rFonts w:hint="eastAsia"/>
                <w:sz w:val="28"/>
                <w:szCs w:val="28"/>
              </w:rPr>
              <w:t>多头</w:t>
            </w:r>
          </w:p>
        </w:tc>
        <w:tc>
          <w:tcPr>
            <w:tcW w:w="2207" w:type="dxa"/>
            <w:vAlign w:val="center"/>
          </w:tcPr>
          <w:p>
            <w:pPr>
              <w:pStyle w:val="3"/>
              <w:ind w:firstLine="420"/>
              <w:rPr>
                <w:rFonts w:asciiTheme="minorHAnsi" w:hAnsiTheme="minorHAnsi" w:eastAsiaTheme="minorEastAsia"/>
                <w:sz w:val="28"/>
                <w:szCs w:val="28"/>
              </w:rPr>
            </w:pPr>
            <w:r>
              <w:rPr>
                <w:rStyle w:val="17"/>
                <w:rFonts w:hint="eastAsia"/>
                <w:sz w:val="28"/>
                <w:szCs w:val="28"/>
              </w:rPr>
              <w:t>卖压沉重</w:t>
            </w:r>
          </w:p>
        </w:tc>
        <w:tc>
          <w:tcPr>
            <w:tcW w:w="2207" w:type="dxa"/>
            <w:vAlign w:val="center"/>
          </w:tcPr>
          <w:p>
            <w:pPr>
              <w:pStyle w:val="3"/>
              <w:ind w:firstLine="420"/>
              <w:rPr>
                <w:rFonts w:asciiTheme="minorHAnsi" w:hAnsiTheme="minorHAnsi" w:eastAsiaTheme="minorEastAsia"/>
                <w:sz w:val="28"/>
                <w:szCs w:val="28"/>
              </w:rPr>
            </w:pPr>
            <w:r>
              <w:rPr>
                <w:rStyle w:val="17"/>
                <w:rFonts w:hint="eastAsia"/>
                <w:sz w:val="28"/>
                <w:szCs w:val="28"/>
              </w:rPr>
              <w:t>涨势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2207" w:type="dxa"/>
            <w:vAlign w:val="center"/>
          </w:tcPr>
          <w:p>
            <w:pPr>
              <w:pStyle w:val="3"/>
              <w:ind w:firstLine="420"/>
              <w:rPr>
                <w:rStyle w:val="17"/>
                <w:sz w:val="28"/>
                <w:szCs w:val="28"/>
              </w:rPr>
            </w:pPr>
            <w:r>
              <w:rPr>
                <w:rStyle w:val="17"/>
                <w:rFonts w:hint="eastAsia"/>
                <w:sz w:val="28"/>
                <w:szCs w:val="28"/>
              </w:rPr>
              <w:t>高价区</w:t>
            </w:r>
          </w:p>
        </w:tc>
        <w:tc>
          <w:tcPr>
            <w:tcW w:w="2207" w:type="dxa"/>
            <w:vAlign w:val="center"/>
          </w:tcPr>
          <w:p>
            <w:pPr>
              <w:pStyle w:val="3"/>
              <w:ind w:firstLine="420"/>
              <w:rPr>
                <w:rFonts w:asciiTheme="minorHAnsi" w:hAnsiTheme="minorHAnsi" w:eastAsiaTheme="minorEastAsia"/>
                <w:sz w:val="28"/>
                <w:szCs w:val="28"/>
              </w:rPr>
            </w:pPr>
            <w:r>
              <w:rPr>
                <w:rStyle w:val="17"/>
                <w:rFonts w:hint="eastAsia"/>
                <w:sz w:val="28"/>
                <w:szCs w:val="28"/>
              </w:rPr>
              <w:t>骗线</w:t>
            </w:r>
          </w:p>
        </w:tc>
        <w:tc>
          <w:tcPr>
            <w:tcW w:w="2207" w:type="dxa"/>
            <w:vAlign w:val="center"/>
          </w:tcPr>
          <w:p>
            <w:pPr>
              <w:pStyle w:val="3"/>
              <w:ind w:firstLine="420"/>
              <w:rPr>
                <w:rFonts w:asciiTheme="minorHAnsi" w:hAnsiTheme="minorHAnsi" w:eastAsiaTheme="minorEastAsia"/>
                <w:sz w:val="28"/>
                <w:szCs w:val="28"/>
              </w:rPr>
            </w:pPr>
            <w:r>
              <w:rPr>
                <w:rStyle w:val="17"/>
                <w:rFonts w:hint="eastAsia"/>
                <w:sz w:val="28"/>
                <w:szCs w:val="28"/>
              </w:rPr>
              <w:t>开低</w:t>
            </w:r>
          </w:p>
        </w:tc>
        <w:tc>
          <w:tcPr>
            <w:tcW w:w="2207" w:type="dxa"/>
            <w:vAlign w:val="center"/>
          </w:tcPr>
          <w:p>
            <w:pPr>
              <w:pStyle w:val="3"/>
              <w:ind w:firstLine="420"/>
              <w:rPr>
                <w:rFonts w:asciiTheme="minorHAnsi" w:hAnsiTheme="minorHAnsi" w:eastAsiaTheme="minorEastAsia"/>
                <w:sz w:val="28"/>
                <w:szCs w:val="28"/>
              </w:rPr>
            </w:pPr>
            <w:r>
              <w:rPr>
                <w:rStyle w:val="17"/>
                <w:rFonts w:hint="eastAsia"/>
                <w:sz w:val="28"/>
                <w:szCs w:val="28"/>
              </w:rPr>
              <w:t>开平</w:t>
            </w:r>
          </w:p>
        </w:tc>
      </w:tr>
    </w:tbl>
    <w:p>
      <w:pPr>
        <w:keepNext w:val="0"/>
        <w:keepLines w:val="0"/>
        <w:pageBreakBefore w:val="0"/>
        <w:widowControl w:val="0"/>
        <w:kinsoku/>
        <w:wordWrap/>
        <w:overflowPunct w:val="0"/>
        <w:topLinePunct w:val="0"/>
        <w:autoSpaceDE/>
        <w:autoSpaceDN/>
        <w:bidi w:val="0"/>
        <w:ind w:right="0" w:rightChars="0"/>
        <w:jc w:val="center"/>
        <w:textAlignment w:val="auto"/>
        <w:outlineLvl w:val="9"/>
        <w:rPr>
          <w:rFonts w:hint="eastAsia" w:eastAsia="宋体"/>
          <w:szCs w:val="28"/>
        </w:rPr>
      </w:pPr>
      <w:r>
        <w:rPr>
          <w:rFonts w:hint="eastAsia" w:eastAsia="宋体"/>
          <w:szCs w:val="28"/>
          <w:lang w:eastAsia="zh-CN"/>
        </w:rPr>
        <w:t>表</w:t>
      </w:r>
      <w:r>
        <w:rPr>
          <w:rFonts w:hint="eastAsia" w:eastAsia="宋体"/>
          <w:szCs w:val="28"/>
          <w:lang w:val="en-US" w:eastAsia="zh-CN"/>
        </w:rPr>
        <w:t>2</w:t>
      </w:r>
    </w:p>
    <w:tbl>
      <w:tblPr>
        <w:tblStyle w:val="13"/>
        <w:tblW w:w="8741"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85"/>
        <w:gridCol w:w="2185"/>
        <w:gridCol w:w="2185"/>
        <w:gridCol w:w="21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32" w:hRule="atLeast"/>
          <w:jc w:val="center"/>
        </w:trPr>
        <w:tc>
          <w:tcPr>
            <w:tcW w:w="2185" w:type="dxa"/>
            <w:tcBorders>
              <w:top w:val="single" w:color="auto" w:sz="8" w:space="0"/>
              <w:bottom w:val="single" w:color="auto" w:sz="4" w:space="0"/>
            </w:tcBorders>
            <w:vAlign w:val="center"/>
          </w:tcPr>
          <w:p>
            <w:pPr>
              <w:jc w:val="center"/>
              <w:rPr>
                <w:rFonts w:hint="default" w:ascii="Times New Roman" w:hAnsi="Times New Roman" w:eastAsia="宋体" w:cs="Times New Roman"/>
                <w:color w:val="auto"/>
                <w:kern w:val="0"/>
                <w:sz w:val="28"/>
                <w:szCs w:val="28"/>
              </w:rPr>
            </w:pPr>
            <w:r>
              <w:rPr>
                <w:rFonts w:hint="default" w:ascii="Times New Roman" w:hAnsi="Times New Roman" w:eastAsia="宋体" w:cs="Times New Roman"/>
                <w:color w:val="auto"/>
                <w:kern w:val="0"/>
                <w:sz w:val="28"/>
                <w:szCs w:val="28"/>
              </w:rPr>
              <w:t>情感词</w:t>
            </w:r>
          </w:p>
        </w:tc>
        <w:tc>
          <w:tcPr>
            <w:tcW w:w="2185" w:type="dxa"/>
            <w:tcBorders>
              <w:top w:val="single" w:color="auto" w:sz="8" w:space="0"/>
              <w:bottom w:val="single" w:color="auto" w:sz="4" w:space="0"/>
            </w:tcBorders>
            <w:vAlign w:val="center"/>
          </w:tcPr>
          <w:p>
            <w:pPr>
              <w:jc w:val="center"/>
              <w:rPr>
                <w:rFonts w:hint="default" w:ascii="Times New Roman" w:hAnsi="Times New Roman" w:eastAsia="宋体" w:cs="Times New Roman"/>
                <w:color w:val="auto"/>
                <w:kern w:val="0"/>
                <w:sz w:val="28"/>
                <w:szCs w:val="28"/>
              </w:rPr>
            </w:pPr>
            <w:r>
              <w:rPr>
                <w:rFonts w:hint="default" w:ascii="Times New Roman" w:hAnsi="Times New Roman" w:eastAsia="宋体" w:cs="Times New Roman"/>
                <w:color w:val="auto"/>
                <w:kern w:val="0"/>
                <w:sz w:val="28"/>
                <w:szCs w:val="28"/>
              </w:rPr>
              <w:t>值</w:t>
            </w:r>
          </w:p>
        </w:tc>
        <w:tc>
          <w:tcPr>
            <w:tcW w:w="2185" w:type="dxa"/>
            <w:tcBorders>
              <w:top w:val="single" w:color="auto" w:sz="8" w:space="0"/>
              <w:bottom w:val="single" w:color="auto" w:sz="4" w:space="0"/>
            </w:tcBorders>
            <w:vAlign w:val="center"/>
          </w:tcPr>
          <w:p>
            <w:pPr>
              <w:jc w:val="center"/>
              <w:rPr>
                <w:rFonts w:hint="default" w:ascii="Times New Roman" w:hAnsi="Times New Roman" w:eastAsia="宋体" w:cs="Times New Roman"/>
                <w:color w:val="auto"/>
                <w:kern w:val="0"/>
                <w:sz w:val="28"/>
                <w:szCs w:val="28"/>
              </w:rPr>
            </w:pPr>
            <w:r>
              <w:rPr>
                <w:rFonts w:hint="default" w:ascii="Times New Roman" w:hAnsi="Times New Roman" w:eastAsia="宋体" w:cs="Times New Roman"/>
                <w:color w:val="auto"/>
                <w:kern w:val="0"/>
                <w:sz w:val="28"/>
                <w:szCs w:val="28"/>
              </w:rPr>
              <w:t>情感词</w:t>
            </w:r>
          </w:p>
        </w:tc>
        <w:tc>
          <w:tcPr>
            <w:tcW w:w="2186" w:type="dxa"/>
            <w:tcBorders>
              <w:top w:val="single" w:color="auto" w:sz="8" w:space="0"/>
              <w:bottom w:val="single" w:color="auto" w:sz="4" w:space="0"/>
            </w:tcBorders>
            <w:vAlign w:val="center"/>
          </w:tcPr>
          <w:p>
            <w:pPr>
              <w:jc w:val="center"/>
              <w:rPr>
                <w:rFonts w:hint="default" w:ascii="Times New Roman" w:hAnsi="Times New Roman" w:eastAsia="宋体" w:cs="Times New Roman"/>
                <w:color w:val="auto"/>
                <w:kern w:val="0"/>
                <w:sz w:val="28"/>
                <w:szCs w:val="28"/>
              </w:rPr>
            </w:pPr>
            <w:r>
              <w:rPr>
                <w:rFonts w:hint="default" w:ascii="Times New Roman" w:hAnsi="Times New Roman" w:eastAsia="宋体" w:cs="Times New Roman"/>
                <w:color w:val="auto"/>
                <w:kern w:val="0"/>
                <w:sz w:val="28"/>
                <w:szCs w:val="28"/>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32" w:hRule="atLeast"/>
          <w:jc w:val="center"/>
        </w:trPr>
        <w:tc>
          <w:tcPr>
            <w:tcW w:w="2185" w:type="dxa"/>
            <w:tcBorders>
              <w:top w:val="single" w:color="auto" w:sz="4" w:space="0"/>
            </w:tcBorders>
            <w:vAlign w:val="center"/>
          </w:tcPr>
          <w:p>
            <w:pPr>
              <w:jc w:val="center"/>
              <w:rPr>
                <w:rFonts w:hint="default" w:ascii="Times New Roman" w:hAnsi="Times New Roman" w:eastAsia="宋体" w:cs="Times New Roman"/>
                <w:color w:val="auto"/>
                <w:kern w:val="0"/>
                <w:sz w:val="28"/>
                <w:szCs w:val="28"/>
              </w:rPr>
            </w:pPr>
            <w:r>
              <w:rPr>
                <w:rFonts w:hint="default" w:ascii="Times New Roman" w:hAnsi="Times New Roman" w:eastAsia="宋体" w:cs="Times New Roman"/>
                <w:color w:val="auto"/>
                <w:kern w:val="0"/>
                <w:sz w:val="28"/>
                <w:szCs w:val="28"/>
              </w:rPr>
              <w:t>萎缩</w:t>
            </w:r>
          </w:p>
        </w:tc>
        <w:tc>
          <w:tcPr>
            <w:tcW w:w="2185" w:type="dxa"/>
            <w:tcBorders>
              <w:top w:val="single" w:color="auto" w:sz="4" w:space="0"/>
            </w:tcBorders>
            <w:vAlign w:val="center"/>
          </w:tcPr>
          <w:p>
            <w:pPr>
              <w:jc w:val="center"/>
              <w:rPr>
                <w:rFonts w:hint="default" w:ascii="Times New Roman" w:hAnsi="Times New Roman" w:eastAsia="宋体" w:cs="Times New Roman"/>
                <w:color w:val="auto"/>
                <w:kern w:val="0"/>
                <w:sz w:val="28"/>
                <w:szCs w:val="28"/>
              </w:rPr>
            </w:pPr>
            <w:r>
              <w:rPr>
                <w:rFonts w:hint="default" w:ascii="Times New Roman" w:hAnsi="Times New Roman" w:eastAsia="宋体" w:cs="Times New Roman"/>
                <w:color w:val="auto"/>
                <w:kern w:val="0"/>
                <w:sz w:val="28"/>
                <w:szCs w:val="28"/>
              </w:rPr>
              <w:t>N</w:t>
            </w:r>
          </w:p>
        </w:tc>
        <w:tc>
          <w:tcPr>
            <w:tcW w:w="2185" w:type="dxa"/>
            <w:tcBorders>
              <w:top w:val="single" w:color="auto" w:sz="4" w:space="0"/>
            </w:tcBorders>
            <w:vAlign w:val="center"/>
          </w:tcPr>
          <w:p>
            <w:pPr>
              <w:jc w:val="center"/>
              <w:rPr>
                <w:rFonts w:hint="default" w:ascii="Times New Roman" w:hAnsi="Times New Roman" w:eastAsia="宋体" w:cs="Times New Roman"/>
                <w:color w:val="auto"/>
                <w:kern w:val="0"/>
                <w:sz w:val="28"/>
                <w:szCs w:val="28"/>
              </w:rPr>
            </w:pPr>
            <w:r>
              <w:rPr>
                <w:rFonts w:hint="default" w:ascii="Times New Roman" w:hAnsi="Times New Roman" w:eastAsia="宋体" w:cs="Times New Roman"/>
                <w:color w:val="auto"/>
                <w:kern w:val="0"/>
                <w:sz w:val="28"/>
                <w:szCs w:val="28"/>
              </w:rPr>
              <w:t>企稳</w:t>
            </w:r>
          </w:p>
        </w:tc>
        <w:tc>
          <w:tcPr>
            <w:tcW w:w="2186" w:type="dxa"/>
            <w:tcBorders>
              <w:top w:val="single" w:color="auto" w:sz="4" w:space="0"/>
            </w:tcBorders>
            <w:vAlign w:val="center"/>
          </w:tcPr>
          <w:p>
            <w:pPr>
              <w:jc w:val="center"/>
              <w:rPr>
                <w:rFonts w:hint="default" w:ascii="Times New Roman" w:hAnsi="Times New Roman" w:eastAsia="宋体" w:cs="Times New Roman"/>
                <w:color w:val="auto"/>
                <w:kern w:val="0"/>
                <w:sz w:val="28"/>
                <w:szCs w:val="28"/>
              </w:rPr>
            </w:pPr>
            <w:r>
              <w:rPr>
                <w:rFonts w:hint="default" w:ascii="Times New Roman" w:hAnsi="Times New Roman" w:eastAsia="宋体" w:cs="Times New Roman"/>
                <w:color w:val="auto"/>
                <w:kern w:val="0"/>
                <w:sz w:val="28"/>
                <w:szCs w:val="28"/>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32" w:hRule="atLeast"/>
          <w:jc w:val="center"/>
        </w:trPr>
        <w:tc>
          <w:tcPr>
            <w:tcW w:w="2185" w:type="dxa"/>
            <w:vAlign w:val="center"/>
          </w:tcPr>
          <w:p>
            <w:pPr>
              <w:jc w:val="center"/>
              <w:rPr>
                <w:rFonts w:hint="default" w:ascii="Times New Roman" w:hAnsi="Times New Roman" w:eastAsia="宋体" w:cs="Times New Roman"/>
                <w:color w:val="auto"/>
                <w:kern w:val="0"/>
                <w:sz w:val="28"/>
                <w:szCs w:val="28"/>
              </w:rPr>
            </w:pPr>
            <w:r>
              <w:rPr>
                <w:rFonts w:hint="default" w:ascii="Times New Roman" w:hAnsi="Times New Roman" w:eastAsia="宋体" w:cs="Times New Roman"/>
                <w:color w:val="auto"/>
                <w:kern w:val="0"/>
                <w:sz w:val="28"/>
                <w:szCs w:val="28"/>
              </w:rPr>
              <w:t>减持</w:t>
            </w:r>
          </w:p>
        </w:tc>
        <w:tc>
          <w:tcPr>
            <w:tcW w:w="2185" w:type="dxa"/>
            <w:vAlign w:val="center"/>
          </w:tcPr>
          <w:p>
            <w:pPr>
              <w:jc w:val="center"/>
              <w:rPr>
                <w:rFonts w:hint="default" w:ascii="Times New Roman" w:hAnsi="Times New Roman" w:eastAsia="宋体" w:cs="Times New Roman"/>
                <w:color w:val="auto"/>
                <w:kern w:val="0"/>
                <w:sz w:val="28"/>
                <w:szCs w:val="28"/>
              </w:rPr>
            </w:pPr>
            <w:r>
              <w:rPr>
                <w:rFonts w:hint="default" w:ascii="Times New Roman" w:hAnsi="Times New Roman" w:eastAsia="宋体" w:cs="Times New Roman"/>
                <w:color w:val="auto"/>
                <w:kern w:val="0"/>
                <w:sz w:val="28"/>
                <w:szCs w:val="28"/>
              </w:rPr>
              <w:t>N</w:t>
            </w:r>
          </w:p>
        </w:tc>
        <w:tc>
          <w:tcPr>
            <w:tcW w:w="2185" w:type="dxa"/>
            <w:vAlign w:val="center"/>
          </w:tcPr>
          <w:p>
            <w:pPr>
              <w:jc w:val="center"/>
              <w:rPr>
                <w:rFonts w:hint="default" w:ascii="Times New Roman" w:hAnsi="Times New Roman" w:eastAsia="宋体" w:cs="Times New Roman"/>
                <w:color w:val="auto"/>
                <w:kern w:val="0"/>
                <w:sz w:val="28"/>
                <w:szCs w:val="28"/>
              </w:rPr>
            </w:pPr>
            <w:r>
              <w:rPr>
                <w:rFonts w:hint="default" w:ascii="Times New Roman" w:hAnsi="Times New Roman" w:eastAsia="宋体" w:cs="Times New Roman"/>
                <w:color w:val="auto"/>
                <w:kern w:val="0"/>
                <w:sz w:val="28"/>
                <w:szCs w:val="28"/>
              </w:rPr>
              <w:t>飘红</w:t>
            </w:r>
          </w:p>
        </w:tc>
        <w:tc>
          <w:tcPr>
            <w:tcW w:w="2186" w:type="dxa"/>
            <w:vAlign w:val="center"/>
          </w:tcPr>
          <w:p>
            <w:pPr>
              <w:jc w:val="center"/>
              <w:rPr>
                <w:rFonts w:hint="default" w:ascii="Times New Roman" w:hAnsi="Times New Roman" w:eastAsia="宋体" w:cs="Times New Roman"/>
                <w:color w:val="auto"/>
                <w:kern w:val="0"/>
                <w:sz w:val="28"/>
                <w:szCs w:val="28"/>
              </w:rPr>
            </w:pPr>
            <w:r>
              <w:rPr>
                <w:rFonts w:hint="default" w:ascii="Times New Roman" w:hAnsi="Times New Roman" w:eastAsia="宋体" w:cs="Times New Roman"/>
                <w:color w:val="auto"/>
                <w:kern w:val="0"/>
                <w:sz w:val="28"/>
                <w:szCs w:val="28"/>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32" w:hRule="atLeast"/>
          <w:jc w:val="center"/>
        </w:trPr>
        <w:tc>
          <w:tcPr>
            <w:tcW w:w="2185" w:type="dxa"/>
            <w:vAlign w:val="center"/>
          </w:tcPr>
          <w:p>
            <w:pPr>
              <w:jc w:val="center"/>
              <w:rPr>
                <w:rFonts w:hint="default" w:ascii="Times New Roman" w:hAnsi="Times New Roman" w:eastAsia="宋体" w:cs="Times New Roman"/>
                <w:color w:val="auto"/>
                <w:kern w:val="0"/>
                <w:sz w:val="28"/>
                <w:szCs w:val="28"/>
              </w:rPr>
            </w:pPr>
            <w:r>
              <w:rPr>
                <w:rFonts w:hint="default" w:ascii="Times New Roman" w:hAnsi="Times New Roman" w:eastAsia="宋体" w:cs="Times New Roman"/>
                <w:color w:val="auto"/>
                <w:kern w:val="0"/>
                <w:sz w:val="28"/>
                <w:szCs w:val="28"/>
              </w:rPr>
              <w:t>回落</w:t>
            </w:r>
          </w:p>
        </w:tc>
        <w:tc>
          <w:tcPr>
            <w:tcW w:w="2185" w:type="dxa"/>
            <w:vAlign w:val="center"/>
          </w:tcPr>
          <w:p>
            <w:pPr>
              <w:jc w:val="center"/>
              <w:rPr>
                <w:rFonts w:hint="default" w:ascii="Times New Roman" w:hAnsi="Times New Roman" w:eastAsia="宋体" w:cs="Times New Roman"/>
                <w:color w:val="auto"/>
                <w:kern w:val="0"/>
                <w:sz w:val="28"/>
                <w:szCs w:val="28"/>
              </w:rPr>
            </w:pPr>
            <w:r>
              <w:rPr>
                <w:rFonts w:hint="default" w:ascii="Times New Roman" w:hAnsi="Times New Roman" w:eastAsia="宋体" w:cs="Times New Roman"/>
                <w:color w:val="auto"/>
                <w:kern w:val="0"/>
                <w:sz w:val="28"/>
                <w:szCs w:val="28"/>
              </w:rPr>
              <w:t>N</w:t>
            </w:r>
          </w:p>
        </w:tc>
        <w:tc>
          <w:tcPr>
            <w:tcW w:w="2185" w:type="dxa"/>
            <w:vAlign w:val="center"/>
          </w:tcPr>
          <w:p>
            <w:pPr>
              <w:jc w:val="center"/>
              <w:rPr>
                <w:rFonts w:hint="default" w:ascii="Times New Roman" w:hAnsi="Times New Roman" w:eastAsia="宋体" w:cs="Times New Roman"/>
                <w:color w:val="auto"/>
                <w:kern w:val="0"/>
                <w:sz w:val="28"/>
                <w:szCs w:val="28"/>
              </w:rPr>
            </w:pPr>
            <w:r>
              <w:rPr>
                <w:rFonts w:hint="default" w:ascii="Times New Roman" w:hAnsi="Times New Roman" w:eastAsia="宋体" w:cs="Times New Roman"/>
                <w:color w:val="auto"/>
                <w:kern w:val="0"/>
                <w:sz w:val="28"/>
                <w:szCs w:val="28"/>
              </w:rPr>
              <w:t>走高</w:t>
            </w:r>
          </w:p>
        </w:tc>
        <w:tc>
          <w:tcPr>
            <w:tcW w:w="2186" w:type="dxa"/>
            <w:vAlign w:val="center"/>
          </w:tcPr>
          <w:p>
            <w:pPr>
              <w:jc w:val="center"/>
              <w:rPr>
                <w:rFonts w:hint="default" w:ascii="Times New Roman" w:hAnsi="Times New Roman" w:eastAsia="宋体" w:cs="Times New Roman"/>
                <w:color w:val="auto"/>
                <w:kern w:val="0"/>
                <w:sz w:val="28"/>
                <w:szCs w:val="28"/>
              </w:rPr>
            </w:pPr>
            <w:r>
              <w:rPr>
                <w:rFonts w:hint="default" w:ascii="Times New Roman" w:hAnsi="Times New Roman" w:eastAsia="宋体" w:cs="Times New Roman"/>
                <w:color w:val="auto"/>
                <w:kern w:val="0"/>
                <w:sz w:val="28"/>
                <w:szCs w:val="28"/>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32" w:hRule="atLeast"/>
          <w:jc w:val="center"/>
        </w:trPr>
        <w:tc>
          <w:tcPr>
            <w:tcW w:w="2185" w:type="dxa"/>
            <w:vAlign w:val="center"/>
          </w:tcPr>
          <w:p>
            <w:pPr>
              <w:jc w:val="center"/>
              <w:rPr>
                <w:rFonts w:hint="default" w:ascii="Times New Roman" w:hAnsi="Times New Roman" w:eastAsia="宋体" w:cs="Times New Roman"/>
                <w:color w:val="auto"/>
                <w:kern w:val="0"/>
                <w:sz w:val="28"/>
                <w:szCs w:val="28"/>
              </w:rPr>
            </w:pPr>
            <w:r>
              <w:rPr>
                <w:rFonts w:hint="default" w:ascii="Times New Roman" w:hAnsi="Times New Roman" w:eastAsia="宋体" w:cs="Times New Roman"/>
                <w:color w:val="auto"/>
                <w:kern w:val="0"/>
                <w:sz w:val="28"/>
                <w:szCs w:val="28"/>
              </w:rPr>
              <w:t>微跌</w:t>
            </w:r>
          </w:p>
        </w:tc>
        <w:tc>
          <w:tcPr>
            <w:tcW w:w="2185" w:type="dxa"/>
            <w:vAlign w:val="center"/>
          </w:tcPr>
          <w:p>
            <w:pPr>
              <w:jc w:val="center"/>
              <w:rPr>
                <w:rFonts w:hint="default" w:ascii="Times New Roman" w:hAnsi="Times New Roman" w:eastAsia="宋体" w:cs="Times New Roman"/>
                <w:color w:val="auto"/>
                <w:kern w:val="0"/>
                <w:sz w:val="28"/>
                <w:szCs w:val="28"/>
              </w:rPr>
            </w:pPr>
            <w:r>
              <w:rPr>
                <w:rFonts w:hint="default" w:ascii="Times New Roman" w:hAnsi="Times New Roman" w:eastAsia="宋体" w:cs="Times New Roman"/>
                <w:color w:val="auto"/>
                <w:kern w:val="0"/>
                <w:sz w:val="28"/>
                <w:szCs w:val="28"/>
              </w:rPr>
              <w:t>N</w:t>
            </w:r>
          </w:p>
        </w:tc>
        <w:tc>
          <w:tcPr>
            <w:tcW w:w="2185" w:type="dxa"/>
            <w:vAlign w:val="center"/>
          </w:tcPr>
          <w:p>
            <w:pPr>
              <w:jc w:val="center"/>
              <w:rPr>
                <w:rFonts w:hint="default" w:ascii="Times New Roman" w:hAnsi="Times New Roman" w:eastAsia="宋体" w:cs="Times New Roman"/>
                <w:color w:val="auto"/>
                <w:kern w:val="0"/>
                <w:sz w:val="28"/>
                <w:szCs w:val="28"/>
              </w:rPr>
            </w:pPr>
            <w:r>
              <w:rPr>
                <w:rFonts w:hint="default" w:ascii="Times New Roman" w:hAnsi="Times New Roman" w:eastAsia="宋体" w:cs="Times New Roman"/>
                <w:color w:val="auto"/>
                <w:kern w:val="0"/>
                <w:sz w:val="28"/>
                <w:szCs w:val="28"/>
              </w:rPr>
              <w:t>看好</w:t>
            </w:r>
          </w:p>
        </w:tc>
        <w:tc>
          <w:tcPr>
            <w:tcW w:w="2186" w:type="dxa"/>
            <w:vAlign w:val="center"/>
          </w:tcPr>
          <w:p>
            <w:pPr>
              <w:jc w:val="center"/>
              <w:rPr>
                <w:rFonts w:hint="default" w:ascii="Times New Roman" w:hAnsi="Times New Roman" w:eastAsia="宋体" w:cs="Times New Roman"/>
                <w:color w:val="auto"/>
                <w:kern w:val="0"/>
                <w:sz w:val="28"/>
                <w:szCs w:val="28"/>
              </w:rPr>
            </w:pPr>
            <w:r>
              <w:rPr>
                <w:rFonts w:hint="default" w:ascii="Times New Roman" w:hAnsi="Times New Roman" w:eastAsia="宋体" w:cs="Times New Roman"/>
                <w:color w:val="auto"/>
                <w:kern w:val="0"/>
                <w:sz w:val="28"/>
                <w:szCs w:val="28"/>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32" w:hRule="atLeast"/>
          <w:jc w:val="center"/>
        </w:trPr>
        <w:tc>
          <w:tcPr>
            <w:tcW w:w="2185" w:type="dxa"/>
            <w:vAlign w:val="center"/>
          </w:tcPr>
          <w:p>
            <w:pPr>
              <w:jc w:val="center"/>
              <w:rPr>
                <w:rFonts w:hint="default" w:ascii="Times New Roman" w:hAnsi="Times New Roman" w:eastAsia="宋体" w:cs="Times New Roman"/>
                <w:color w:val="auto"/>
                <w:kern w:val="0"/>
                <w:sz w:val="28"/>
                <w:szCs w:val="28"/>
              </w:rPr>
            </w:pPr>
            <w:r>
              <w:rPr>
                <w:rFonts w:hint="default" w:ascii="Times New Roman" w:hAnsi="Times New Roman" w:eastAsia="宋体" w:cs="Times New Roman"/>
                <w:color w:val="auto"/>
                <w:kern w:val="0"/>
                <w:sz w:val="28"/>
                <w:szCs w:val="28"/>
              </w:rPr>
              <w:t>空仓</w:t>
            </w:r>
          </w:p>
        </w:tc>
        <w:tc>
          <w:tcPr>
            <w:tcW w:w="2185" w:type="dxa"/>
            <w:vAlign w:val="center"/>
          </w:tcPr>
          <w:p>
            <w:pPr>
              <w:jc w:val="center"/>
              <w:rPr>
                <w:rFonts w:hint="default" w:ascii="Times New Roman" w:hAnsi="Times New Roman" w:eastAsia="宋体" w:cs="Times New Roman"/>
                <w:color w:val="auto"/>
                <w:kern w:val="0"/>
                <w:sz w:val="28"/>
                <w:szCs w:val="28"/>
              </w:rPr>
            </w:pPr>
            <w:r>
              <w:rPr>
                <w:rFonts w:hint="default" w:ascii="Times New Roman" w:hAnsi="Times New Roman" w:eastAsia="宋体" w:cs="Times New Roman"/>
                <w:color w:val="auto"/>
                <w:kern w:val="0"/>
                <w:sz w:val="28"/>
                <w:szCs w:val="28"/>
              </w:rPr>
              <w:t>N</w:t>
            </w:r>
          </w:p>
        </w:tc>
        <w:tc>
          <w:tcPr>
            <w:tcW w:w="2185" w:type="dxa"/>
            <w:vAlign w:val="center"/>
          </w:tcPr>
          <w:p>
            <w:pPr>
              <w:jc w:val="center"/>
              <w:rPr>
                <w:rFonts w:hint="default" w:ascii="Times New Roman" w:hAnsi="Times New Roman" w:eastAsia="宋体" w:cs="Times New Roman"/>
                <w:color w:val="auto"/>
                <w:kern w:val="0"/>
                <w:sz w:val="28"/>
                <w:szCs w:val="28"/>
              </w:rPr>
            </w:pPr>
            <w:r>
              <w:rPr>
                <w:rFonts w:hint="default" w:ascii="Times New Roman" w:hAnsi="Times New Roman" w:eastAsia="宋体" w:cs="Times New Roman"/>
                <w:color w:val="auto"/>
                <w:kern w:val="0"/>
                <w:sz w:val="28"/>
                <w:szCs w:val="28"/>
              </w:rPr>
              <w:t>扭转</w:t>
            </w:r>
          </w:p>
        </w:tc>
        <w:tc>
          <w:tcPr>
            <w:tcW w:w="2186" w:type="dxa"/>
            <w:vAlign w:val="center"/>
          </w:tcPr>
          <w:p>
            <w:pPr>
              <w:jc w:val="center"/>
              <w:rPr>
                <w:rFonts w:hint="default" w:ascii="Times New Roman" w:hAnsi="Times New Roman" w:eastAsia="宋体" w:cs="Times New Roman"/>
                <w:color w:val="auto"/>
                <w:kern w:val="0"/>
                <w:sz w:val="28"/>
                <w:szCs w:val="28"/>
              </w:rPr>
            </w:pPr>
            <w:r>
              <w:rPr>
                <w:rFonts w:hint="default" w:ascii="Times New Roman" w:hAnsi="Times New Roman" w:eastAsia="宋体" w:cs="Times New Roman"/>
                <w:color w:val="auto"/>
                <w:kern w:val="0"/>
                <w:sz w:val="28"/>
                <w:szCs w:val="28"/>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32" w:hRule="atLeast"/>
          <w:jc w:val="center"/>
        </w:trPr>
        <w:tc>
          <w:tcPr>
            <w:tcW w:w="2185" w:type="dxa"/>
            <w:tcBorders>
              <w:bottom w:val="single" w:color="auto" w:sz="8" w:space="0"/>
            </w:tcBorders>
            <w:vAlign w:val="center"/>
          </w:tcPr>
          <w:p>
            <w:pPr>
              <w:jc w:val="center"/>
              <w:rPr>
                <w:rFonts w:hint="default" w:ascii="Times New Roman" w:hAnsi="Times New Roman" w:eastAsia="宋体" w:cs="Times New Roman"/>
                <w:color w:val="auto"/>
                <w:kern w:val="0"/>
                <w:sz w:val="28"/>
                <w:szCs w:val="28"/>
              </w:rPr>
            </w:pPr>
            <w:r>
              <w:rPr>
                <w:rFonts w:hint="default" w:ascii="Times New Roman" w:hAnsi="Times New Roman" w:eastAsia="宋体" w:cs="Times New Roman"/>
                <w:color w:val="auto"/>
                <w:kern w:val="0"/>
                <w:sz w:val="28"/>
                <w:szCs w:val="28"/>
              </w:rPr>
              <w:t>暴涨暴跌</w:t>
            </w:r>
          </w:p>
        </w:tc>
        <w:tc>
          <w:tcPr>
            <w:tcW w:w="2185" w:type="dxa"/>
            <w:tcBorders>
              <w:bottom w:val="single" w:color="auto" w:sz="8" w:space="0"/>
            </w:tcBorders>
            <w:vAlign w:val="center"/>
          </w:tcPr>
          <w:p>
            <w:pPr>
              <w:jc w:val="center"/>
              <w:rPr>
                <w:rFonts w:hint="default" w:ascii="Times New Roman" w:hAnsi="Times New Roman" w:eastAsia="宋体" w:cs="Times New Roman"/>
                <w:color w:val="auto"/>
                <w:kern w:val="0"/>
                <w:sz w:val="28"/>
                <w:szCs w:val="28"/>
              </w:rPr>
            </w:pPr>
            <w:r>
              <w:rPr>
                <w:rFonts w:hint="default" w:ascii="Times New Roman" w:hAnsi="Times New Roman" w:eastAsia="宋体" w:cs="Times New Roman"/>
                <w:color w:val="auto"/>
                <w:kern w:val="0"/>
                <w:sz w:val="28"/>
                <w:szCs w:val="28"/>
              </w:rPr>
              <w:t>N</w:t>
            </w:r>
          </w:p>
        </w:tc>
        <w:tc>
          <w:tcPr>
            <w:tcW w:w="2185" w:type="dxa"/>
            <w:tcBorders>
              <w:bottom w:val="single" w:color="auto" w:sz="8" w:space="0"/>
            </w:tcBorders>
            <w:vAlign w:val="center"/>
          </w:tcPr>
          <w:p>
            <w:pPr>
              <w:jc w:val="center"/>
              <w:rPr>
                <w:rFonts w:hint="default" w:ascii="Times New Roman" w:hAnsi="Times New Roman" w:eastAsia="宋体" w:cs="Times New Roman"/>
                <w:color w:val="auto"/>
                <w:kern w:val="0"/>
                <w:sz w:val="28"/>
                <w:szCs w:val="28"/>
              </w:rPr>
            </w:pPr>
            <w:r>
              <w:rPr>
                <w:rFonts w:hint="default" w:ascii="Times New Roman" w:hAnsi="Times New Roman" w:eastAsia="宋体" w:cs="Times New Roman"/>
                <w:color w:val="auto"/>
                <w:kern w:val="0"/>
                <w:sz w:val="28"/>
                <w:szCs w:val="28"/>
              </w:rPr>
              <w:t>良机</w:t>
            </w:r>
          </w:p>
        </w:tc>
        <w:tc>
          <w:tcPr>
            <w:tcW w:w="2186" w:type="dxa"/>
            <w:tcBorders>
              <w:bottom w:val="single" w:color="auto" w:sz="8" w:space="0"/>
            </w:tcBorders>
            <w:vAlign w:val="center"/>
          </w:tcPr>
          <w:p>
            <w:pPr>
              <w:jc w:val="center"/>
              <w:rPr>
                <w:rFonts w:hint="default" w:ascii="Times New Roman" w:hAnsi="Times New Roman" w:eastAsia="宋体" w:cs="Times New Roman"/>
                <w:color w:val="auto"/>
                <w:kern w:val="0"/>
                <w:sz w:val="28"/>
                <w:szCs w:val="28"/>
              </w:rPr>
            </w:pPr>
            <w:r>
              <w:rPr>
                <w:rFonts w:hint="default" w:ascii="Times New Roman" w:hAnsi="Times New Roman" w:eastAsia="宋体" w:cs="Times New Roman"/>
                <w:color w:val="auto"/>
                <w:kern w:val="0"/>
                <w:sz w:val="28"/>
                <w:szCs w:val="28"/>
              </w:rPr>
              <w:t>P</w:t>
            </w:r>
          </w:p>
        </w:tc>
      </w:tr>
    </w:tbl>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hint="eastAsia" w:eastAsia="宋体"/>
          <w:szCs w:val="28"/>
        </w:rPr>
      </w:pP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hint="eastAsia" w:eastAsia="宋体"/>
          <w:szCs w:val="28"/>
          <w:lang w:eastAsia="zh-CN"/>
        </w:rPr>
      </w:pPr>
      <w:r>
        <w:rPr>
          <w:rFonts w:hint="eastAsia" w:eastAsia="宋体"/>
          <w:szCs w:val="28"/>
          <w:lang w:eastAsia="zh-CN"/>
        </w:rPr>
        <w:t>（</w:t>
      </w:r>
      <w:r>
        <w:rPr>
          <w:rFonts w:hint="eastAsia" w:eastAsia="宋体"/>
          <w:szCs w:val="28"/>
          <w:lang w:val="en-US" w:eastAsia="zh-CN"/>
        </w:rPr>
        <w:t>3</w:t>
      </w:r>
      <w:r>
        <w:rPr>
          <w:rFonts w:hint="eastAsia" w:eastAsia="宋体"/>
          <w:szCs w:val="28"/>
          <w:lang w:eastAsia="zh-CN"/>
        </w:rPr>
        <w:t>）构建了情感矩阵和词嵌入两种文本结构化表示方案，把分词后的文本数据表示为向量；对样本进行分词，方案</w:t>
      </w:r>
      <w:r>
        <w:rPr>
          <w:rFonts w:hint="eastAsia" w:eastAsia="宋体"/>
          <w:szCs w:val="28"/>
          <w:lang w:val="en-US" w:eastAsia="zh-CN"/>
        </w:rPr>
        <w:t>1</w:t>
      </w:r>
      <w:r>
        <w:rPr>
          <w:rFonts w:hint="eastAsia" w:eastAsia="宋体"/>
          <w:szCs w:val="28"/>
          <w:lang w:eastAsia="zh-CN"/>
        </w:rPr>
        <w:t>利用word2vec方法将每个词转换成向量，或根据上述词典通过方案</w:t>
      </w:r>
      <w:r>
        <w:rPr>
          <w:rFonts w:hint="eastAsia" w:eastAsia="宋体"/>
          <w:szCs w:val="28"/>
          <w:lang w:val="en-US" w:eastAsia="zh-CN"/>
        </w:rPr>
        <w:t>2</w:t>
      </w:r>
      <w:r>
        <w:rPr>
          <w:rFonts w:hint="eastAsia" w:eastAsia="宋体"/>
          <w:szCs w:val="28"/>
          <w:lang w:eastAsia="zh-CN"/>
        </w:rPr>
        <w:t>将每个词转换成向量</w:t>
      </w:r>
      <w:r>
        <w:rPr>
          <w:rFonts w:hint="eastAsia" w:eastAsia="宋体"/>
          <w:szCs w:val="28"/>
          <w:lang w:val="en-US" w:eastAsia="zh-CN"/>
        </w:rPr>
        <w:t>(非零即1)。</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hint="eastAsia" w:eastAsia="宋体"/>
          <w:szCs w:val="28"/>
        </w:rPr>
      </w:pPr>
      <w:r>
        <w:rPr>
          <w:rFonts w:hint="eastAsia" w:eastAsia="宋体"/>
          <w:szCs w:val="28"/>
        </w:rPr>
        <w:t>分词时导入步骤（2）构建的证券字典，采用结巴分词工具将句子分割成词语集，</w:t>
      </w:r>
      <w:r>
        <w:rPr>
          <w:rFonts w:hint="eastAsia" w:eastAsia="宋体"/>
          <w:szCs w:val="28"/>
          <w:lang w:eastAsia="zh-CN"/>
        </w:rPr>
        <w:t>如图</w:t>
      </w:r>
      <w:r>
        <w:rPr>
          <w:rFonts w:hint="eastAsia" w:eastAsia="宋体"/>
          <w:szCs w:val="28"/>
          <w:lang w:val="en-US" w:eastAsia="zh-CN"/>
        </w:rPr>
        <w:t>3所示，</w:t>
      </w:r>
      <w:r>
        <w:rPr>
          <w:rFonts w:hint="eastAsia" w:eastAsia="宋体"/>
          <w:szCs w:val="28"/>
        </w:rPr>
        <w:t>再根据步骤（3）的方案一用word2vec表示文本中的词语，</w:t>
      </w:r>
      <w:r>
        <w:rPr>
          <w:rFonts w:hint="eastAsia" w:eastAsia="宋体"/>
          <w:szCs w:val="28"/>
          <w:lang w:eastAsia="zh-CN"/>
        </w:rPr>
        <w:t>即</w:t>
      </w:r>
      <w:r>
        <w:rPr>
          <w:rFonts w:hint="eastAsia" w:eastAsia="宋体"/>
          <w:szCs w:val="28"/>
        </w:rPr>
        <w:t>对于每个句子，根据语义把句子中的词语转化为高维的词向量，将语义相近的词语置于相近的位置；方案二，</w:t>
      </w:r>
      <w:r>
        <w:rPr>
          <w:rFonts w:hint="eastAsia" w:eastAsia="宋体"/>
          <w:szCs w:val="28"/>
          <w:lang w:eastAsia="zh-CN"/>
        </w:rPr>
        <w:t>则</w:t>
      </w:r>
      <w:r>
        <w:rPr>
          <w:rFonts w:hint="eastAsia" w:eastAsia="宋体"/>
          <w:szCs w:val="28"/>
        </w:rPr>
        <w:t>基于情感词典和程度副词词典将句子中的词语表示为数据向量</w:t>
      </w:r>
      <w:r>
        <w:rPr>
          <w:rFonts w:hint="eastAsia" w:eastAsia="宋体"/>
          <w:szCs w:val="28"/>
          <w:lang w:eastAsia="zh-CN"/>
        </w:rPr>
        <w:t>。</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hint="eastAsia" w:eastAsia="宋体"/>
          <w:szCs w:val="28"/>
          <w:lang w:eastAsia="zh-CN"/>
        </w:rPr>
      </w:pPr>
      <w:r>
        <w:rPr>
          <w:rFonts w:hint="eastAsia" w:eastAsia="宋体"/>
          <w:szCs w:val="28"/>
          <w:lang w:eastAsia="zh-CN"/>
        </w:rPr>
        <w:t>（</w:t>
      </w:r>
      <w:r>
        <w:rPr>
          <w:rFonts w:hint="eastAsia" w:eastAsia="宋体"/>
          <w:szCs w:val="28"/>
          <w:lang w:val="en-US" w:eastAsia="zh-CN"/>
        </w:rPr>
        <w:t>4</w:t>
      </w:r>
      <w:r>
        <w:rPr>
          <w:rFonts w:hint="eastAsia" w:eastAsia="宋体"/>
          <w:szCs w:val="28"/>
          <w:lang w:eastAsia="zh-CN"/>
        </w:rPr>
        <w:t>）提取数目不同的句子组成的文档的特征。</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hint="eastAsia" w:eastAsia="宋体"/>
          <w:szCs w:val="28"/>
          <w:lang w:eastAsia="zh-CN"/>
        </w:rPr>
      </w:pPr>
      <w:r>
        <w:rPr>
          <w:rFonts w:hint="eastAsia" w:eastAsia="宋体"/>
          <w:szCs w:val="28"/>
          <w:lang w:val="en-US" w:eastAsia="zh-CN"/>
        </w:rPr>
        <w:t>提取文档的特征时，</w:t>
      </w:r>
      <w:r>
        <w:rPr>
          <w:rFonts w:hint="eastAsia" w:eastAsia="宋体"/>
          <w:szCs w:val="28"/>
        </w:rPr>
        <w:t>先把数字矩阵形式表示的句子输入到RNN网络</w:t>
      </w:r>
      <w:r>
        <w:rPr>
          <w:rFonts w:hint="eastAsia" w:eastAsia="宋体"/>
          <w:szCs w:val="28"/>
          <w:lang w:val="en-US" w:eastAsia="zh-CN"/>
        </w:rPr>
        <w:t>(即一个Encoder过程，由一个输入层和一个隐藏状态层组成，隐藏层的隐藏节点个数为文档的词语的数目)</w:t>
      </w:r>
      <w:r>
        <w:rPr>
          <w:rFonts w:hint="eastAsia" w:eastAsia="宋体"/>
          <w:szCs w:val="28"/>
        </w:rPr>
        <w:t>中，</w:t>
      </w:r>
      <w:r>
        <w:rPr>
          <w:rFonts w:hint="eastAsia" w:eastAsia="宋体"/>
          <w:szCs w:val="28"/>
          <w:lang w:val="en-US" w:eastAsia="zh-CN"/>
        </w:rPr>
        <w:t>即采用RNN算法将长度不同的文档表示为固定大小的特征向量，模型的输入为维度不同的数字形式的词语向量矩阵，输出为固定大小的特征向量。</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hint="eastAsia" w:eastAsia="宋体"/>
          <w:szCs w:val="28"/>
          <w:lang w:eastAsia="zh-CN"/>
        </w:rPr>
      </w:pPr>
      <w:r>
        <w:rPr>
          <w:rFonts w:hint="eastAsia" w:eastAsia="宋体"/>
          <w:szCs w:val="28"/>
          <w:lang w:eastAsia="zh-CN"/>
        </w:rPr>
        <w:t>（</w:t>
      </w:r>
      <w:r>
        <w:rPr>
          <w:rFonts w:hint="eastAsia" w:eastAsia="宋体"/>
          <w:szCs w:val="28"/>
          <w:lang w:val="en-US" w:eastAsia="zh-CN"/>
        </w:rPr>
        <w:t>5</w:t>
      </w:r>
      <w:r>
        <w:rPr>
          <w:rFonts w:hint="eastAsia" w:eastAsia="宋体"/>
          <w:szCs w:val="28"/>
          <w:lang w:eastAsia="zh-CN"/>
        </w:rPr>
        <w:t>）提取一个日期戳对应的所有的文本文档的特征。</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hint="eastAsia" w:eastAsia="宋体"/>
          <w:szCs w:val="28"/>
          <w:lang w:val="en-US" w:eastAsia="zh-CN"/>
        </w:rPr>
      </w:pPr>
      <w:r>
        <w:rPr>
          <w:rFonts w:hint="eastAsia" w:eastAsia="宋体"/>
          <w:szCs w:val="28"/>
          <w:lang w:val="en-US" w:eastAsia="zh-CN"/>
        </w:rPr>
        <w:t>在提取</w:t>
      </w:r>
      <w:bookmarkStart w:id="0" w:name="OLE_LINK6"/>
      <w:bookmarkStart w:id="1" w:name="OLE_LINK7"/>
      <w:r>
        <w:rPr>
          <w:rFonts w:hint="eastAsia" w:eastAsia="宋体"/>
          <w:szCs w:val="28"/>
          <w:lang w:val="en-US" w:eastAsia="zh-CN"/>
        </w:rPr>
        <w:t>一个日期戳对应的</w:t>
      </w:r>
      <w:bookmarkEnd w:id="0"/>
      <w:bookmarkEnd w:id="1"/>
      <w:r>
        <w:rPr>
          <w:rFonts w:hint="eastAsia" w:eastAsia="宋体"/>
          <w:szCs w:val="28"/>
          <w:lang w:val="en-US" w:eastAsia="zh-CN"/>
        </w:rPr>
        <w:t>所有文档的特征过程中，先将每个文档对应的</w:t>
      </w:r>
      <w:bookmarkStart w:id="2" w:name="OLE_LINK9"/>
      <w:bookmarkStart w:id="3" w:name="OLE_LINK8"/>
      <w:r>
        <w:rPr>
          <w:rFonts w:hint="eastAsia" w:eastAsia="宋体"/>
          <w:szCs w:val="28"/>
          <w:lang w:val="en-US" w:eastAsia="zh-CN"/>
        </w:rPr>
        <w:t>特征向量</w:t>
      </w:r>
      <w:bookmarkEnd w:id="2"/>
      <w:bookmarkEnd w:id="3"/>
      <w:r>
        <w:rPr>
          <w:rFonts w:hint="eastAsia" w:eastAsia="宋体"/>
          <w:szCs w:val="28"/>
          <w:lang w:val="en-US" w:eastAsia="zh-CN"/>
        </w:rPr>
        <w:t>直接拼接在一起，输入到CNN网络(</w:t>
      </w:r>
      <w:r>
        <w:rPr>
          <w:rFonts w:hint="eastAsia" w:eastAsia="宋体"/>
          <w:szCs w:val="28"/>
          <w:lang w:eastAsia="zh-CN"/>
        </w:rPr>
        <w:t>如图</w:t>
      </w:r>
      <w:r>
        <w:rPr>
          <w:rFonts w:hint="eastAsia" w:eastAsia="宋体"/>
          <w:szCs w:val="28"/>
          <w:lang w:val="en-US" w:eastAsia="zh-CN"/>
        </w:rPr>
        <w:t>3所示，CNN包括一个输入层，输入层的维度</w:t>
      </w:r>
      <w:bookmarkStart w:id="4" w:name="OLE_LINK10"/>
      <w:bookmarkStart w:id="5" w:name="OLE_LINK11"/>
      <w:r>
        <w:rPr>
          <w:rFonts w:hint="eastAsia" w:eastAsia="宋体"/>
          <w:szCs w:val="28"/>
          <w:lang w:val="en-US" w:eastAsia="zh-CN"/>
        </w:rPr>
        <w:t>为一个日期戳对应的文档数目</w:t>
      </w:r>
      <w:bookmarkEnd w:id="4"/>
      <w:bookmarkEnd w:id="5"/>
      <w:bookmarkStart w:id="6" w:name="OLE_LINK15"/>
      <w:bookmarkStart w:id="7" w:name="OLE_LINK14"/>
      <w:bookmarkStart w:id="8" w:name="OLE_LINK12"/>
      <w:bookmarkStart w:id="9" w:name="OLE_LINK13"/>
      <m:oMath>
        <m:r>
          <m:rPr>
            <m:sty m:val="p"/>
          </m:rPr>
          <w:rPr>
            <w:rFonts w:hint="eastAsia" w:ascii="Cambria Math" w:hAnsi="Cambria Math" w:eastAsia="宋体"/>
            <w:szCs w:val="28"/>
            <w:lang w:val="en-US" w:eastAsia="zh-CN"/>
          </w:rPr>
          <m:t>×</m:t>
        </m:r>
        <w:bookmarkEnd w:id="6"/>
        <w:bookmarkEnd w:id="7"/>
        <w:bookmarkEnd w:id="8"/>
        <w:bookmarkEnd w:id="9"/>
      </m:oMath>
      <w:r>
        <w:rPr>
          <w:rFonts w:hint="eastAsia" w:eastAsia="宋体"/>
          <w:szCs w:val="28"/>
          <w:lang w:val="en-US" w:eastAsia="zh-CN"/>
        </w:rPr>
        <w:t>文档特征向量的维度；一个卷积层，卷积核的数目是16，卷积核的大小为一个日期戳对应的文档数目</w:t>
      </w:r>
      <m:oMath>
        <m:r>
          <m:rPr>
            <m:sty m:val="p"/>
          </m:rPr>
          <w:rPr>
            <w:rFonts w:hint="eastAsia" w:ascii="Cambria Math" w:hAnsi="Cambria Math" w:eastAsia="宋体"/>
            <w:szCs w:val="28"/>
            <w:lang w:val="en-US" w:eastAsia="zh-CN"/>
          </w:rPr>
          <m:t>×</m:t>
        </m:r>
      </m:oMath>
      <w:r>
        <w:rPr>
          <w:rFonts w:hint="eastAsia" w:eastAsia="宋体"/>
          <w:szCs w:val="28"/>
          <w:lang w:val="en-US" w:eastAsia="zh-CN"/>
        </w:rPr>
        <w:t>256；一个最大池化层和一个全连接层，全连接层的节点数为128)中，生成一个日期对应的特征向量。</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hint="eastAsia" w:eastAsia="宋体"/>
          <w:szCs w:val="28"/>
          <w:lang w:val="en-US" w:eastAsia="zh-CN"/>
        </w:rPr>
      </w:pPr>
      <w:r>
        <w:rPr>
          <w:rFonts w:hint="eastAsia" w:eastAsia="宋体"/>
          <w:szCs w:val="28"/>
          <w:lang w:val="en-US" w:eastAsia="zh-CN"/>
        </w:rPr>
        <w:t>（6）提取异动发生之前30天的舆论文本的特征。</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hint="eastAsia" w:eastAsia="宋体"/>
          <w:szCs w:val="28"/>
        </w:rPr>
      </w:pPr>
      <w:r>
        <w:rPr>
          <w:rFonts w:hint="eastAsia" w:eastAsia="宋体"/>
          <w:szCs w:val="28"/>
          <w:lang w:val="en-US" w:eastAsia="zh-CN"/>
        </w:rPr>
        <w:t>在</w:t>
      </w:r>
      <w:r>
        <w:rPr>
          <w:rFonts w:hint="eastAsia" w:eastAsia="宋体"/>
          <w:szCs w:val="28"/>
        </w:rPr>
        <w:t>提取一种异动类型对应的舆论文本内容的情感特征</w:t>
      </w:r>
      <w:r>
        <w:rPr>
          <w:rFonts w:hint="eastAsia" w:eastAsia="宋体"/>
          <w:szCs w:val="28"/>
          <w:lang w:val="en-US" w:eastAsia="zh-CN"/>
        </w:rPr>
        <w:t>过程中，</w:t>
      </w:r>
      <w:r>
        <w:rPr>
          <w:rFonts w:hint="eastAsia" w:eastAsia="宋体"/>
          <w:szCs w:val="28"/>
        </w:rPr>
        <w:t>将异动发生之前30天的特征向量直接拼接在一起，输入到LSTM网络</w:t>
      </w:r>
      <w:r>
        <w:rPr>
          <w:rFonts w:hint="eastAsia" w:eastAsia="宋体"/>
          <w:szCs w:val="28"/>
          <w:lang w:val="en-US" w:eastAsia="zh-CN"/>
        </w:rPr>
        <w:t>(</w:t>
      </w:r>
      <w:r>
        <w:rPr>
          <w:rFonts w:hint="eastAsia" w:eastAsia="宋体"/>
          <w:szCs w:val="28"/>
        </w:rPr>
        <w:t>输入层的timestep为30，隐藏层节点数为128，最后一个隐含层作为输出层</w:t>
      </w:r>
      <w:r>
        <w:rPr>
          <w:rFonts w:hint="eastAsia" w:eastAsia="宋体"/>
          <w:szCs w:val="28"/>
          <w:lang w:val="en-US" w:eastAsia="zh-CN"/>
        </w:rPr>
        <w:t>)</w:t>
      </w:r>
      <w:r>
        <w:rPr>
          <w:rFonts w:hint="eastAsia" w:eastAsia="宋体"/>
          <w:szCs w:val="28"/>
        </w:rPr>
        <w:t>中，</w:t>
      </w:r>
      <w:r>
        <w:rPr>
          <w:rFonts w:hint="eastAsia" w:eastAsia="宋体"/>
          <w:szCs w:val="28"/>
          <w:lang w:eastAsia="zh-CN"/>
        </w:rPr>
        <w:t>即</w:t>
      </w:r>
      <w:r>
        <w:rPr>
          <w:rFonts w:hint="eastAsia" w:eastAsia="宋体"/>
          <w:szCs w:val="28"/>
        </w:rPr>
        <w:t>采用LSTM对多个日期对应的整个文本的情感特征进行提取</w:t>
      </w:r>
      <w:r>
        <w:rPr>
          <w:rFonts w:hint="eastAsia" w:eastAsia="宋体"/>
          <w:szCs w:val="28"/>
          <w:lang w:eastAsia="zh-CN"/>
        </w:rPr>
        <w:t>，</w:t>
      </w:r>
      <w:r>
        <w:rPr>
          <w:rFonts w:hint="eastAsia" w:eastAsia="宋体"/>
          <w:szCs w:val="28"/>
        </w:rPr>
        <w:t>生成一种异动类型对应的特征向量</w:t>
      </w:r>
      <w:r>
        <w:rPr>
          <w:rFonts w:hint="eastAsia" w:eastAsia="宋体"/>
          <w:szCs w:val="28"/>
          <w:lang w:eastAsia="zh-CN"/>
        </w:rPr>
        <w:t>，整个过程如图</w:t>
      </w:r>
      <w:r>
        <w:rPr>
          <w:rFonts w:hint="eastAsia" w:eastAsia="宋体"/>
          <w:szCs w:val="28"/>
          <w:lang w:val="en-US" w:eastAsia="zh-CN"/>
        </w:rPr>
        <w:t>4所示。</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hint="eastAsia" w:eastAsia="宋体"/>
          <w:szCs w:val="28"/>
          <w:lang w:eastAsia="zh-CN"/>
        </w:rPr>
      </w:pPr>
      <w:r>
        <w:rPr>
          <w:rFonts w:hint="eastAsia" w:eastAsia="宋体"/>
          <w:szCs w:val="28"/>
          <w:lang w:eastAsia="zh-CN"/>
        </w:rPr>
        <w:t>（</w:t>
      </w:r>
      <w:r>
        <w:rPr>
          <w:rFonts w:hint="eastAsia" w:eastAsia="宋体"/>
          <w:szCs w:val="28"/>
          <w:lang w:val="en-US" w:eastAsia="zh-CN"/>
        </w:rPr>
        <w:t>7</w:t>
      </w:r>
      <w:r>
        <w:rPr>
          <w:rFonts w:hint="eastAsia" w:eastAsia="宋体"/>
          <w:szCs w:val="28"/>
          <w:lang w:eastAsia="zh-CN"/>
        </w:rPr>
        <w:t>）构建股票异动类型分类模型，如图</w:t>
      </w:r>
      <w:r>
        <w:rPr>
          <w:rFonts w:hint="eastAsia" w:eastAsia="宋体"/>
          <w:szCs w:val="28"/>
          <w:lang w:val="en-US" w:eastAsia="zh-CN"/>
        </w:rPr>
        <w:t>1所示，</w:t>
      </w:r>
      <w:r>
        <w:rPr>
          <w:rFonts w:hint="eastAsia" w:eastAsia="宋体"/>
          <w:szCs w:val="28"/>
          <w:lang w:eastAsia="zh-CN"/>
        </w:rPr>
        <w:t>使用步骤（</w:t>
      </w:r>
      <w:r>
        <w:rPr>
          <w:rFonts w:hint="eastAsia" w:eastAsia="宋体"/>
          <w:szCs w:val="28"/>
          <w:lang w:val="en-US" w:eastAsia="zh-CN"/>
        </w:rPr>
        <w:t>6</w:t>
      </w:r>
      <w:r>
        <w:rPr>
          <w:rFonts w:hint="eastAsia" w:eastAsia="宋体"/>
          <w:szCs w:val="28"/>
          <w:lang w:eastAsia="zh-CN"/>
        </w:rPr>
        <w:t>）的特征、发帖量变化和大盘变化特征送入全连接层，再通过分类器得到异动类型分类的结果，反复迭代训练出模型。</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eastAsia="宋体"/>
          <w:szCs w:val="28"/>
        </w:rPr>
      </w:pPr>
      <w:r>
        <w:rPr>
          <w:rFonts w:hint="eastAsia" w:eastAsia="宋体"/>
          <w:szCs w:val="28"/>
          <w:lang w:eastAsia="zh-CN"/>
        </w:rPr>
        <w:t>本实施方式</w:t>
      </w:r>
      <w:r>
        <w:rPr>
          <w:rFonts w:hint="eastAsia" w:eastAsia="宋体"/>
          <w:szCs w:val="28"/>
        </w:rPr>
        <w:t>将异动发生之前的舆论内容的特征向量、发帖量变化和大盘变化送入全连接层，再通过SVM分类器得到异动类型的分类结果，反复迭代</w:t>
      </w:r>
      <w:r>
        <w:rPr>
          <w:rFonts w:hint="eastAsia" w:eastAsia="宋体"/>
          <w:szCs w:val="28"/>
          <w:lang w:eastAsia="zh-CN"/>
        </w:rPr>
        <w:t>步骤</w:t>
      </w:r>
      <w:r>
        <w:rPr>
          <w:rFonts w:hint="eastAsia" w:eastAsia="宋体"/>
          <w:szCs w:val="28"/>
        </w:rPr>
        <w:t>（4）到（7）的过程训练模型。</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hint="eastAsia" w:eastAsia="宋体"/>
          <w:szCs w:val="28"/>
        </w:rPr>
      </w:pPr>
      <w:r>
        <w:rPr>
          <w:rFonts w:hint="eastAsia" w:eastAsia="宋体"/>
          <w:szCs w:val="28"/>
          <w:lang w:eastAsia="zh-CN"/>
        </w:rPr>
        <w:t>（</w:t>
      </w:r>
      <w:r>
        <w:rPr>
          <w:rFonts w:hint="eastAsia" w:eastAsia="宋体"/>
          <w:szCs w:val="28"/>
          <w:lang w:val="en-US" w:eastAsia="zh-CN"/>
        </w:rPr>
        <w:t>8</w:t>
      </w:r>
      <w:r>
        <w:rPr>
          <w:rFonts w:hint="eastAsia" w:eastAsia="宋体"/>
          <w:szCs w:val="28"/>
          <w:lang w:eastAsia="zh-CN"/>
        </w:rPr>
        <w:t>）</w:t>
      </w:r>
      <w:r>
        <w:rPr>
          <w:rFonts w:hint="eastAsia" w:eastAsia="宋体"/>
          <w:szCs w:val="28"/>
        </w:rPr>
        <w:t>用测试集对模型的性能进行评估。</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eastAsia="宋体"/>
          <w:szCs w:val="28"/>
        </w:rPr>
      </w:pPr>
      <w:r>
        <w:rPr>
          <w:rFonts w:hint="eastAsia" w:eastAsia="宋体"/>
          <w:szCs w:val="28"/>
        </w:rPr>
        <w:t>最后可以调用模型，输入舆论文本数据、发帖量变化和大盘变化，生成异动类型的分类结果</w:t>
      </w:r>
      <w:r>
        <w:rPr>
          <w:rFonts w:hint="eastAsia" w:eastAsia="宋体"/>
          <w:szCs w:val="28"/>
          <w:lang w:eastAsia="zh-CN"/>
        </w:rPr>
        <w:t>，异动</w:t>
      </w:r>
      <w:r>
        <w:rPr>
          <w:rFonts w:hint="eastAsia" w:eastAsia="宋体"/>
          <w:szCs w:val="28"/>
        </w:rPr>
        <w:t>发生前的发帖量变化</w:t>
      </w:r>
      <w:r>
        <w:rPr>
          <w:rFonts w:hint="eastAsia" w:eastAsia="宋体"/>
          <w:szCs w:val="28"/>
          <w:lang w:eastAsia="zh-CN"/>
        </w:rPr>
        <w:t>如图</w:t>
      </w:r>
      <w:r>
        <w:rPr>
          <w:rFonts w:hint="eastAsia" w:eastAsia="宋体"/>
          <w:szCs w:val="28"/>
          <w:lang w:val="en-US" w:eastAsia="zh-CN"/>
        </w:rPr>
        <w:t>5所示</w:t>
      </w:r>
      <w:r>
        <w:rPr>
          <w:rFonts w:hint="eastAsia" w:eastAsia="宋体"/>
          <w:szCs w:val="28"/>
        </w:rPr>
        <w:t>。</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eastAsia="宋体"/>
          <w:szCs w:val="28"/>
        </w:rPr>
      </w:pP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hint="eastAsia" w:eastAsia="宋体"/>
          <w:szCs w:val="28"/>
        </w:rPr>
      </w:pPr>
      <w:r>
        <w:rPr>
          <w:rFonts w:hint="eastAsia" w:eastAsia="宋体"/>
          <w:szCs w:val="28"/>
        </w:rPr>
        <w:t>上述对实施例的描述是为便于本技术领域的普通技术人员能理解和应用本发明。熟悉本领域技术的人员显然可以容易地对上述实施例做出各种修改，并把在此说明的一般原理应用到其他实施例中而不必经过创造性的劳动。因此，本发明不限于上述实施例，本领域技术人员根据本发明的揭示，对于本发明做出的改进和修改都应该在本发明的保护范围之内。</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eastAsia="宋体"/>
          <w:szCs w:val="28"/>
        </w:rPr>
      </w:pP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eastAsia="宋体"/>
          <w:szCs w:val="28"/>
        </w:rPr>
        <w:sectPr>
          <w:pgSz w:w="11906" w:h="16838"/>
          <w:pgMar w:top="1418" w:right="851" w:bottom="851" w:left="1418" w:header="851" w:footer="992" w:gutter="0"/>
          <w:pgNumType w:start="1"/>
          <w:cols w:space="425" w:num="1"/>
          <w:docGrid w:type="lines" w:linePitch="485" w:charSpace="-5735"/>
        </w:sectPr>
      </w:pPr>
    </w:p>
    <w:p>
      <w:pPr>
        <w:keepNext w:val="0"/>
        <w:keepLines w:val="0"/>
        <w:pageBreakBefore w:val="0"/>
        <w:widowControl w:val="0"/>
        <w:kinsoku/>
        <w:wordWrap/>
        <w:overflowPunct w:val="0"/>
        <w:topLinePunct w:val="0"/>
        <w:autoSpaceDE/>
        <w:autoSpaceDN/>
        <w:bidi w:val="0"/>
        <w:ind w:left="0" w:leftChars="0" w:right="0" w:rightChars="0"/>
        <w:jc w:val="center"/>
        <w:textAlignment w:val="auto"/>
        <w:outlineLvl w:val="9"/>
        <w:rPr>
          <w:rFonts w:eastAsia="宋体"/>
          <w:b/>
          <w:sz w:val="32"/>
          <w:szCs w:val="32"/>
        </w:rPr>
      </w:pPr>
      <w:r>
        <w:rPr>
          <w:rFonts w:eastAsia="宋体"/>
          <w:b/>
          <w:sz w:val="32"/>
          <w:szCs w:val="32"/>
        </w:rPr>
        <w:t>说   明   书   摘   要</w:t>
      </w:r>
    </w:p>
    <w:tbl>
      <w:tblPr>
        <w:tblStyle w:val="12"/>
        <w:tblW w:w="9650" w:type="dxa"/>
        <w:jc w:val="center"/>
        <w:tblInd w:w="-239" w:type="dxa"/>
        <w:tblBorders>
          <w:top w:val="single" w:color="auto" w:sz="12"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650"/>
      </w:tblGrid>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jc w:val="center"/>
        </w:trPr>
        <w:tc>
          <w:tcPr>
            <w:tcW w:w="9650" w:type="dxa"/>
          </w:tcPr>
          <w:p>
            <w:pPr>
              <w:keepNext w:val="0"/>
              <w:keepLines w:val="0"/>
              <w:pageBreakBefore w:val="0"/>
              <w:widowControl w:val="0"/>
              <w:kinsoku/>
              <w:wordWrap/>
              <w:overflowPunct w:val="0"/>
              <w:topLinePunct w:val="0"/>
              <w:autoSpaceDE/>
              <w:autoSpaceDN/>
              <w:bidi w:val="0"/>
              <w:adjustRightInd w:val="0"/>
              <w:snapToGrid w:val="0"/>
              <w:spacing w:line="300" w:lineRule="auto"/>
              <w:ind w:left="0" w:leftChars="0" w:right="0" w:rightChars="0" w:firstLine="562" w:firstLineChars="200"/>
              <w:jc w:val="center"/>
              <w:textAlignment w:val="auto"/>
              <w:outlineLvl w:val="9"/>
              <w:rPr>
                <w:rFonts w:eastAsia="宋体"/>
                <w:b/>
                <w:szCs w:val="28"/>
              </w:rPr>
            </w:pPr>
          </w:p>
        </w:tc>
      </w:tr>
    </w:tbl>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eastAsia="宋体"/>
          <w:bCs/>
          <w:szCs w:val="28"/>
        </w:rPr>
      </w:pPr>
      <w:r>
        <w:rPr>
          <w:rFonts w:hint="eastAsia" w:eastAsia="宋体"/>
          <w:szCs w:val="28"/>
          <w:lang w:eastAsia="zh-CN"/>
        </w:rPr>
        <w:t>本发明公开了</w:t>
      </w:r>
      <w:r>
        <w:rPr>
          <w:rFonts w:eastAsia="宋体"/>
          <w:szCs w:val="28"/>
        </w:rPr>
        <w:t>一种基于</w:t>
      </w:r>
      <w:r>
        <w:rPr>
          <w:rFonts w:hint="eastAsia" w:eastAsia="宋体"/>
          <w:szCs w:val="28"/>
        </w:rPr>
        <w:t>舆论数据</w:t>
      </w:r>
      <w:r>
        <w:rPr>
          <w:rFonts w:eastAsia="宋体"/>
          <w:szCs w:val="28"/>
        </w:rPr>
        <w:t>的</w:t>
      </w:r>
      <w:r>
        <w:rPr>
          <w:rFonts w:hint="eastAsia" w:eastAsia="宋体"/>
          <w:szCs w:val="28"/>
        </w:rPr>
        <w:t>股票异动</w:t>
      </w:r>
      <w:r>
        <w:rPr>
          <w:rFonts w:eastAsia="宋体"/>
          <w:szCs w:val="28"/>
        </w:rPr>
        <w:t>分析方法</w:t>
      </w:r>
      <w:r>
        <w:rPr>
          <w:rFonts w:hint="eastAsia" w:eastAsia="宋体"/>
          <w:szCs w:val="28"/>
          <w:lang w:eastAsia="zh-CN"/>
        </w:rPr>
        <w:t>，其建立了一套文本情感分析的模型，通过自然语言处理技术，提取海量的舆论数据的特征，挖掘出与特定的股票异常波动类型的特征，帮助领域专家和数据分析师分析股票的行情，帮助投资者获取关键信息，改善投资策略，并给定通用的方法，大大提高金融文本数据分析的效率，符合领域专家及投资者的需要。此外，本发明对于不同的股票异动结果类型均适用，能够指导领域专家对舆论的情感特征进行提取，给出情感分析所需要的数据及信息，使得领域专家在股票异动检测的工作中尽量发挥其领域知识方面的优势，更加全面准确地掌握有效信息，有助于改善投资策略。</w:t>
      </w: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eastAsia="宋体"/>
          <w:bCs/>
          <w:szCs w:val="28"/>
        </w:rPr>
      </w:pPr>
    </w:p>
    <w:p>
      <w:pPr>
        <w:keepNext w:val="0"/>
        <w:keepLines w:val="0"/>
        <w:pageBreakBefore w:val="0"/>
        <w:widowControl w:val="0"/>
        <w:kinsoku/>
        <w:wordWrap/>
        <w:overflowPunct w:val="0"/>
        <w:topLinePunct w:val="0"/>
        <w:autoSpaceDE/>
        <w:autoSpaceDN/>
        <w:bidi w:val="0"/>
        <w:ind w:left="0" w:leftChars="0" w:right="0" w:rightChars="0" w:firstLine="560" w:firstLineChars="200"/>
        <w:textAlignment w:val="auto"/>
        <w:outlineLvl w:val="9"/>
        <w:rPr>
          <w:rFonts w:eastAsia="宋体"/>
          <w:bCs/>
          <w:szCs w:val="28"/>
        </w:rPr>
        <w:sectPr>
          <w:pgSz w:w="11906" w:h="16838"/>
          <w:pgMar w:top="1418" w:right="851" w:bottom="851" w:left="1418" w:header="851" w:footer="992" w:gutter="0"/>
          <w:pgNumType w:start="1"/>
          <w:cols w:space="425" w:num="1"/>
          <w:docGrid w:type="lines" w:linePitch="485" w:charSpace="-5735"/>
        </w:sectPr>
      </w:pPr>
    </w:p>
    <w:p>
      <w:pPr>
        <w:keepNext w:val="0"/>
        <w:keepLines w:val="0"/>
        <w:pageBreakBefore w:val="0"/>
        <w:widowControl w:val="0"/>
        <w:kinsoku/>
        <w:wordWrap/>
        <w:overflowPunct w:val="0"/>
        <w:topLinePunct w:val="0"/>
        <w:autoSpaceDE/>
        <w:autoSpaceDN/>
        <w:bidi w:val="0"/>
        <w:ind w:left="0" w:leftChars="0" w:right="0" w:rightChars="0"/>
        <w:jc w:val="center"/>
        <w:textAlignment w:val="auto"/>
        <w:outlineLvl w:val="9"/>
        <w:rPr>
          <w:rFonts w:eastAsia="宋体"/>
          <w:b/>
          <w:sz w:val="32"/>
          <w:szCs w:val="32"/>
        </w:rPr>
      </w:pPr>
      <w:r>
        <w:rPr>
          <w:rFonts w:eastAsia="宋体"/>
          <w:b/>
          <w:sz w:val="32"/>
          <w:szCs w:val="32"/>
        </w:rPr>
        <w:t>说   明   书   附   图</w:t>
      </w:r>
    </w:p>
    <w:tbl>
      <w:tblPr>
        <w:tblStyle w:val="12"/>
        <w:tblW w:w="9650" w:type="dxa"/>
        <w:jc w:val="center"/>
        <w:tblInd w:w="-239" w:type="dxa"/>
        <w:tblBorders>
          <w:top w:val="single" w:color="auto" w:sz="12"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650"/>
      </w:tblGrid>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jc w:val="center"/>
        </w:trPr>
        <w:tc>
          <w:tcPr>
            <w:tcW w:w="9650" w:type="dxa"/>
          </w:tcPr>
          <w:p>
            <w:pPr>
              <w:keepNext w:val="0"/>
              <w:keepLines w:val="0"/>
              <w:pageBreakBefore w:val="0"/>
              <w:widowControl w:val="0"/>
              <w:kinsoku/>
              <w:wordWrap/>
              <w:overflowPunct w:val="0"/>
              <w:topLinePunct w:val="0"/>
              <w:autoSpaceDE/>
              <w:autoSpaceDN/>
              <w:bidi w:val="0"/>
              <w:adjustRightInd w:val="0"/>
              <w:snapToGrid w:val="0"/>
              <w:spacing w:line="300" w:lineRule="auto"/>
              <w:ind w:left="0" w:leftChars="0" w:right="0" w:rightChars="0" w:firstLine="562" w:firstLineChars="200"/>
              <w:jc w:val="center"/>
              <w:textAlignment w:val="auto"/>
              <w:outlineLvl w:val="9"/>
              <w:rPr>
                <w:rFonts w:eastAsia="宋体"/>
                <w:b/>
                <w:szCs w:val="28"/>
              </w:rPr>
            </w:pPr>
          </w:p>
        </w:tc>
      </w:tr>
    </w:tbl>
    <w:p>
      <w:pPr>
        <w:keepNext w:val="0"/>
        <w:keepLines w:val="0"/>
        <w:pageBreakBefore w:val="0"/>
        <w:widowControl w:val="0"/>
        <w:kinsoku/>
        <w:wordWrap/>
        <w:overflowPunct w:val="0"/>
        <w:topLinePunct w:val="0"/>
        <w:autoSpaceDE/>
        <w:autoSpaceDN/>
        <w:bidi w:val="0"/>
        <w:ind w:left="0" w:leftChars="0" w:right="0" w:rightChars="0"/>
        <w:jc w:val="center"/>
        <w:textAlignment w:val="auto"/>
        <w:outlineLvl w:val="9"/>
        <w:rPr>
          <w:rFonts w:hint="eastAsia" w:eastAsia="宋体"/>
          <w:szCs w:val="28"/>
        </w:rPr>
      </w:pPr>
      <w:r>
        <w:rPr>
          <w:bCs/>
          <w:color w:val="auto"/>
        </w:rPr>
        <w:drawing>
          <wp:inline distT="0" distB="0" distL="0" distR="0">
            <wp:extent cx="6061075" cy="2738120"/>
            <wp:effectExtent l="0" t="0" r="1587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061075" cy="2738120"/>
                    </a:xfrm>
                    <a:prstGeom prst="rect">
                      <a:avLst/>
                    </a:prstGeom>
                  </pic:spPr>
                </pic:pic>
              </a:graphicData>
            </a:graphic>
          </wp:inline>
        </w:drawing>
      </w:r>
    </w:p>
    <w:p>
      <w:pPr>
        <w:keepNext w:val="0"/>
        <w:keepLines w:val="0"/>
        <w:pageBreakBefore w:val="0"/>
        <w:widowControl w:val="0"/>
        <w:kinsoku/>
        <w:wordWrap/>
        <w:overflowPunct w:val="0"/>
        <w:topLinePunct w:val="0"/>
        <w:autoSpaceDE/>
        <w:autoSpaceDN/>
        <w:bidi w:val="0"/>
        <w:ind w:left="0" w:leftChars="0" w:right="0" w:rightChars="0"/>
        <w:jc w:val="center"/>
        <w:textAlignment w:val="auto"/>
        <w:outlineLvl w:val="9"/>
        <w:rPr>
          <w:rFonts w:hint="eastAsia" w:eastAsia="宋体"/>
          <w:szCs w:val="28"/>
          <w:lang w:val="en-US" w:eastAsia="zh-CN"/>
        </w:rPr>
      </w:pPr>
      <w:r>
        <w:rPr>
          <w:rFonts w:hint="eastAsia" w:eastAsia="宋体"/>
          <w:szCs w:val="28"/>
          <w:lang w:eastAsia="zh-CN"/>
        </w:rPr>
        <w:t>图</w:t>
      </w:r>
      <w:r>
        <w:rPr>
          <w:rFonts w:hint="eastAsia" w:eastAsia="宋体"/>
          <w:szCs w:val="28"/>
          <w:lang w:val="en-US" w:eastAsia="zh-CN"/>
        </w:rPr>
        <w:t>1</w:t>
      </w:r>
    </w:p>
    <w:p>
      <w:pPr>
        <w:keepNext w:val="0"/>
        <w:keepLines w:val="0"/>
        <w:pageBreakBefore w:val="0"/>
        <w:widowControl w:val="0"/>
        <w:kinsoku/>
        <w:wordWrap/>
        <w:overflowPunct w:val="0"/>
        <w:topLinePunct w:val="0"/>
        <w:autoSpaceDE/>
        <w:autoSpaceDN/>
        <w:bidi w:val="0"/>
        <w:ind w:left="0" w:leftChars="0" w:right="0" w:rightChars="0"/>
        <w:jc w:val="center"/>
        <w:textAlignment w:val="auto"/>
        <w:outlineLvl w:val="9"/>
        <w:rPr>
          <w:rFonts w:hint="eastAsia" w:eastAsia="宋体"/>
          <w:szCs w:val="28"/>
          <w:lang w:val="en-US" w:eastAsia="zh-CN"/>
        </w:rPr>
      </w:pPr>
    </w:p>
    <w:p>
      <w:pPr>
        <w:keepNext w:val="0"/>
        <w:keepLines w:val="0"/>
        <w:pageBreakBefore w:val="0"/>
        <w:widowControl w:val="0"/>
        <w:kinsoku/>
        <w:wordWrap/>
        <w:overflowPunct w:val="0"/>
        <w:topLinePunct w:val="0"/>
        <w:autoSpaceDE/>
        <w:autoSpaceDN/>
        <w:bidi w:val="0"/>
        <w:ind w:left="0" w:leftChars="0" w:right="0" w:rightChars="0"/>
        <w:jc w:val="center"/>
        <w:textAlignment w:val="auto"/>
        <w:outlineLvl w:val="9"/>
        <w:rPr>
          <w:rFonts w:hint="eastAsia" w:eastAsia="宋体"/>
          <w:szCs w:val="28"/>
          <w:lang w:val="en-US" w:eastAsia="zh-CN"/>
        </w:rPr>
      </w:pPr>
      <w:r>
        <w:rPr>
          <w:rFonts w:hint="eastAsia"/>
          <w:bCs/>
          <w:color w:val="auto"/>
        </w:rPr>
        <w:drawing>
          <wp:inline distT="0" distB="0" distL="0" distR="0">
            <wp:extent cx="5986780" cy="4471035"/>
            <wp:effectExtent l="0" t="0" r="1397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86780" cy="4471035"/>
                    </a:xfrm>
                    <a:prstGeom prst="rect">
                      <a:avLst/>
                    </a:prstGeom>
                  </pic:spPr>
                </pic:pic>
              </a:graphicData>
            </a:graphic>
          </wp:inline>
        </w:drawing>
      </w:r>
    </w:p>
    <w:p>
      <w:pPr>
        <w:keepNext w:val="0"/>
        <w:keepLines w:val="0"/>
        <w:pageBreakBefore w:val="0"/>
        <w:widowControl w:val="0"/>
        <w:kinsoku/>
        <w:wordWrap/>
        <w:overflowPunct w:val="0"/>
        <w:topLinePunct w:val="0"/>
        <w:autoSpaceDE/>
        <w:autoSpaceDN/>
        <w:bidi w:val="0"/>
        <w:ind w:left="0" w:leftChars="0" w:right="0" w:rightChars="0"/>
        <w:jc w:val="center"/>
        <w:textAlignment w:val="auto"/>
        <w:outlineLvl w:val="9"/>
        <w:rPr>
          <w:rFonts w:hint="eastAsia" w:eastAsia="宋体"/>
          <w:szCs w:val="28"/>
          <w:lang w:val="en-US" w:eastAsia="zh-CN"/>
        </w:rPr>
      </w:pPr>
      <w:r>
        <w:rPr>
          <w:rFonts w:hint="eastAsia" w:eastAsia="宋体"/>
          <w:szCs w:val="28"/>
          <w:lang w:eastAsia="zh-CN"/>
        </w:rPr>
        <w:t>图</w:t>
      </w:r>
      <w:r>
        <w:rPr>
          <w:rFonts w:hint="eastAsia" w:eastAsia="宋体"/>
          <w:szCs w:val="28"/>
          <w:lang w:val="en-US" w:eastAsia="zh-CN"/>
        </w:rPr>
        <w:t>2</w:t>
      </w:r>
    </w:p>
    <w:p>
      <w:pPr>
        <w:keepNext w:val="0"/>
        <w:keepLines w:val="0"/>
        <w:pageBreakBefore w:val="0"/>
        <w:widowControl w:val="0"/>
        <w:kinsoku/>
        <w:wordWrap/>
        <w:overflowPunct w:val="0"/>
        <w:topLinePunct w:val="0"/>
        <w:autoSpaceDE/>
        <w:autoSpaceDN/>
        <w:bidi w:val="0"/>
        <w:ind w:left="0" w:leftChars="0" w:right="0" w:rightChars="0"/>
        <w:jc w:val="center"/>
        <w:textAlignment w:val="auto"/>
        <w:outlineLvl w:val="9"/>
        <w:rPr>
          <w:rFonts w:hint="eastAsia" w:eastAsia="宋体"/>
          <w:szCs w:val="28"/>
          <w:lang w:val="en-US" w:eastAsia="zh-CN"/>
        </w:rPr>
      </w:pPr>
    </w:p>
    <w:p>
      <w:pPr>
        <w:keepNext w:val="0"/>
        <w:keepLines w:val="0"/>
        <w:pageBreakBefore w:val="0"/>
        <w:widowControl w:val="0"/>
        <w:kinsoku/>
        <w:wordWrap/>
        <w:overflowPunct w:val="0"/>
        <w:topLinePunct w:val="0"/>
        <w:autoSpaceDE/>
        <w:autoSpaceDN/>
        <w:bidi w:val="0"/>
        <w:ind w:left="0" w:leftChars="0" w:right="0" w:rightChars="0"/>
        <w:jc w:val="center"/>
        <w:textAlignment w:val="auto"/>
        <w:outlineLvl w:val="9"/>
        <w:rPr>
          <w:rFonts w:hint="eastAsia" w:eastAsia="宋体"/>
          <w:szCs w:val="28"/>
          <w:lang w:val="en-US" w:eastAsia="zh-CN"/>
        </w:rPr>
      </w:pPr>
      <w:r>
        <w:rPr>
          <w:color w:val="auto"/>
        </w:rPr>
        <w:drawing>
          <wp:inline distT="0" distB="0" distL="0" distR="0">
            <wp:extent cx="6040755" cy="5423535"/>
            <wp:effectExtent l="0" t="0" r="1714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grayscl/>
                    </a:blip>
                    <a:stretch>
                      <a:fillRect/>
                    </a:stretch>
                  </pic:blipFill>
                  <pic:spPr>
                    <a:xfrm>
                      <a:off x="0" y="0"/>
                      <a:ext cx="6040755" cy="5423535"/>
                    </a:xfrm>
                    <a:prstGeom prst="rect">
                      <a:avLst/>
                    </a:prstGeom>
                  </pic:spPr>
                </pic:pic>
              </a:graphicData>
            </a:graphic>
          </wp:inline>
        </w:drawing>
      </w:r>
    </w:p>
    <w:p>
      <w:pPr>
        <w:keepNext w:val="0"/>
        <w:keepLines w:val="0"/>
        <w:pageBreakBefore w:val="0"/>
        <w:widowControl w:val="0"/>
        <w:kinsoku/>
        <w:wordWrap/>
        <w:overflowPunct w:val="0"/>
        <w:topLinePunct w:val="0"/>
        <w:autoSpaceDE/>
        <w:autoSpaceDN/>
        <w:bidi w:val="0"/>
        <w:ind w:left="0" w:leftChars="0" w:right="0" w:rightChars="0"/>
        <w:jc w:val="center"/>
        <w:textAlignment w:val="auto"/>
        <w:outlineLvl w:val="9"/>
        <w:rPr>
          <w:rFonts w:hint="eastAsia" w:eastAsia="宋体"/>
          <w:szCs w:val="28"/>
          <w:lang w:val="en-US" w:eastAsia="zh-CN"/>
        </w:rPr>
      </w:pPr>
      <w:r>
        <w:rPr>
          <w:rFonts w:hint="eastAsia" w:eastAsia="宋体"/>
          <w:szCs w:val="28"/>
          <w:lang w:eastAsia="zh-CN"/>
        </w:rPr>
        <w:t>图</w:t>
      </w:r>
      <w:r>
        <w:rPr>
          <w:rFonts w:hint="eastAsia" w:eastAsia="宋体"/>
          <w:szCs w:val="28"/>
          <w:lang w:val="en-US" w:eastAsia="zh-CN"/>
        </w:rPr>
        <w:t>3</w:t>
      </w:r>
    </w:p>
    <w:p>
      <w:pPr>
        <w:keepNext w:val="0"/>
        <w:keepLines w:val="0"/>
        <w:pageBreakBefore w:val="0"/>
        <w:widowControl w:val="0"/>
        <w:kinsoku/>
        <w:wordWrap/>
        <w:overflowPunct w:val="0"/>
        <w:topLinePunct w:val="0"/>
        <w:autoSpaceDE/>
        <w:autoSpaceDN/>
        <w:bidi w:val="0"/>
        <w:ind w:left="0" w:leftChars="0" w:right="0" w:rightChars="0"/>
        <w:jc w:val="center"/>
        <w:textAlignment w:val="auto"/>
        <w:outlineLvl w:val="9"/>
        <w:rPr>
          <w:rFonts w:hint="eastAsia" w:eastAsia="宋体"/>
          <w:szCs w:val="28"/>
          <w:lang w:val="en-US" w:eastAsia="zh-CN"/>
        </w:rPr>
      </w:pPr>
    </w:p>
    <w:p>
      <w:pPr>
        <w:keepNext w:val="0"/>
        <w:keepLines w:val="0"/>
        <w:pageBreakBefore w:val="0"/>
        <w:widowControl w:val="0"/>
        <w:kinsoku/>
        <w:wordWrap/>
        <w:overflowPunct w:val="0"/>
        <w:topLinePunct w:val="0"/>
        <w:autoSpaceDE/>
        <w:autoSpaceDN/>
        <w:bidi w:val="0"/>
        <w:ind w:left="0" w:leftChars="0" w:right="0" w:rightChars="0"/>
        <w:jc w:val="center"/>
        <w:textAlignment w:val="auto"/>
        <w:outlineLvl w:val="9"/>
        <w:rPr>
          <w:rFonts w:hint="eastAsia" w:eastAsia="宋体"/>
          <w:szCs w:val="28"/>
          <w:lang w:val="en-US" w:eastAsia="zh-CN"/>
        </w:rPr>
      </w:pPr>
    </w:p>
    <w:p>
      <w:pPr>
        <w:keepNext w:val="0"/>
        <w:keepLines w:val="0"/>
        <w:pageBreakBefore w:val="0"/>
        <w:widowControl w:val="0"/>
        <w:kinsoku/>
        <w:wordWrap/>
        <w:overflowPunct w:val="0"/>
        <w:topLinePunct w:val="0"/>
        <w:autoSpaceDE/>
        <w:autoSpaceDN/>
        <w:bidi w:val="0"/>
        <w:ind w:left="0" w:leftChars="0" w:right="0" w:rightChars="0"/>
        <w:jc w:val="center"/>
        <w:textAlignment w:val="auto"/>
        <w:outlineLvl w:val="9"/>
        <w:rPr>
          <w:rFonts w:hint="eastAsia" w:eastAsia="宋体"/>
          <w:szCs w:val="28"/>
          <w:lang w:val="en-US" w:eastAsia="zh-CN"/>
        </w:rPr>
      </w:pPr>
    </w:p>
    <w:p>
      <w:pPr>
        <w:keepNext w:val="0"/>
        <w:keepLines w:val="0"/>
        <w:pageBreakBefore w:val="0"/>
        <w:widowControl w:val="0"/>
        <w:kinsoku/>
        <w:wordWrap/>
        <w:overflowPunct w:val="0"/>
        <w:topLinePunct w:val="0"/>
        <w:autoSpaceDE/>
        <w:autoSpaceDN/>
        <w:bidi w:val="0"/>
        <w:ind w:left="0" w:leftChars="0" w:right="0" w:rightChars="0"/>
        <w:jc w:val="center"/>
        <w:textAlignment w:val="auto"/>
        <w:outlineLvl w:val="9"/>
        <w:rPr>
          <w:rFonts w:hint="eastAsia" w:eastAsia="宋体"/>
          <w:szCs w:val="28"/>
          <w:lang w:val="en-US" w:eastAsia="zh-CN"/>
        </w:rPr>
      </w:pPr>
    </w:p>
    <w:p>
      <w:pPr>
        <w:keepNext w:val="0"/>
        <w:keepLines w:val="0"/>
        <w:pageBreakBefore w:val="0"/>
        <w:widowControl w:val="0"/>
        <w:kinsoku/>
        <w:wordWrap/>
        <w:overflowPunct w:val="0"/>
        <w:topLinePunct w:val="0"/>
        <w:autoSpaceDE/>
        <w:autoSpaceDN/>
        <w:bidi w:val="0"/>
        <w:ind w:left="0" w:leftChars="0" w:right="0" w:rightChars="0"/>
        <w:jc w:val="center"/>
        <w:textAlignment w:val="auto"/>
        <w:outlineLvl w:val="9"/>
        <w:rPr>
          <w:rFonts w:hint="eastAsia" w:eastAsia="宋体"/>
          <w:szCs w:val="28"/>
          <w:lang w:val="en-US" w:eastAsia="zh-CN"/>
        </w:rPr>
      </w:pPr>
    </w:p>
    <w:p>
      <w:pPr>
        <w:keepNext w:val="0"/>
        <w:keepLines w:val="0"/>
        <w:pageBreakBefore w:val="0"/>
        <w:widowControl w:val="0"/>
        <w:kinsoku/>
        <w:wordWrap/>
        <w:overflowPunct w:val="0"/>
        <w:topLinePunct w:val="0"/>
        <w:autoSpaceDE/>
        <w:autoSpaceDN/>
        <w:bidi w:val="0"/>
        <w:ind w:left="0" w:leftChars="0" w:right="0" w:rightChars="0"/>
        <w:jc w:val="center"/>
        <w:textAlignment w:val="auto"/>
        <w:outlineLvl w:val="9"/>
        <w:rPr>
          <w:rFonts w:hint="eastAsia" w:eastAsia="宋体"/>
          <w:szCs w:val="28"/>
          <w:lang w:val="en-US" w:eastAsia="zh-CN"/>
        </w:rPr>
      </w:pPr>
    </w:p>
    <w:p>
      <w:pPr>
        <w:keepNext w:val="0"/>
        <w:keepLines w:val="0"/>
        <w:pageBreakBefore w:val="0"/>
        <w:widowControl w:val="0"/>
        <w:kinsoku/>
        <w:wordWrap/>
        <w:overflowPunct w:val="0"/>
        <w:topLinePunct w:val="0"/>
        <w:autoSpaceDE/>
        <w:autoSpaceDN/>
        <w:bidi w:val="0"/>
        <w:ind w:left="0" w:leftChars="0" w:right="0" w:rightChars="0"/>
        <w:jc w:val="center"/>
        <w:textAlignment w:val="auto"/>
        <w:outlineLvl w:val="9"/>
        <w:rPr>
          <w:rFonts w:hint="eastAsia" w:eastAsia="宋体"/>
          <w:szCs w:val="28"/>
          <w:lang w:val="en-US" w:eastAsia="zh-CN"/>
        </w:rPr>
      </w:pPr>
    </w:p>
    <w:p>
      <w:pPr>
        <w:keepNext w:val="0"/>
        <w:keepLines w:val="0"/>
        <w:pageBreakBefore w:val="0"/>
        <w:widowControl w:val="0"/>
        <w:kinsoku/>
        <w:wordWrap/>
        <w:overflowPunct w:val="0"/>
        <w:topLinePunct w:val="0"/>
        <w:autoSpaceDE/>
        <w:autoSpaceDN/>
        <w:bidi w:val="0"/>
        <w:ind w:left="0" w:leftChars="0" w:right="0" w:rightChars="0"/>
        <w:jc w:val="center"/>
        <w:textAlignment w:val="auto"/>
        <w:outlineLvl w:val="9"/>
        <w:rPr>
          <w:rFonts w:hint="eastAsia" w:eastAsia="宋体"/>
          <w:szCs w:val="28"/>
          <w:lang w:val="en-US" w:eastAsia="zh-CN"/>
        </w:rPr>
      </w:pPr>
    </w:p>
    <w:p>
      <w:pPr>
        <w:keepNext w:val="0"/>
        <w:keepLines w:val="0"/>
        <w:pageBreakBefore w:val="0"/>
        <w:widowControl w:val="0"/>
        <w:kinsoku/>
        <w:wordWrap/>
        <w:overflowPunct w:val="0"/>
        <w:topLinePunct w:val="0"/>
        <w:autoSpaceDE/>
        <w:autoSpaceDN/>
        <w:bidi w:val="0"/>
        <w:ind w:left="0" w:leftChars="0" w:right="0" w:rightChars="0"/>
        <w:jc w:val="center"/>
        <w:textAlignment w:val="auto"/>
        <w:outlineLvl w:val="9"/>
        <w:rPr>
          <w:rFonts w:hint="eastAsia" w:eastAsia="宋体"/>
          <w:szCs w:val="28"/>
          <w:lang w:val="en-US" w:eastAsia="zh-CN"/>
        </w:rPr>
      </w:pPr>
    </w:p>
    <w:p>
      <w:pPr>
        <w:keepNext w:val="0"/>
        <w:keepLines w:val="0"/>
        <w:pageBreakBefore w:val="0"/>
        <w:widowControl w:val="0"/>
        <w:kinsoku/>
        <w:wordWrap/>
        <w:overflowPunct w:val="0"/>
        <w:topLinePunct w:val="0"/>
        <w:autoSpaceDE/>
        <w:autoSpaceDN/>
        <w:bidi w:val="0"/>
        <w:ind w:left="0" w:leftChars="0" w:right="0" w:rightChars="0"/>
        <w:jc w:val="center"/>
        <w:textAlignment w:val="auto"/>
        <w:outlineLvl w:val="9"/>
        <w:rPr>
          <w:rFonts w:hint="eastAsia" w:eastAsia="宋体"/>
          <w:szCs w:val="28"/>
          <w:lang w:val="en-US" w:eastAsia="zh-CN"/>
        </w:rPr>
      </w:pPr>
    </w:p>
    <w:p>
      <w:pPr>
        <w:keepNext w:val="0"/>
        <w:keepLines w:val="0"/>
        <w:pageBreakBefore w:val="0"/>
        <w:widowControl w:val="0"/>
        <w:kinsoku/>
        <w:wordWrap/>
        <w:overflowPunct w:val="0"/>
        <w:topLinePunct w:val="0"/>
        <w:autoSpaceDE/>
        <w:autoSpaceDN/>
        <w:bidi w:val="0"/>
        <w:ind w:left="0" w:leftChars="0" w:right="0" w:rightChars="0"/>
        <w:jc w:val="center"/>
        <w:textAlignment w:val="auto"/>
        <w:outlineLvl w:val="9"/>
        <w:rPr>
          <w:rFonts w:hint="eastAsia" w:eastAsia="宋体"/>
          <w:szCs w:val="28"/>
          <w:lang w:val="en-US" w:eastAsia="zh-CN"/>
        </w:rPr>
      </w:pPr>
      <w:r>
        <w:rPr>
          <w:bCs/>
          <w:color w:val="auto"/>
        </w:rPr>
        <w:drawing>
          <wp:inline distT="0" distB="0" distL="0" distR="0">
            <wp:extent cx="6119495" cy="5311775"/>
            <wp:effectExtent l="0" t="0" r="1460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119495" cy="5312190"/>
                    </a:xfrm>
                    <a:prstGeom prst="rect">
                      <a:avLst/>
                    </a:prstGeom>
                    <a:noFill/>
                    <a:ln>
                      <a:noFill/>
                    </a:ln>
                  </pic:spPr>
                </pic:pic>
              </a:graphicData>
            </a:graphic>
          </wp:inline>
        </w:drawing>
      </w:r>
    </w:p>
    <w:p>
      <w:pPr>
        <w:keepNext w:val="0"/>
        <w:keepLines w:val="0"/>
        <w:pageBreakBefore w:val="0"/>
        <w:widowControl w:val="0"/>
        <w:kinsoku/>
        <w:wordWrap/>
        <w:overflowPunct w:val="0"/>
        <w:topLinePunct w:val="0"/>
        <w:autoSpaceDE/>
        <w:autoSpaceDN/>
        <w:bidi w:val="0"/>
        <w:ind w:left="0" w:leftChars="0" w:right="0" w:rightChars="0"/>
        <w:jc w:val="center"/>
        <w:textAlignment w:val="auto"/>
        <w:outlineLvl w:val="9"/>
        <w:rPr>
          <w:rFonts w:hint="eastAsia" w:eastAsia="宋体"/>
          <w:szCs w:val="28"/>
          <w:lang w:val="en-US" w:eastAsia="zh-CN"/>
        </w:rPr>
      </w:pPr>
      <w:r>
        <w:rPr>
          <w:rFonts w:hint="eastAsia" w:eastAsia="宋体"/>
          <w:szCs w:val="28"/>
          <w:lang w:eastAsia="zh-CN"/>
        </w:rPr>
        <w:t>图</w:t>
      </w:r>
      <w:r>
        <w:rPr>
          <w:rFonts w:hint="eastAsia" w:eastAsia="宋体"/>
          <w:szCs w:val="28"/>
          <w:lang w:val="en-US" w:eastAsia="zh-CN"/>
        </w:rPr>
        <w:t>4</w:t>
      </w:r>
    </w:p>
    <w:p>
      <w:pPr>
        <w:keepNext w:val="0"/>
        <w:keepLines w:val="0"/>
        <w:pageBreakBefore w:val="0"/>
        <w:widowControl w:val="0"/>
        <w:kinsoku/>
        <w:wordWrap/>
        <w:overflowPunct w:val="0"/>
        <w:topLinePunct w:val="0"/>
        <w:autoSpaceDE/>
        <w:autoSpaceDN/>
        <w:bidi w:val="0"/>
        <w:ind w:left="0" w:leftChars="0" w:right="0" w:rightChars="0"/>
        <w:jc w:val="center"/>
        <w:textAlignment w:val="auto"/>
        <w:outlineLvl w:val="9"/>
        <w:rPr>
          <w:rFonts w:hint="eastAsia" w:eastAsia="宋体"/>
          <w:szCs w:val="28"/>
          <w:lang w:val="en-US" w:eastAsia="zh-CN"/>
        </w:rPr>
      </w:pPr>
    </w:p>
    <w:p>
      <w:pPr>
        <w:keepNext w:val="0"/>
        <w:keepLines w:val="0"/>
        <w:pageBreakBefore w:val="0"/>
        <w:widowControl w:val="0"/>
        <w:kinsoku/>
        <w:wordWrap/>
        <w:overflowPunct w:val="0"/>
        <w:topLinePunct w:val="0"/>
        <w:autoSpaceDE/>
        <w:autoSpaceDN/>
        <w:bidi w:val="0"/>
        <w:ind w:left="0" w:leftChars="0" w:right="0" w:rightChars="0"/>
        <w:jc w:val="center"/>
        <w:textAlignment w:val="auto"/>
        <w:outlineLvl w:val="9"/>
        <w:rPr>
          <w:rFonts w:hint="eastAsia" w:eastAsia="宋体"/>
          <w:szCs w:val="28"/>
          <w:lang w:val="en-US" w:eastAsia="zh-CN"/>
        </w:rPr>
      </w:pPr>
    </w:p>
    <w:p>
      <w:pPr>
        <w:keepNext w:val="0"/>
        <w:keepLines w:val="0"/>
        <w:pageBreakBefore w:val="0"/>
        <w:widowControl w:val="0"/>
        <w:kinsoku/>
        <w:wordWrap/>
        <w:overflowPunct w:val="0"/>
        <w:topLinePunct w:val="0"/>
        <w:autoSpaceDE/>
        <w:autoSpaceDN/>
        <w:bidi w:val="0"/>
        <w:ind w:left="0" w:leftChars="0" w:right="0" w:rightChars="0"/>
        <w:jc w:val="center"/>
        <w:textAlignment w:val="auto"/>
        <w:outlineLvl w:val="9"/>
        <w:rPr>
          <w:rFonts w:hint="eastAsia" w:eastAsia="宋体"/>
          <w:szCs w:val="28"/>
          <w:lang w:val="en-US" w:eastAsia="zh-CN"/>
        </w:rPr>
      </w:pPr>
    </w:p>
    <w:p>
      <w:pPr>
        <w:keepNext w:val="0"/>
        <w:keepLines w:val="0"/>
        <w:pageBreakBefore w:val="0"/>
        <w:widowControl w:val="0"/>
        <w:kinsoku/>
        <w:wordWrap/>
        <w:overflowPunct w:val="0"/>
        <w:topLinePunct w:val="0"/>
        <w:autoSpaceDE/>
        <w:autoSpaceDN/>
        <w:bidi w:val="0"/>
        <w:ind w:left="0" w:leftChars="0" w:right="0" w:rightChars="0"/>
        <w:jc w:val="center"/>
        <w:textAlignment w:val="auto"/>
        <w:outlineLvl w:val="9"/>
        <w:rPr>
          <w:rFonts w:hint="eastAsia" w:eastAsia="宋体"/>
          <w:szCs w:val="28"/>
          <w:lang w:val="en-US" w:eastAsia="zh-CN"/>
        </w:rPr>
      </w:pPr>
    </w:p>
    <w:p>
      <w:pPr>
        <w:keepNext w:val="0"/>
        <w:keepLines w:val="0"/>
        <w:pageBreakBefore w:val="0"/>
        <w:widowControl w:val="0"/>
        <w:kinsoku/>
        <w:wordWrap/>
        <w:overflowPunct w:val="0"/>
        <w:topLinePunct w:val="0"/>
        <w:autoSpaceDE/>
        <w:autoSpaceDN/>
        <w:bidi w:val="0"/>
        <w:ind w:left="0" w:leftChars="0" w:right="0" w:rightChars="0"/>
        <w:jc w:val="center"/>
        <w:textAlignment w:val="auto"/>
        <w:outlineLvl w:val="9"/>
        <w:rPr>
          <w:rFonts w:hint="eastAsia" w:eastAsia="宋体"/>
          <w:szCs w:val="28"/>
          <w:lang w:val="en-US" w:eastAsia="zh-CN"/>
        </w:rPr>
      </w:pPr>
    </w:p>
    <w:p>
      <w:pPr>
        <w:keepNext w:val="0"/>
        <w:keepLines w:val="0"/>
        <w:pageBreakBefore w:val="0"/>
        <w:widowControl w:val="0"/>
        <w:kinsoku/>
        <w:wordWrap/>
        <w:overflowPunct w:val="0"/>
        <w:topLinePunct w:val="0"/>
        <w:autoSpaceDE/>
        <w:autoSpaceDN/>
        <w:bidi w:val="0"/>
        <w:ind w:left="0" w:leftChars="0" w:right="0" w:rightChars="0"/>
        <w:jc w:val="center"/>
        <w:textAlignment w:val="auto"/>
        <w:outlineLvl w:val="9"/>
        <w:rPr>
          <w:rFonts w:hint="eastAsia" w:eastAsia="宋体"/>
          <w:szCs w:val="28"/>
          <w:lang w:val="en-US" w:eastAsia="zh-CN"/>
        </w:rPr>
      </w:pPr>
    </w:p>
    <w:p>
      <w:pPr>
        <w:keepNext w:val="0"/>
        <w:keepLines w:val="0"/>
        <w:pageBreakBefore w:val="0"/>
        <w:widowControl w:val="0"/>
        <w:kinsoku/>
        <w:wordWrap/>
        <w:overflowPunct w:val="0"/>
        <w:topLinePunct w:val="0"/>
        <w:autoSpaceDE/>
        <w:autoSpaceDN/>
        <w:bidi w:val="0"/>
        <w:ind w:left="0" w:leftChars="0" w:right="0" w:rightChars="0"/>
        <w:jc w:val="center"/>
        <w:textAlignment w:val="auto"/>
        <w:outlineLvl w:val="9"/>
        <w:rPr>
          <w:rFonts w:hint="eastAsia" w:eastAsia="宋体"/>
          <w:szCs w:val="28"/>
          <w:lang w:val="en-US" w:eastAsia="zh-CN"/>
        </w:rPr>
      </w:pPr>
    </w:p>
    <w:p>
      <w:pPr>
        <w:keepNext w:val="0"/>
        <w:keepLines w:val="0"/>
        <w:pageBreakBefore w:val="0"/>
        <w:widowControl w:val="0"/>
        <w:kinsoku/>
        <w:wordWrap/>
        <w:overflowPunct w:val="0"/>
        <w:topLinePunct w:val="0"/>
        <w:autoSpaceDE/>
        <w:autoSpaceDN/>
        <w:bidi w:val="0"/>
        <w:ind w:left="0" w:leftChars="0" w:right="0" w:rightChars="0"/>
        <w:jc w:val="center"/>
        <w:textAlignment w:val="auto"/>
        <w:outlineLvl w:val="9"/>
        <w:rPr>
          <w:rFonts w:hint="eastAsia" w:eastAsia="宋体"/>
          <w:szCs w:val="28"/>
          <w:lang w:val="en-US" w:eastAsia="zh-CN"/>
        </w:rPr>
      </w:pPr>
    </w:p>
    <w:p>
      <w:pPr>
        <w:keepNext w:val="0"/>
        <w:keepLines w:val="0"/>
        <w:pageBreakBefore w:val="0"/>
        <w:widowControl w:val="0"/>
        <w:kinsoku/>
        <w:wordWrap/>
        <w:overflowPunct w:val="0"/>
        <w:topLinePunct w:val="0"/>
        <w:autoSpaceDE/>
        <w:autoSpaceDN/>
        <w:bidi w:val="0"/>
        <w:ind w:left="0" w:leftChars="0" w:right="0" w:rightChars="0"/>
        <w:jc w:val="center"/>
        <w:textAlignment w:val="auto"/>
        <w:outlineLvl w:val="9"/>
        <w:rPr>
          <w:rFonts w:hint="eastAsia" w:eastAsia="宋体"/>
          <w:szCs w:val="28"/>
          <w:lang w:val="en-US" w:eastAsia="zh-CN"/>
        </w:rPr>
      </w:pPr>
    </w:p>
    <w:p>
      <w:pPr>
        <w:keepNext w:val="0"/>
        <w:keepLines w:val="0"/>
        <w:pageBreakBefore w:val="0"/>
        <w:widowControl w:val="0"/>
        <w:kinsoku/>
        <w:wordWrap/>
        <w:overflowPunct w:val="0"/>
        <w:topLinePunct w:val="0"/>
        <w:autoSpaceDE/>
        <w:autoSpaceDN/>
        <w:bidi w:val="0"/>
        <w:ind w:left="0" w:leftChars="0" w:right="0" w:rightChars="0"/>
        <w:jc w:val="center"/>
        <w:textAlignment w:val="auto"/>
        <w:outlineLvl w:val="9"/>
        <w:rPr>
          <w:rFonts w:hint="eastAsia" w:eastAsia="宋体"/>
          <w:szCs w:val="28"/>
          <w:lang w:val="en-US" w:eastAsia="zh-CN"/>
        </w:rPr>
      </w:pPr>
    </w:p>
    <w:p>
      <w:pPr>
        <w:keepNext w:val="0"/>
        <w:keepLines w:val="0"/>
        <w:pageBreakBefore w:val="0"/>
        <w:widowControl w:val="0"/>
        <w:kinsoku/>
        <w:wordWrap/>
        <w:overflowPunct w:val="0"/>
        <w:topLinePunct w:val="0"/>
        <w:autoSpaceDE/>
        <w:autoSpaceDN/>
        <w:bidi w:val="0"/>
        <w:ind w:left="0" w:leftChars="0" w:right="0" w:rightChars="0"/>
        <w:jc w:val="center"/>
        <w:textAlignment w:val="auto"/>
        <w:outlineLvl w:val="9"/>
        <w:rPr>
          <w:rFonts w:hint="eastAsia" w:eastAsia="宋体"/>
          <w:szCs w:val="28"/>
          <w:lang w:val="en-US" w:eastAsia="zh-CN"/>
        </w:rPr>
      </w:pPr>
      <w:r>
        <w:rPr>
          <w:bCs/>
          <w:color w:val="auto"/>
        </w:rPr>
        <w:drawing>
          <wp:inline distT="0" distB="0" distL="0" distR="0">
            <wp:extent cx="6119495" cy="4589145"/>
            <wp:effectExtent l="0" t="0" r="14605" b="1905"/>
            <wp:docPr id="6" name="图片 6" descr="C:\Users\Dolphin\Desktop\stockdate\post_amount\11\num\fit_69_fo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Dolphin\Desktop\stockdate\post_amount\11\num\fit_69_forum.jpg"/>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a:xfrm>
                      <a:off x="0" y="0"/>
                      <a:ext cx="6119495" cy="4589621"/>
                    </a:xfrm>
                    <a:prstGeom prst="rect">
                      <a:avLst/>
                    </a:prstGeom>
                    <a:noFill/>
                    <a:ln>
                      <a:noFill/>
                    </a:ln>
                  </pic:spPr>
                </pic:pic>
              </a:graphicData>
            </a:graphic>
          </wp:inline>
        </w:drawing>
      </w:r>
    </w:p>
    <w:p>
      <w:pPr>
        <w:keepNext w:val="0"/>
        <w:keepLines w:val="0"/>
        <w:pageBreakBefore w:val="0"/>
        <w:widowControl w:val="0"/>
        <w:kinsoku/>
        <w:wordWrap/>
        <w:overflowPunct w:val="0"/>
        <w:topLinePunct w:val="0"/>
        <w:autoSpaceDE/>
        <w:autoSpaceDN/>
        <w:bidi w:val="0"/>
        <w:ind w:left="0" w:leftChars="0" w:right="0" w:rightChars="0"/>
        <w:jc w:val="center"/>
        <w:textAlignment w:val="auto"/>
        <w:outlineLvl w:val="9"/>
        <w:rPr>
          <w:rFonts w:eastAsia="宋体"/>
          <w:szCs w:val="28"/>
        </w:rPr>
      </w:pPr>
      <w:r>
        <w:rPr>
          <w:rFonts w:hint="eastAsia" w:eastAsia="宋体"/>
          <w:szCs w:val="28"/>
          <w:lang w:eastAsia="zh-CN"/>
        </w:rPr>
        <w:t>图</w:t>
      </w:r>
      <w:r>
        <w:rPr>
          <w:rFonts w:hint="eastAsia" w:eastAsia="宋体"/>
          <w:szCs w:val="28"/>
          <w:lang w:val="en-US" w:eastAsia="zh-CN"/>
        </w:rPr>
        <w:t>5</w:t>
      </w:r>
    </w:p>
    <w:sectPr>
      <w:pgSz w:w="11906" w:h="16838"/>
      <w:pgMar w:top="1418" w:right="851" w:bottom="851" w:left="1418" w:header="851" w:footer="992" w:gutter="0"/>
      <w:pgNumType w:start="1"/>
      <w:cols w:space="425" w:num="1"/>
      <w:docGrid w:type="lines" w:linePitch="485" w:charSpace="-57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等线">
    <w:altName w:val="宋体"/>
    <w:panose1 w:val="02010600030101010101"/>
    <w:charset w:val="86"/>
    <w:family w:val="auto"/>
    <w:pitch w:val="default"/>
    <w:sig w:usb0="00000000" w:usb1="00000000" w:usb2="00000016" w:usb3="00000000" w:csb0="0004000F" w:csb1="00000000"/>
  </w:font>
  <w:font w:name="Helvetica">
    <w:altName w:val="Arial"/>
    <w:panose1 w:val="020B0604020202020204"/>
    <w:charset w:val="00"/>
    <w:family w:val="swiss"/>
    <w:pitch w:val="default"/>
    <w:sig w:usb0="00000000" w:usb1="00000000" w:usb2="00000000" w:usb3="00000000" w:csb0="00000001" w:csb1="00000000"/>
  </w:font>
  <w:font w:name="等线 Light">
    <w:altName w:val="宋体"/>
    <w:panose1 w:val="02010600030101010101"/>
    <w:charset w:val="86"/>
    <w:family w:val="auto"/>
    <w:pitch w:val="default"/>
    <w:sig w:usb0="00000000" w:usb1="00000000" w:usb2="00000016" w:usb3="00000000" w:csb0="0004000F" w:csb1="00000000"/>
  </w:font>
  <w:font w:name="等线">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Cambria Math">
    <w:panose1 w:val="02040503050406030204"/>
    <w:charset w:val="00"/>
    <w:family w:val="auto"/>
    <w:pitch w:val="default"/>
    <w:sig w:usb0="E00002FF" w:usb1="420024FF" w:usb2="0000000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Cambria Math">
    <w:panose1 w:val="02040503050406030204"/>
    <w:charset w:val="01"/>
    <w:family w:val="roman"/>
    <w:pitch w:val="default"/>
    <w:sig w:usb0="E00002FF" w:usb1="42002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MS Mincho">
    <w:panose1 w:val="02020609040205080304"/>
    <w:charset w:val="80"/>
    <w:family w:val="auto"/>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1</w:t>
    </w:r>
    <w:r>
      <w:rPr>
        <w:rStyle w:val="10"/>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attachedTemplate r:id="rId1"/>
  <w:documentProtection w:enforcement="0"/>
  <w:defaultTabStop w:val="425"/>
  <w:drawingGridHorizontalSpacing w:val="126"/>
  <w:drawingGridVerticalSpacing w:val="485"/>
  <w:displayHorizontalDrawingGridEvery w:val="1"/>
  <w:displayVerticalDrawingGridEvery w:val="1"/>
  <w:noPunctuationKerning w:val="1"/>
  <w:characterSpacingControl w:val="compressPunctuation"/>
  <w:compat>
    <w:spaceForUL/>
    <w:balanceSingleByteDoubleByteWidth/>
    <w:doNotLeaveBackslashAlone/>
    <w:doNotExpandShiftReturn/>
    <w:doNotWrapTextWithPunct/>
    <w:doNotUseEastAsianBreakRules/>
    <w:useFELayout/>
    <w:doNotUseIndentAsNumberingTabStop/>
    <w:useAltKinsokuLineBreakRules/>
    <w:compatSetting w:name="compatibilityMode" w:uri="http://schemas.microsoft.com/office/word" w:val="12"/>
  </w:compat>
  <w:rsids>
    <w:rsidRoot w:val="00F63BBE"/>
    <w:rsid w:val="00000C39"/>
    <w:rsid w:val="00005486"/>
    <w:rsid w:val="00005954"/>
    <w:rsid w:val="0000595B"/>
    <w:rsid w:val="000201EA"/>
    <w:rsid w:val="00020411"/>
    <w:rsid w:val="000215A4"/>
    <w:rsid w:val="0002186C"/>
    <w:rsid w:val="00025381"/>
    <w:rsid w:val="000253BD"/>
    <w:rsid w:val="00027E98"/>
    <w:rsid w:val="00030735"/>
    <w:rsid w:val="00034AD6"/>
    <w:rsid w:val="000368BE"/>
    <w:rsid w:val="00037043"/>
    <w:rsid w:val="000374D5"/>
    <w:rsid w:val="000429EF"/>
    <w:rsid w:val="000431C0"/>
    <w:rsid w:val="00043EF8"/>
    <w:rsid w:val="00044C2F"/>
    <w:rsid w:val="0004704B"/>
    <w:rsid w:val="00052BFE"/>
    <w:rsid w:val="00057C51"/>
    <w:rsid w:val="000609B5"/>
    <w:rsid w:val="00066116"/>
    <w:rsid w:val="00066157"/>
    <w:rsid w:val="00071AA8"/>
    <w:rsid w:val="00075C7B"/>
    <w:rsid w:val="000800A4"/>
    <w:rsid w:val="000824A8"/>
    <w:rsid w:val="0008507F"/>
    <w:rsid w:val="000865DB"/>
    <w:rsid w:val="000902C9"/>
    <w:rsid w:val="000933D7"/>
    <w:rsid w:val="000934CF"/>
    <w:rsid w:val="000A1591"/>
    <w:rsid w:val="000A3DF8"/>
    <w:rsid w:val="000A60AE"/>
    <w:rsid w:val="000A720A"/>
    <w:rsid w:val="000B3EC0"/>
    <w:rsid w:val="000B6870"/>
    <w:rsid w:val="000C0772"/>
    <w:rsid w:val="000C602C"/>
    <w:rsid w:val="000C7295"/>
    <w:rsid w:val="000D0E40"/>
    <w:rsid w:val="000D2D74"/>
    <w:rsid w:val="000D4828"/>
    <w:rsid w:val="000E2006"/>
    <w:rsid w:val="000E43A2"/>
    <w:rsid w:val="000E4A41"/>
    <w:rsid w:val="000E54B1"/>
    <w:rsid w:val="000E55BC"/>
    <w:rsid w:val="000E64CD"/>
    <w:rsid w:val="000E74AB"/>
    <w:rsid w:val="000E7580"/>
    <w:rsid w:val="000F26B1"/>
    <w:rsid w:val="000F4F5A"/>
    <w:rsid w:val="000F6BC1"/>
    <w:rsid w:val="000F6EE6"/>
    <w:rsid w:val="0010066C"/>
    <w:rsid w:val="00101892"/>
    <w:rsid w:val="001033EF"/>
    <w:rsid w:val="0010645B"/>
    <w:rsid w:val="001068DC"/>
    <w:rsid w:val="00106D49"/>
    <w:rsid w:val="00107052"/>
    <w:rsid w:val="00107D29"/>
    <w:rsid w:val="001112BA"/>
    <w:rsid w:val="0011439E"/>
    <w:rsid w:val="001151E0"/>
    <w:rsid w:val="00116E0D"/>
    <w:rsid w:val="00117247"/>
    <w:rsid w:val="00117377"/>
    <w:rsid w:val="00117427"/>
    <w:rsid w:val="0012634F"/>
    <w:rsid w:val="0013053A"/>
    <w:rsid w:val="00132436"/>
    <w:rsid w:val="00135AC7"/>
    <w:rsid w:val="001429D6"/>
    <w:rsid w:val="001432CC"/>
    <w:rsid w:val="00144338"/>
    <w:rsid w:val="0014611A"/>
    <w:rsid w:val="00150D5D"/>
    <w:rsid w:val="001512AC"/>
    <w:rsid w:val="0015301F"/>
    <w:rsid w:val="00153B4F"/>
    <w:rsid w:val="00154FC0"/>
    <w:rsid w:val="00157090"/>
    <w:rsid w:val="00157DEF"/>
    <w:rsid w:val="00157E55"/>
    <w:rsid w:val="001604E3"/>
    <w:rsid w:val="00163959"/>
    <w:rsid w:val="00165F8C"/>
    <w:rsid w:val="0017115F"/>
    <w:rsid w:val="00171709"/>
    <w:rsid w:val="00174ABC"/>
    <w:rsid w:val="00176995"/>
    <w:rsid w:val="001805EC"/>
    <w:rsid w:val="00181669"/>
    <w:rsid w:val="0018186A"/>
    <w:rsid w:val="0018395B"/>
    <w:rsid w:val="00191E36"/>
    <w:rsid w:val="001930CB"/>
    <w:rsid w:val="00193722"/>
    <w:rsid w:val="001A04EE"/>
    <w:rsid w:val="001A0FB7"/>
    <w:rsid w:val="001A5ACE"/>
    <w:rsid w:val="001A5F07"/>
    <w:rsid w:val="001B1805"/>
    <w:rsid w:val="001B564E"/>
    <w:rsid w:val="001B6359"/>
    <w:rsid w:val="001B678F"/>
    <w:rsid w:val="001B770D"/>
    <w:rsid w:val="001B7CA6"/>
    <w:rsid w:val="001C01C0"/>
    <w:rsid w:val="001C1090"/>
    <w:rsid w:val="001C160B"/>
    <w:rsid w:val="001C1C61"/>
    <w:rsid w:val="001C49AB"/>
    <w:rsid w:val="001C7228"/>
    <w:rsid w:val="001D06AB"/>
    <w:rsid w:val="001D1878"/>
    <w:rsid w:val="001D3F04"/>
    <w:rsid w:val="001E0687"/>
    <w:rsid w:val="001E1125"/>
    <w:rsid w:val="001E322A"/>
    <w:rsid w:val="001E3638"/>
    <w:rsid w:val="001F217C"/>
    <w:rsid w:val="001F3BFA"/>
    <w:rsid w:val="001F5235"/>
    <w:rsid w:val="001F69C1"/>
    <w:rsid w:val="002005D8"/>
    <w:rsid w:val="00200D0A"/>
    <w:rsid w:val="00201FF4"/>
    <w:rsid w:val="002035B5"/>
    <w:rsid w:val="00203D7D"/>
    <w:rsid w:val="002049FB"/>
    <w:rsid w:val="002060F0"/>
    <w:rsid w:val="00207198"/>
    <w:rsid w:val="002163EB"/>
    <w:rsid w:val="0021689A"/>
    <w:rsid w:val="0021706E"/>
    <w:rsid w:val="0022060C"/>
    <w:rsid w:val="0022368C"/>
    <w:rsid w:val="00223A19"/>
    <w:rsid w:val="00224947"/>
    <w:rsid w:val="00227422"/>
    <w:rsid w:val="0023113C"/>
    <w:rsid w:val="00233B4E"/>
    <w:rsid w:val="0023406A"/>
    <w:rsid w:val="00235810"/>
    <w:rsid w:val="00236284"/>
    <w:rsid w:val="00242D5B"/>
    <w:rsid w:val="002437EA"/>
    <w:rsid w:val="002438B3"/>
    <w:rsid w:val="002438EE"/>
    <w:rsid w:val="00244446"/>
    <w:rsid w:val="002446DA"/>
    <w:rsid w:val="002467AD"/>
    <w:rsid w:val="00246923"/>
    <w:rsid w:val="002475BB"/>
    <w:rsid w:val="00252EF3"/>
    <w:rsid w:val="002531FB"/>
    <w:rsid w:val="00254F06"/>
    <w:rsid w:val="00255D9E"/>
    <w:rsid w:val="00255F41"/>
    <w:rsid w:val="002567A0"/>
    <w:rsid w:val="0025731B"/>
    <w:rsid w:val="00265606"/>
    <w:rsid w:val="002666E4"/>
    <w:rsid w:val="00266DB8"/>
    <w:rsid w:val="00270EB0"/>
    <w:rsid w:val="00271791"/>
    <w:rsid w:val="00276E75"/>
    <w:rsid w:val="00277DDC"/>
    <w:rsid w:val="00284E38"/>
    <w:rsid w:val="00286CBE"/>
    <w:rsid w:val="00294600"/>
    <w:rsid w:val="00294D11"/>
    <w:rsid w:val="00295687"/>
    <w:rsid w:val="002A0160"/>
    <w:rsid w:val="002A14B8"/>
    <w:rsid w:val="002A4B65"/>
    <w:rsid w:val="002A6FE0"/>
    <w:rsid w:val="002A73B2"/>
    <w:rsid w:val="002B1CC9"/>
    <w:rsid w:val="002B27BF"/>
    <w:rsid w:val="002B4749"/>
    <w:rsid w:val="002B4BBA"/>
    <w:rsid w:val="002B4ED1"/>
    <w:rsid w:val="002B61F5"/>
    <w:rsid w:val="002C050D"/>
    <w:rsid w:val="002C095C"/>
    <w:rsid w:val="002C0D3F"/>
    <w:rsid w:val="002C1AE6"/>
    <w:rsid w:val="002C50CC"/>
    <w:rsid w:val="002C50EC"/>
    <w:rsid w:val="002D2322"/>
    <w:rsid w:val="002D41C2"/>
    <w:rsid w:val="002D59FF"/>
    <w:rsid w:val="002D65F9"/>
    <w:rsid w:val="002D7353"/>
    <w:rsid w:val="002E3FF3"/>
    <w:rsid w:val="002E4A68"/>
    <w:rsid w:val="002E58BF"/>
    <w:rsid w:val="002F0CFE"/>
    <w:rsid w:val="002F1A5F"/>
    <w:rsid w:val="002F5C48"/>
    <w:rsid w:val="002F67FE"/>
    <w:rsid w:val="00303C26"/>
    <w:rsid w:val="00303E01"/>
    <w:rsid w:val="003041F2"/>
    <w:rsid w:val="003042CB"/>
    <w:rsid w:val="00304A66"/>
    <w:rsid w:val="00305744"/>
    <w:rsid w:val="00305834"/>
    <w:rsid w:val="00311BBD"/>
    <w:rsid w:val="00314E5C"/>
    <w:rsid w:val="00316A85"/>
    <w:rsid w:val="00322794"/>
    <w:rsid w:val="0032410B"/>
    <w:rsid w:val="00324467"/>
    <w:rsid w:val="0032462D"/>
    <w:rsid w:val="003247E4"/>
    <w:rsid w:val="00324F73"/>
    <w:rsid w:val="0033031F"/>
    <w:rsid w:val="0033223E"/>
    <w:rsid w:val="00334CE1"/>
    <w:rsid w:val="00337D5A"/>
    <w:rsid w:val="003403C3"/>
    <w:rsid w:val="00342BBB"/>
    <w:rsid w:val="00343AC4"/>
    <w:rsid w:val="0034697B"/>
    <w:rsid w:val="00346BB6"/>
    <w:rsid w:val="003505CC"/>
    <w:rsid w:val="00353007"/>
    <w:rsid w:val="00355689"/>
    <w:rsid w:val="0035586A"/>
    <w:rsid w:val="00356636"/>
    <w:rsid w:val="003606E7"/>
    <w:rsid w:val="003613FD"/>
    <w:rsid w:val="00362610"/>
    <w:rsid w:val="00363EF1"/>
    <w:rsid w:val="00372027"/>
    <w:rsid w:val="003748FA"/>
    <w:rsid w:val="00380F2D"/>
    <w:rsid w:val="00382291"/>
    <w:rsid w:val="00382758"/>
    <w:rsid w:val="00382A6C"/>
    <w:rsid w:val="00386310"/>
    <w:rsid w:val="00387402"/>
    <w:rsid w:val="0039000B"/>
    <w:rsid w:val="003905B8"/>
    <w:rsid w:val="003933DE"/>
    <w:rsid w:val="003944C6"/>
    <w:rsid w:val="00396229"/>
    <w:rsid w:val="003A321C"/>
    <w:rsid w:val="003A335A"/>
    <w:rsid w:val="003A41D0"/>
    <w:rsid w:val="003A50B0"/>
    <w:rsid w:val="003A58E9"/>
    <w:rsid w:val="003A66AD"/>
    <w:rsid w:val="003A708E"/>
    <w:rsid w:val="003A71E6"/>
    <w:rsid w:val="003B217B"/>
    <w:rsid w:val="003B2592"/>
    <w:rsid w:val="003B38F1"/>
    <w:rsid w:val="003B5632"/>
    <w:rsid w:val="003C0C56"/>
    <w:rsid w:val="003C1500"/>
    <w:rsid w:val="003C27D9"/>
    <w:rsid w:val="003C2BAB"/>
    <w:rsid w:val="003C3EC4"/>
    <w:rsid w:val="003C3F43"/>
    <w:rsid w:val="003C669D"/>
    <w:rsid w:val="003C706F"/>
    <w:rsid w:val="003D037F"/>
    <w:rsid w:val="003D0EC9"/>
    <w:rsid w:val="003D0FCC"/>
    <w:rsid w:val="003D1264"/>
    <w:rsid w:val="003D25B1"/>
    <w:rsid w:val="003D4AAB"/>
    <w:rsid w:val="003D523C"/>
    <w:rsid w:val="003D67F0"/>
    <w:rsid w:val="003D6C60"/>
    <w:rsid w:val="003E0673"/>
    <w:rsid w:val="003E11D4"/>
    <w:rsid w:val="003E43DC"/>
    <w:rsid w:val="003E4568"/>
    <w:rsid w:val="003E63E9"/>
    <w:rsid w:val="003F240C"/>
    <w:rsid w:val="003F2F69"/>
    <w:rsid w:val="003F5DA2"/>
    <w:rsid w:val="004004B2"/>
    <w:rsid w:val="00401C6D"/>
    <w:rsid w:val="00402541"/>
    <w:rsid w:val="004031DC"/>
    <w:rsid w:val="00403590"/>
    <w:rsid w:val="0040576C"/>
    <w:rsid w:val="00411F42"/>
    <w:rsid w:val="00412135"/>
    <w:rsid w:val="00414802"/>
    <w:rsid w:val="0041507B"/>
    <w:rsid w:val="004229A5"/>
    <w:rsid w:val="00424807"/>
    <w:rsid w:val="00425DFC"/>
    <w:rsid w:val="004260A8"/>
    <w:rsid w:val="00427041"/>
    <w:rsid w:val="00427307"/>
    <w:rsid w:val="00427583"/>
    <w:rsid w:val="0042796F"/>
    <w:rsid w:val="00431C3C"/>
    <w:rsid w:val="004339C8"/>
    <w:rsid w:val="00434FE8"/>
    <w:rsid w:val="0043595C"/>
    <w:rsid w:val="0043611A"/>
    <w:rsid w:val="0045044A"/>
    <w:rsid w:val="00451828"/>
    <w:rsid w:val="0045436B"/>
    <w:rsid w:val="00456AE6"/>
    <w:rsid w:val="00457E11"/>
    <w:rsid w:val="004639E3"/>
    <w:rsid w:val="00464548"/>
    <w:rsid w:val="00465109"/>
    <w:rsid w:val="004774A5"/>
    <w:rsid w:val="004816BE"/>
    <w:rsid w:val="00485E22"/>
    <w:rsid w:val="004915FC"/>
    <w:rsid w:val="004934CD"/>
    <w:rsid w:val="004935FE"/>
    <w:rsid w:val="004A1706"/>
    <w:rsid w:val="004A1834"/>
    <w:rsid w:val="004A5115"/>
    <w:rsid w:val="004A555C"/>
    <w:rsid w:val="004B1389"/>
    <w:rsid w:val="004B1E99"/>
    <w:rsid w:val="004B4D46"/>
    <w:rsid w:val="004B6930"/>
    <w:rsid w:val="004C1F3D"/>
    <w:rsid w:val="004C3343"/>
    <w:rsid w:val="004C5F8A"/>
    <w:rsid w:val="004C73D0"/>
    <w:rsid w:val="004D0CDD"/>
    <w:rsid w:val="004D108F"/>
    <w:rsid w:val="004D28F6"/>
    <w:rsid w:val="004D41CA"/>
    <w:rsid w:val="004E167B"/>
    <w:rsid w:val="004E2A4B"/>
    <w:rsid w:val="004E2B79"/>
    <w:rsid w:val="004F096E"/>
    <w:rsid w:val="004F4807"/>
    <w:rsid w:val="004F69DE"/>
    <w:rsid w:val="004F7400"/>
    <w:rsid w:val="005000EF"/>
    <w:rsid w:val="00503AB2"/>
    <w:rsid w:val="00505EC6"/>
    <w:rsid w:val="00507907"/>
    <w:rsid w:val="005158A5"/>
    <w:rsid w:val="00516E09"/>
    <w:rsid w:val="005216B0"/>
    <w:rsid w:val="005216D0"/>
    <w:rsid w:val="00522A68"/>
    <w:rsid w:val="00522D1D"/>
    <w:rsid w:val="005252F1"/>
    <w:rsid w:val="00525F9D"/>
    <w:rsid w:val="0052603C"/>
    <w:rsid w:val="005301B1"/>
    <w:rsid w:val="00531339"/>
    <w:rsid w:val="0053323F"/>
    <w:rsid w:val="0053371C"/>
    <w:rsid w:val="00533A9E"/>
    <w:rsid w:val="005345AD"/>
    <w:rsid w:val="00536BAB"/>
    <w:rsid w:val="0053768B"/>
    <w:rsid w:val="005438F1"/>
    <w:rsid w:val="00555650"/>
    <w:rsid w:val="00556334"/>
    <w:rsid w:val="00563DEA"/>
    <w:rsid w:val="0056485B"/>
    <w:rsid w:val="005714D8"/>
    <w:rsid w:val="00575244"/>
    <w:rsid w:val="00575382"/>
    <w:rsid w:val="005763FC"/>
    <w:rsid w:val="00576D90"/>
    <w:rsid w:val="005772B0"/>
    <w:rsid w:val="00580607"/>
    <w:rsid w:val="0058227B"/>
    <w:rsid w:val="005826E7"/>
    <w:rsid w:val="0058306A"/>
    <w:rsid w:val="0058310D"/>
    <w:rsid w:val="00586632"/>
    <w:rsid w:val="00586D02"/>
    <w:rsid w:val="00591FD2"/>
    <w:rsid w:val="00592091"/>
    <w:rsid w:val="00595F6A"/>
    <w:rsid w:val="00596C64"/>
    <w:rsid w:val="00597000"/>
    <w:rsid w:val="005A1355"/>
    <w:rsid w:val="005A21E9"/>
    <w:rsid w:val="005A655B"/>
    <w:rsid w:val="005A6E3A"/>
    <w:rsid w:val="005A77D6"/>
    <w:rsid w:val="005B21F1"/>
    <w:rsid w:val="005B2221"/>
    <w:rsid w:val="005B30E1"/>
    <w:rsid w:val="005B32B2"/>
    <w:rsid w:val="005B5D18"/>
    <w:rsid w:val="005C53BF"/>
    <w:rsid w:val="005C5C66"/>
    <w:rsid w:val="005D2F22"/>
    <w:rsid w:val="005D53E2"/>
    <w:rsid w:val="005E1BE2"/>
    <w:rsid w:val="005E3FA9"/>
    <w:rsid w:val="005E4080"/>
    <w:rsid w:val="005E4249"/>
    <w:rsid w:val="005E5D67"/>
    <w:rsid w:val="005E6E8F"/>
    <w:rsid w:val="005F1B64"/>
    <w:rsid w:val="005F2814"/>
    <w:rsid w:val="005F64A5"/>
    <w:rsid w:val="005F6694"/>
    <w:rsid w:val="005F6A8F"/>
    <w:rsid w:val="005F6D0C"/>
    <w:rsid w:val="00600560"/>
    <w:rsid w:val="00602139"/>
    <w:rsid w:val="006025AE"/>
    <w:rsid w:val="006041AE"/>
    <w:rsid w:val="00606226"/>
    <w:rsid w:val="00606A62"/>
    <w:rsid w:val="0061061B"/>
    <w:rsid w:val="00611043"/>
    <w:rsid w:val="006156E7"/>
    <w:rsid w:val="00616215"/>
    <w:rsid w:val="00622CDB"/>
    <w:rsid w:val="006256AC"/>
    <w:rsid w:val="00625777"/>
    <w:rsid w:val="0062605E"/>
    <w:rsid w:val="00627BDB"/>
    <w:rsid w:val="006312B6"/>
    <w:rsid w:val="006345D6"/>
    <w:rsid w:val="00634A8E"/>
    <w:rsid w:val="0063547D"/>
    <w:rsid w:val="006379F0"/>
    <w:rsid w:val="00637FCE"/>
    <w:rsid w:val="00644945"/>
    <w:rsid w:val="00646DD8"/>
    <w:rsid w:val="006518CE"/>
    <w:rsid w:val="006532FA"/>
    <w:rsid w:val="00654EA4"/>
    <w:rsid w:val="00656636"/>
    <w:rsid w:val="00660DA5"/>
    <w:rsid w:val="00662818"/>
    <w:rsid w:val="006635E5"/>
    <w:rsid w:val="006649C7"/>
    <w:rsid w:val="0066780C"/>
    <w:rsid w:val="00667F62"/>
    <w:rsid w:val="006730B2"/>
    <w:rsid w:val="0067350F"/>
    <w:rsid w:val="006738E4"/>
    <w:rsid w:val="006761C9"/>
    <w:rsid w:val="00676CBF"/>
    <w:rsid w:val="00684078"/>
    <w:rsid w:val="00687463"/>
    <w:rsid w:val="006903BC"/>
    <w:rsid w:val="006906B2"/>
    <w:rsid w:val="00692235"/>
    <w:rsid w:val="006A0D8B"/>
    <w:rsid w:val="006A0F8B"/>
    <w:rsid w:val="006A254A"/>
    <w:rsid w:val="006A440F"/>
    <w:rsid w:val="006A46C4"/>
    <w:rsid w:val="006A5519"/>
    <w:rsid w:val="006B04F3"/>
    <w:rsid w:val="006B14C4"/>
    <w:rsid w:val="006B32DC"/>
    <w:rsid w:val="006C1183"/>
    <w:rsid w:val="006C2117"/>
    <w:rsid w:val="006C3B68"/>
    <w:rsid w:val="006C4D6B"/>
    <w:rsid w:val="006C5BCC"/>
    <w:rsid w:val="006C6167"/>
    <w:rsid w:val="006D6471"/>
    <w:rsid w:val="006D6FE8"/>
    <w:rsid w:val="006D75F9"/>
    <w:rsid w:val="006E435C"/>
    <w:rsid w:val="006E5317"/>
    <w:rsid w:val="006E6B4B"/>
    <w:rsid w:val="006F1A9B"/>
    <w:rsid w:val="006F7555"/>
    <w:rsid w:val="00701D62"/>
    <w:rsid w:val="00707C48"/>
    <w:rsid w:val="00712680"/>
    <w:rsid w:val="007138FC"/>
    <w:rsid w:val="00716525"/>
    <w:rsid w:val="007173F2"/>
    <w:rsid w:val="00717714"/>
    <w:rsid w:val="0072105C"/>
    <w:rsid w:val="007261A9"/>
    <w:rsid w:val="00727756"/>
    <w:rsid w:val="00727CF7"/>
    <w:rsid w:val="00730E75"/>
    <w:rsid w:val="00732464"/>
    <w:rsid w:val="00734F9D"/>
    <w:rsid w:val="00735966"/>
    <w:rsid w:val="0074316C"/>
    <w:rsid w:val="00744178"/>
    <w:rsid w:val="00747563"/>
    <w:rsid w:val="00752ED1"/>
    <w:rsid w:val="007549EE"/>
    <w:rsid w:val="00756058"/>
    <w:rsid w:val="00760669"/>
    <w:rsid w:val="00763CCB"/>
    <w:rsid w:val="0076449D"/>
    <w:rsid w:val="00766641"/>
    <w:rsid w:val="0077030F"/>
    <w:rsid w:val="00775817"/>
    <w:rsid w:val="007761DC"/>
    <w:rsid w:val="00776594"/>
    <w:rsid w:val="00781A86"/>
    <w:rsid w:val="00781F96"/>
    <w:rsid w:val="00782430"/>
    <w:rsid w:val="00782C45"/>
    <w:rsid w:val="0078798E"/>
    <w:rsid w:val="0079205A"/>
    <w:rsid w:val="0079213E"/>
    <w:rsid w:val="0079280B"/>
    <w:rsid w:val="00793175"/>
    <w:rsid w:val="00795CDD"/>
    <w:rsid w:val="0079726C"/>
    <w:rsid w:val="007A086B"/>
    <w:rsid w:val="007A089A"/>
    <w:rsid w:val="007A6B21"/>
    <w:rsid w:val="007B0B32"/>
    <w:rsid w:val="007B14DA"/>
    <w:rsid w:val="007B47C8"/>
    <w:rsid w:val="007C1C73"/>
    <w:rsid w:val="007C4768"/>
    <w:rsid w:val="007C487E"/>
    <w:rsid w:val="007C66A8"/>
    <w:rsid w:val="007C6B63"/>
    <w:rsid w:val="007D31F2"/>
    <w:rsid w:val="007D3C1E"/>
    <w:rsid w:val="007D5CB4"/>
    <w:rsid w:val="007E25D1"/>
    <w:rsid w:val="007E2CC8"/>
    <w:rsid w:val="007E5E0F"/>
    <w:rsid w:val="007F229A"/>
    <w:rsid w:val="007F6F0D"/>
    <w:rsid w:val="007F71BE"/>
    <w:rsid w:val="007F7C20"/>
    <w:rsid w:val="00800A43"/>
    <w:rsid w:val="00803881"/>
    <w:rsid w:val="00804A64"/>
    <w:rsid w:val="00806BD3"/>
    <w:rsid w:val="00807210"/>
    <w:rsid w:val="00811EF7"/>
    <w:rsid w:val="008123A4"/>
    <w:rsid w:val="008124B8"/>
    <w:rsid w:val="00812E6B"/>
    <w:rsid w:val="008135C5"/>
    <w:rsid w:val="00813917"/>
    <w:rsid w:val="00821706"/>
    <w:rsid w:val="00823549"/>
    <w:rsid w:val="00823E89"/>
    <w:rsid w:val="00825474"/>
    <w:rsid w:val="0082799F"/>
    <w:rsid w:val="008300A0"/>
    <w:rsid w:val="008301A1"/>
    <w:rsid w:val="008302F4"/>
    <w:rsid w:val="008304B0"/>
    <w:rsid w:val="0083231A"/>
    <w:rsid w:val="00834F2B"/>
    <w:rsid w:val="0083640D"/>
    <w:rsid w:val="008369D4"/>
    <w:rsid w:val="00836D8F"/>
    <w:rsid w:val="00837FBF"/>
    <w:rsid w:val="00841BB0"/>
    <w:rsid w:val="00842BF4"/>
    <w:rsid w:val="008436D4"/>
    <w:rsid w:val="0084433B"/>
    <w:rsid w:val="008534A6"/>
    <w:rsid w:val="00856774"/>
    <w:rsid w:val="00860085"/>
    <w:rsid w:val="00867975"/>
    <w:rsid w:val="00867D7D"/>
    <w:rsid w:val="00870EF8"/>
    <w:rsid w:val="0087447A"/>
    <w:rsid w:val="0087485A"/>
    <w:rsid w:val="008765C1"/>
    <w:rsid w:val="00877E24"/>
    <w:rsid w:val="00884867"/>
    <w:rsid w:val="00884FE1"/>
    <w:rsid w:val="00886930"/>
    <w:rsid w:val="00887672"/>
    <w:rsid w:val="0089091D"/>
    <w:rsid w:val="008969EE"/>
    <w:rsid w:val="00897962"/>
    <w:rsid w:val="008A1AA9"/>
    <w:rsid w:val="008A397C"/>
    <w:rsid w:val="008A3C79"/>
    <w:rsid w:val="008B00F4"/>
    <w:rsid w:val="008B4FD3"/>
    <w:rsid w:val="008B5D80"/>
    <w:rsid w:val="008C0309"/>
    <w:rsid w:val="008C28B5"/>
    <w:rsid w:val="008C4A57"/>
    <w:rsid w:val="008C4D1E"/>
    <w:rsid w:val="008C6AD6"/>
    <w:rsid w:val="008D0EB1"/>
    <w:rsid w:val="008D18A8"/>
    <w:rsid w:val="008D72A9"/>
    <w:rsid w:val="008D7B17"/>
    <w:rsid w:val="008D7C39"/>
    <w:rsid w:val="008E0E61"/>
    <w:rsid w:val="008E16E1"/>
    <w:rsid w:val="008E2A41"/>
    <w:rsid w:val="008E629B"/>
    <w:rsid w:val="008F5ECD"/>
    <w:rsid w:val="00900DCA"/>
    <w:rsid w:val="00902B63"/>
    <w:rsid w:val="00902B75"/>
    <w:rsid w:val="00902EA4"/>
    <w:rsid w:val="00904907"/>
    <w:rsid w:val="0090691A"/>
    <w:rsid w:val="00906DBD"/>
    <w:rsid w:val="00910410"/>
    <w:rsid w:val="00910620"/>
    <w:rsid w:val="009120C4"/>
    <w:rsid w:val="00921BA8"/>
    <w:rsid w:val="009221C2"/>
    <w:rsid w:val="00926F34"/>
    <w:rsid w:val="00933A61"/>
    <w:rsid w:val="0093523E"/>
    <w:rsid w:val="009412DA"/>
    <w:rsid w:val="0094314F"/>
    <w:rsid w:val="009438AB"/>
    <w:rsid w:val="00946ED5"/>
    <w:rsid w:val="00947A3F"/>
    <w:rsid w:val="00952B8E"/>
    <w:rsid w:val="00953A7B"/>
    <w:rsid w:val="00953B4E"/>
    <w:rsid w:val="009544CE"/>
    <w:rsid w:val="009559F4"/>
    <w:rsid w:val="009575DC"/>
    <w:rsid w:val="00960200"/>
    <w:rsid w:val="009625C8"/>
    <w:rsid w:val="009639F2"/>
    <w:rsid w:val="00967212"/>
    <w:rsid w:val="00967844"/>
    <w:rsid w:val="00970CF0"/>
    <w:rsid w:val="00972616"/>
    <w:rsid w:val="009747D9"/>
    <w:rsid w:val="00974F11"/>
    <w:rsid w:val="00981135"/>
    <w:rsid w:val="00982EF6"/>
    <w:rsid w:val="00984175"/>
    <w:rsid w:val="009925C3"/>
    <w:rsid w:val="00993E26"/>
    <w:rsid w:val="00995EA3"/>
    <w:rsid w:val="00996FDF"/>
    <w:rsid w:val="009A0AA0"/>
    <w:rsid w:val="009A16D6"/>
    <w:rsid w:val="009A1C06"/>
    <w:rsid w:val="009A3531"/>
    <w:rsid w:val="009A42B5"/>
    <w:rsid w:val="009A6256"/>
    <w:rsid w:val="009A64FB"/>
    <w:rsid w:val="009A6D2E"/>
    <w:rsid w:val="009B1913"/>
    <w:rsid w:val="009B35A8"/>
    <w:rsid w:val="009B3F32"/>
    <w:rsid w:val="009B58ED"/>
    <w:rsid w:val="009B640C"/>
    <w:rsid w:val="009B6FBD"/>
    <w:rsid w:val="009B7904"/>
    <w:rsid w:val="009C1253"/>
    <w:rsid w:val="009C1B26"/>
    <w:rsid w:val="009C4A4B"/>
    <w:rsid w:val="009C5F98"/>
    <w:rsid w:val="009C6BED"/>
    <w:rsid w:val="009D1D1E"/>
    <w:rsid w:val="009D362E"/>
    <w:rsid w:val="009D43B6"/>
    <w:rsid w:val="009D500B"/>
    <w:rsid w:val="009D595B"/>
    <w:rsid w:val="009D6224"/>
    <w:rsid w:val="009D6C85"/>
    <w:rsid w:val="009D7D76"/>
    <w:rsid w:val="009E08E4"/>
    <w:rsid w:val="009E0FEB"/>
    <w:rsid w:val="009E11B5"/>
    <w:rsid w:val="009E6C3E"/>
    <w:rsid w:val="009E7FBC"/>
    <w:rsid w:val="009F0105"/>
    <w:rsid w:val="009F1F3A"/>
    <w:rsid w:val="009F211B"/>
    <w:rsid w:val="009F2BD4"/>
    <w:rsid w:val="009F3CD7"/>
    <w:rsid w:val="009F64A0"/>
    <w:rsid w:val="009F6DE9"/>
    <w:rsid w:val="00A041E8"/>
    <w:rsid w:val="00A0735D"/>
    <w:rsid w:val="00A075BB"/>
    <w:rsid w:val="00A10774"/>
    <w:rsid w:val="00A1518D"/>
    <w:rsid w:val="00A228BB"/>
    <w:rsid w:val="00A229D2"/>
    <w:rsid w:val="00A23A01"/>
    <w:rsid w:val="00A27BE9"/>
    <w:rsid w:val="00A30945"/>
    <w:rsid w:val="00A31EE3"/>
    <w:rsid w:val="00A3219F"/>
    <w:rsid w:val="00A36A67"/>
    <w:rsid w:val="00A3750B"/>
    <w:rsid w:val="00A469AE"/>
    <w:rsid w:val="00A46D97"/>
    <w:rsid w:val="00A47351"/>
    <w:rsid w:val="00A51ACF"/>
    <w:rsid w:val="00A52595"/>
    <w:rsid w:val="00A5299E"/>
    <w:rsid w:val="00A5363B"/>
    <w:rsid w:val="00A539F7"/>
    <w:rsid w:val="00A54E2C"/>
    <w:rsid w:val="00A55151"/>
    <w:rsid w:val="00A5591D"/>
    <w:rsid w:val="00A56B6D"/>
    <w:rsid w:val="00A56DFC"/>
    <w:rsid w:val="00A5758A"/>
    <w:rsid w:val="00A60609"/>
    <w:rsid w:val="00A61957"/>
    <w:rsid w:val="00A65BFA"/>
    <w:rsid w:val="00A67944"/>
    <w:rsid w:val="00A67DD4"/>
    <w:rsid w:val="00A70DF5"/>
    <w:rsid w:val="00A73A82"/>
    <w:rsid w:val="00A73B5D"/>
    <w:rsid w:val="00A73BFB"/>
    <w:rsid w:val="00A75957"/>
    <w:rsid w:val="00A767BE"/>
    <w:rsid w:val="00A7734F"/>
    <w:rsid w:val="00A81495"/>
    <w:rsid w:val="00A819F1"/>
    <w:rsid w:val="00A821E9"/>
    <w:rsid w:val="00A841BB"/>
    <w:rsid w:val="00A855D0"/>
    <w:rsid w:val="00A866EC"/>
    <w:rsid w:val="00A906AF"/>
    <w:rsid w:val="00A945CA"/>
    <w:rsid w:val="00AA3FCF"/>
    <w:rsid w:val="00AA6313"/>
    <w:rsid w:val="00AB0990"/>
    <w:rsid w:val="00AB0ADB"/>
    <w:rsid w:val="00AB4615"/>
    <w:rsid w:val="00AB670D"/>
    <w:rsid w:val="00AB68A2"/>
    <w:rsid w:val="00AB6F95"/>
    <w:rsid w:val="00AC122C"/>
    <w:rsid w:val="00AC4D93"/>
    <w:rsid w:val="00AC6868"/>
    <w:rsid w:val="00AD01DB"/>
    <w:rsid w:val="00AD2515"/>
    <w:rsid w:val="00AD3324"/>
    <w:rsid w:val="00AD422E"/>
    <w:rsid w:val="00AD53A5"/>
    <w:rsid w:val="00AD76B1"/>
    <w:rsid w:val="00AE0A51"/>
    <w:rsid w:val="00AE2368"/>
    <w:rsid w:val="00AE3DB6"/>
    <w:rsid w:val="00AE5B63"/>
    <w:rsid w:val="00AE7222"/>
    <w:rsid w:val="00AE7C51"/>
    <w:rsid w:val="00AF08BF"/>
    <w:rsid w:val="00AF1187"/>
    <w:rsid w:val="00AF2081"/>
    <w:rsid w:val="00AF402F"/>
    <w:rsid w:val="00AF4A7F"/>
    <w:rsid w:val="00AF5176"/>
    <w:rsid w:val="00AF6304"/>
    <w:rsid w:val="00AF7668"/>
    <w:rsid w:val="00AF7D90"/>
    <w:rsid w:val="00B0678F"/>
    <w:rsid w:val="00B07525"/>
    <w:rsid w:val="00B07538"/>
    <w:rsid w:val="00B0783C"/>
    <w:rsid w:val="00B13537"/>
    <w:rsid w:val="00B13F22"/>
    <w:rsid w:val="00B14FB4"/>
    <w:rsid w:val="00B16BFE"/>
    <w:rsid w:val="00B2074A"/>
    <w:rsid w:val="00B223A0"/>
    <w:rsid w:val="00B23ADC"/>
    <w:rsid w:val="00B2470A"/>
    <w:rsid w:val="00B26C33"/>
    <w:rsid w:val="00B27D0B"/>
    <w:rsid w:val="00B35242"/>
    <w:rsid w:val="00B44CFA"/>
    <w:rsid w:val="00B510E5"/>
    <w:rsid w:val="00B53042"/>
    <w:rsid w:val="00B54E68"/>
    <w:rsid w:val="00B557DD"/>
    <w:rsid w:val="00B57AB5"/>
    <w:rsid w:val="00B618E2"/>
    <w:rsid w:val="00B632DC"/>
    <w:rsid w:val="00B63924"/>
    <w:rsid w:val="00B64604"/>
    <w:rsid w:val="00B66CDD"/>
    <w:rsid w:val="00B74F89"/>
    <w:rsid w:val="00B80768"/>
    <w:rsid w:val="00B817E7"/>
    <w:rsid w:val="00B8218D"/>
    <w:rsid w:val="00B83E09"/>
    <w:rsid w:val="00B84BF3"/>
    <w:rsid w:val="00B9073C"/>
    <w:rsid w:val="00B92957"/>
    <w:rsid w:val="00B932E4"/>
    <w:rsid w:val="00B93AE8"/>
    <w:rsid w:val="00B96204"/>
    <w:rsid w:val="00B9668D"/>
    <w:rsid w:val="00B974C0"/>
    <w:rsid w:val="00B97A9E"/>
    <w:rsid w:val="00BA2E94"/>
    <w:rsid w:val="00BA3576"/>
    <w:rsid w:val="00BA71C0"/>
    <w:rsid w:val="00BA77F4"/>
    <w:rsid w:val="00BA7A22"/>
    <w:rsid w:val="00BB2B88"/>
    <w:rsid w:val="00BB3D6F"/>
    <w:rsid w:val="00BB3E22"/>
    <w:rsid w:val="00BC178D"/>
    <w:rsid w:val="00BC3F47"/>
    <w:rsid w:val="00BC46C9"/>
    <w:rsid w:val="00BD17C1"/>
    <w:rsid w:val="00BD3F30"/>
    <w:rsid w:val="00BD462A"/>
    <w:rsid w:val="00BD5365"/>
    <w:rsid w:val="00BD565A"/>
    <w:rsid w:val="00BD6891"/>
    <w:rsid w:val="00BD69FC"/>
    <w:rsid w:val="00BD71BF"/>
    <w:rsid w:val="00BE1DE8"/>
    <w:rsid w:val="00BE6DB0"/>
    <w:rsid w:val="00BE7455"/>
    <w:rsid w:val="00BF14B9"/>
    <w:rsid w:val="00BF1838"/>
    <w:rsid w:val="00BF2634"/>
    <w:rsid w:val="00BF3D55"/>
    <w:rsid w:val="00BF44EA"/>
    <w:rsid w:val="00BF5AE3"/>
    <w:rsid w:val="00BF7517"/>
    <w:rsid w:val="00C00B2B"/>
    <w:rsid w:val="00C00B3B"/>
    <w:rsid w:val="00C0260F"/>
    <w:rsid w:val="00C0376E"/>
    <w:rsid w:val="00C06A70"/>
    <w:rsid w:val="00C11814"/>
    <w:rsid w:val="00C1236D"/>
    <w:rsid w:val="00C16FE7"/>
    <w:rsid w:val="00C176DD"/>
    <w:rsid w:val="00C2064C"/>
    <w:rsid w:val="00C22F39"/>
    <w:rsid w:val="00C27ABE"/>
    <w:rsid w:val="00C31066"/>
    <w:rsid w:val="00C31520"/>
    <w:rsid w:val="00C31ED2"/>
    <w:rsid w:val="00C348E4"/>
    <w:rsid w:val="00C40281"/>
    <w:rsid w:val="00C444C6"/>
    <w:rsid w:val="00C447F6"/>
    <w:rsid w:val="00C448FA"/>
    <w:rsid w:val="00C462E1"/>
    <w:rsid w:val="00C464F9"/>
    <w:rsid w:val="00C466DD"/>
    <w:rsid w:val="00C51A1A"/>
    <w:rsid w:val="00C524D2"/>
    <w:rsid w:val="00C5442C"/>
    <w:rsid w:val="00C54FFF"/>
    <w:rsid w:val="00C55852"/>
    <w:rsid w:val="00C5649D"/>
    <w:rsid w:val="00C5680B"/>
    <w:rsid w:val="00C56B06"/>
    <w:rsid w:val="00C56FCE"/>
    <w:rsid w:val="00C60626"/>
    <w:rsid w:val="00C6146A"/>
    <w:rsid w:val="00C61495"/>
    <w:rsid w:val="00C61615"/>
    <w:rsid w:val="00C6308C"/>
    <w:rsid w:val="00C64C41"/>
    <w:rsid w:val="00C66540"/>
    <w:rsid w:val="00C66B0B"/>
    <w:rsid w:val="00C6736F"/>
    <w:rsid w:val="00C70994"/>
    <w:rsid w:val="00C73010"/>
    <w:rsid w:val="00C733E9"/>
    <w:rsid w:val="00C74A11"/>
    <w:rsid w:val="00C8357E"/>
    <w:rsid w:val="00C843F6"/>
    <w:rsid w:val="00C84E5A"/>
    <w:rsid w:val="00C85A65"/>
    <w:rsid w:val="00C8665B"/>
    <w:rsid w:val="00C914B5"/>
    <w:rsid w:val="00C91DFB"/>
    <w:rsid w:val="00CA13EA"/>
    <w:rsid w:val="00CA3F58"/>
    <w:rsid w:val="00CA4DF4"/>
    <w:rsid w:val="00CA4E3F"/>
    <w:rsid w:val="00CA721A"/>
    <w:rsid w:val="00CB0550"/>
    <w:rsid w:val="00CB20A7"/>
    <w:rsid w:val="00CB37B2"/>
    <w:rsid w:val="00CB4642"/>
    <w:rsid w:val="00CB4BF2"/>
    <w:rsid w:val="00CB690A"/>
    <w:rsid w:val="00CB7002"/>
    <w:rsid w:val="00CB7A97"/>
    <w:rsid w:val="00CC102A"/>
    <w:rsid w:val="00CC420D"/>
    <w:rsid w:val="00CD5280"/>
    <w:rsid w:val="00CD5CD0"/>
    <w:rsid w:val="00CE01EF"/>
    <w:rsid w:val="00CE195F"/>
    <w:rsid w:val="00CE2E7B"/>
    <w:rsid w:val="00CE7A74"/>
    <w:rsid w:val="00CF0761"/>
    <w:rsid w:val="00CF1B65"/>
    <w:rsid w:val="00CF22B2"/>
    <w:rsid w:val="00CF3CF3"/>
    <w:rsid w:val="00CF3F58"/>
    <w:rsid w:val="00CF5758"/>
    <w:rsid w:val="00CF79B4"/>
    <w:rsid w:val="00D0118B"/>
    <w:rsid w:val="00D02A8A"/>
    <w:rsid w:val="00D0611D"/>
    <w:rsid w:val="00D06F73"/>
    <w:rsid w:val="00D0727B"/>
    <w:rsid w:val="00D104F6"/>
    <w:rsid w:val="00D11081"/>
    <w:rsid w:val="00D11162"/>
    <w:rsid w:val="00D11A7C"/>
    <w:rsid w:val="00D11F57"/>
    <w:rsid w:val="00D1363E"/>
    <w:rsid w:val="00D16030"/>
    <w:rsid w:val="00D17E34"/>
    <w:rsid w:val="00D20894"/>
    <w:rsid w:val="00D252AF"/>
    <w:rsid w:val="00D253C0"/>
    <w:rsid w:val="00D25559"/>
    <w:rsid w:val="00D26239"/>
    <w:rsid w:val="00D2742A"/>
    <w:rsid w:val="00D27943"/>
    <w:rsid w:val="00D30489"/>
    <w:rsid w:val="00D3165B"/>
    <w:rsid w:val="00D31896"/>
    <w:rsid w:val="00D37ED5"/>
    <w:rsid w:val="00D41977"/>
    <w:rsid w:val="00D42646"/>
    <w:rsid w:val="00D4572D"/>
    <w:rsid w:val="00D46DF7"/>
    <w:rsid w:val="00D47414"/>
    <w:rsid w:val="00D52327"/>
    <w:rsid w:val="00D542E9"/>
    <w:rsid w:val="00D55785"/>
    <w:rsid w:val="00D565C5"/>
    <w:rsid w:val="00D57E0D"/>
    <w:rsid w:val="00D60F93"/>
    <w:rsid w:val="00D64905"/>
    <w:rsid w:val="00D64A00"/>
    <w:rsid w:val="00D64F88"/>
    <w:rsid w:val="00D671C5"/>
    <w:rsid w:val="00D72F48"/>
    <w:rsid w:val="00D73227"/>
    <w:rsid w:val="00D7361C"/>
    <w:rsid w:val="00D7577A"/>
    <w:rsid w:val="00D76B7E"/>
    <w:rsid w:val="00D818B8"/>
    <w:rsid w:val="00D83CB5"/>
    <w:rsid w:val="00D84BF4"/>
    <w:rsid w:val="00D85B80"/>
    <w:rsid w:val="00D91034"/>
    <w:rsid w:val="00D979B0"/>
    <w:rsid w:val="00DA049E"/>
    <w:rsid w:val="00DA5688"/>
    <w:rsid w:val="00DA5D38"/>
    <w:rsid w:val="00DA7569"/>
    <w:rsid w:val="00DA7C89"/>
    <w:rsid w:val="00DB3693"/>
    <w:rsid w:val="00DC3EA0"/>
    <w:rsid w:val="00DC51EE"/>
    <w:rsid w:val="00DC5CAD"/>
    <w:rsid w:val="00DC7AF9"/>
    <w:rsid w:val="00DC7DC9"/>
    <w:rsid w:val="00DD07A1"/>
    <w:rsid w:val="00DD0D0D"/>
    <w:rsid w:val="00DD1435"/>
    <w:rsid w:val="00DD2063"/>
    <w:rsid w:val="00DD346E"/>
    <w:rsid w:val="00DD34B2"/>
    <w:rsid w:val="00DD4815"/>
    <w:rsid w:val="00DD7696"/>
    <w:rsid w:val="00DE05A5"/>
    <w:rsid w:val="00DE0B29"/>
    <w:rsid w:val="00DE1374"/>
    <w:rsid w:val="00DE4B76"/>
    <w:rsid w:val="00DE64A2"/>
    <w:rsid w:val="00DE65F2"/>
    <w:rsid w:val="00DE6892"/>
    <w:rsid w:val="00DF0679"/>
    <w:rsid w:val="00DF18F6"/>
    <w:rsid w:val="00DF606B"/>
    <w:rsid w:val="00DF7567"/>
    <w:rsid w:val="00E024EC"/>
    <w:rsid w:val="00E04A79"/>
    <w:rsid w:val="00E04B0E"/>
    <w:rsid w:val="00E04EFC"/>
    <w:rsid w:val="00E06666"/>
    <w:rsid w:val="00E068EC"/>
    <w:rsid w:val="00E076FD"/>
    <w:rsid w:val="00E07B98"/>
    <w:rsid w:val="00E11431"/>
    <w:rsid w:val="00E12E9C"/>
    <w:rsid w:val="00E14E21"/>
    <w:rsid w:val="00E163D3"/>
    <w:rsid w:val="00E16D7A"/>
    <w:rsid w:val="00E20043"/>
    <w:rsid w:val="00E20197"/>
    <w:rsid w:val="00E20E9E"/>
    <w:rsid w:val="00E21929"/>
    <w:rsid w:val="00E26AA6"/>
    <w:rsid w:val="00E27118"/>
    <w:rsid w:val="00E31482"/>
    <w:rsid w:val="00E3454E"/>
    <w:rsid w:val="00E34A92"/>
    <w:rsid w:val="00E36FB1"/>
    <w:rsid w:val="00E403FE"/>
    <w:rsid w:val="00E43BEA"/>
    <w:rsid w:val="00E446B6"/>
    <w:rsid w:val="00E45D12"/>
    <w:rsid w:val="00E46287"/>
    <w:rsid w:val="00E51D3B"/>
    <w:rsid w:val="00E53F2B"/>
    <w:rsid w:val="00E54239"/>
    <w:rsid w:val="00E54562"/>
    <w:rsid w:val="00E56DDA"/>
    <w:rsid w:val="00E632EF"/>
    <w:rsid w:val="00E63349"/>
    <w:rsid w:val="00E71E22"/>
    <w:rsid w:val="00E75800"/>
    <w:rsid w:val="00E75E76"/>
    <w:rsid w:val="00E76A1B"/>
    <w:rsid w:val="00E76EEF"/>
    <w:rsid w:val="00E808E6"/>
    <w:rsid w:val="00E82E77"/>
    <w:rsid w:val="00E8538D"/>
    <w:rsid w:val="00E857FC"/>
    <w:rsid w:val="00E90259"/>
    <w:rsid w:val="00E9099A"/>
    <w:rsid w:val="00E918F5"/>
    <w:rsid w:val="00E93017"/>
    <w:rsid w:val="00E95B0B"/>
    <w:rsid w:val="00EA41D9"/>
    <w:rsid w:val="00EB3DB5"/>
    <w:rsid w:val="00EC1916"/>
    <w:rsid w:val="00EC2770"/>
    <w:rsid w:val="00EC4DBA"/>
    <w:rsid w:val="00EC538D"/>
    <w:rsid w:val="00EC7018"/>
    <w:rsid w:val="00ED15FB"/>
    <w:rsid w:val="00ED3851"/>
    <w:rsid w:val="00ED4892"/>
    <w:rsid w:val="00EE0445"/>
    <w:rsid w:val="00EE2CC8"/>
    <w:rsid w:val="00EE3DD4"/>
    <w:rsid w:val="00EF0180"/>
    <w:rsid w:val="00EF171A"/>
    <w:rsid w:val="00EF346E"/>
    <w:rsid w:val="00EF409C"/>
    <w:rsid w:val="00EF5352"/>
    <w:rsid w:val="00EF71CF"/>
    <w:rsid w:val="00F00E1A"/>
    <w:rsid w:val="00F01A91"/>
    <w:rsid w:val="00F026C6"/>
    <w:rsid w:val="00F02B36"/>
    <w:rsid w:val="00F02D48"/>
    <w:rsid w:val="00F0373E"/>
    <w:rsid w:val="00F04FF3"/>
    <w:rsid w:val="00F05763"/>
    <w:rsid w:val="00F06753"/>
    <w:rsid w:val="00F06A8F"/>
    <w:rsid w:val="00F141FB"/>
    <w:rsid w:val="00F22392"/>
    <w:rsid w:val="00F25F14"/>
    <w:rsid w:val="00F30814"/>
    <w:rsid w:val="00F30D73"/>
    <w:rsid w:val="00F32C76"/>
    <w:rsid w:val="00F3337C"/>
    <w:rsid w:val="00F33AB7"/>
    <w:rsid w:val="00F34575"/>
    <w:rsid w:val="00F3520F"/>
    <w:rsid w:val="00F44BA3"/>
    <w:rsid w:val="00F473F2"/>
    <w:rsid w:val="00F478E6"/>
    <w:rsid w:val="00F47B23"/>
    <w:rsid w:val="00F50002"/>
    <w:rsid w:val="00F50CBD"/>
    <w:rsid w:val="00F51425"/>
    <w:rsid w:val="00F53DE2"/>
    <w:rsid w:val="00F604AD"/>
    <w:rsid w:val="00F60C44"/>
    <w:rsid w:val="00F63A7A"/>
    <w:rsid w:val="00F63BBE"/>
    <w:rsid w:val="00F63C97"/>
    <w:rsid w:val="00F6431E"/>
    <w:rsid w:val="00F64E6A"/>
    <w:rsid w:val="00F66722"/>
    <w:rsid w:val="00F66B96"/>
    <w:rsid w:val="00F670A9"/>
    <w:rsid w:val="00F67686"/>
    <w:rsid w:val="00F70E66"/>
    <w:rsid w:val="00F71679"/>
    <w:rsid w:val="00F737CE"/>
    <w:rsid w:val="00F74304"/>
    <w:rsid w:val="00F77B3D"/>
    <w:rsid w:val="00F82CBD"/>
    <w:rsid w:val="00F840BB"/>
    <w:rsid w:val="00F8458C"/>
    <w:rsid w:val="00F85AEC"/>
    <w:rsid w:val="00F86B14"/>
    <w:rsid w:val="00F8734C"/>
    <w:rsid w:val="00F87353"/>
    <w:rsid w:val="00F91551"/>
    <w:rsid w:val="00F91C81"/>
    <w:rsid w:val="00F92AB6"/>
    <w:rsid w:val="00F9334F"/>
    <w:rsid w:val="00F94A33"/>
    <w:rsid w:val="00F94C20"/>
    <w:rsid w:val="00FA726A"/>
    <w:rsid w:val="00FB0747"/>
    <w:rsid w:val="00FB2F3E"/>
    <w:rsid w:val="00FB4DAB"/>
    <w:rsid w:val="00FB64AA"/>
    <w:rsid w:val="00FB74D2"/>
    <w:rsid w:val="00FC0EA4"/>
    <w:rsid w:val="00FC0F22"/>
    <w:rsid w:val="00FC177B"/>
    <w:rsid w:val="00FC5142"/>
    <w:rsid w:val="00FC61A1"/>
    <w:rsid w:val="00FC6DF9"/>
    <w:rsid w:val="00FD0B88"/>
    <w:rsid w:val="00FD276A"/>
    <w:rsid w:val="00FD501B"/>
    <w:rsid w:val="00FD65D8"/>
    <w:rsid w:val="00FD7BED"/>
    <w:rsid w:val="00FE0DDF"/>
    <w:rsid w:val="00FE1075"/>
    <w:rsid w:val="00FE28E3"/>
    <w:rsid w:val="00FE55CA"/>
    <w:rsid w:val="00FE5A53"/>
    <w:rsid w:val="00FE7CCC"/>
    <w:rsid w:val="00FE7FB7"/>
    <w:rsid w:val="00FF16D6"/>
    <w:rsid w:val="00FF474E"/>
    <w:rsid w:val="00FF6D48"/>
    <w:rsid w:val="064B3F4A"/>
    <w:rsid w:val="072F0AB9"/>
    <w:rsid w:val="151A18E1"/>
    <w:rsid w:val="16564026"/>
    <w:rsid w:val="2BC94361"/>
    <w:rsid w:val="35AA6437"/>
    <w:rsid w:val="3C3143EF"/>
    <w:rsid w:val="3FA967BE"/>
    <w:rsid w:val="48EF7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楷体_GB2312" w:cs="Times New Roman"/>
      <w:kern w:val="2"/>
      <w:sz w:val="28"/>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9">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3">
    <w:name w:val="caption"/>
    <w:basedOn w:val="1"/>
    <w:next w:val="1"/>
    <w:unhideWhenUsed/>
    <w:qFormat/>
    <w:uiPriority w:val="0"/>
    <w:pPr>
      <w:widowControl/>
      <w:ind w:firstLine="200" w:firstLineChars="200"/>
    </w:pPr>
    <w:rPr>
      <w:rFonts w:cstheme="minorBidi"/>
      <w:bCs/>
      <w:color w:val="auto"/>
      <w:kern w:val="0"/>
      <w:sz w:val="18"/>
      <w:szCs w:val="18"/>
    </w:rPr>
  </w:style>
  <w:style w:type="paragraph" w:styleId="4">
    <w:name w:val="Body Text Indent"/>
    <w:basedOn w:val="1"/>
    <w:qFormat/>
    <w:uiPriority w:val="0"/>
    <w:pPr>
      <w:ind w:firstLine="560" w:firstLineChars="200"/>
    </w:pPr>
  </w:style>
  <w:style w:type="paragraph" w:styleId="5">
    <w:name w:val="Body Text Indent 2"/>
    <w:basedOn w:val="1"/>
    <w:qFormat/>
    <w:uiPriority w:val="0"/>
    <w:pPr>
      <w:ind w:firstLine="538" w:firstLineChars="192"/>
    </w:pPr>
  </w:style>
  <w:style w:type="paragraph" w:styleId="6">
    <w:name w:val="Balloon Text"/>
    <w:basedOn w:val="1"/>
    <w:semiHidden/>
    <w:qFormat/>
    <w:uiPriority w:val="0"/>
    <w:rPr>
      <w:sz w:val="18"/>
      <w:szCs w:val="18"/>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10">
    <w:name w:val="page number"/>
    <w:basedOn w:val="9"/>
    <w:qFormat/>
    <w:uiPriority w:val="0"/>
  </w:style>
  <w:style w:type="character" w:styleId="11">
    <w:name w:val="Emphasis"/>
    <w:basedOn w:val="9"/>
    <w:qFormat/>
    <w:uiPriority w:val="0"/>
    <w:rPr>
      <w:i/>
    </w:rPr>
  </w:style>
  <w:style w:type="table" w:styleId="13">
    <w:name w:val="Table Grid"/>
    <w:basedOn w:val="12"/>
    <w:qFormat/>
    <w:uiPriority w:val="0"/>
    <w:rPr>
      <w:rFonts w:asciiTheme="minorHAnsi" w:hAnsiTheme="minorHAnsi" w:eastAsiaTheme="minorEastAsia" w:cstheme="minorBidi"/>
      <w:color w:val="auto"/>
      <w:kern w:val="0"/>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Char"/>
    <w:basedOn w:val="1"/>
    <w:semiHidden/>
    <w:qFormat/>
    <w:uiPriority w:val="0"/>
    <w:pPr>
      <w:adjustRightInd w:val="0"/>
      <w:textAlignment w:val="baseline"/>
    </w:pPr>
    <w:rPr>
      <w:rFonts w:eastAsia="宋体"/>
      <w:sz w:val="21"/>
      <w:szCs w:val="21"/>
    </w:rPr>
  </w:style>
  <w:style w:type="paragraph" w:customStyle="1" w:styleId="15">
    <w:name w:val="???????¡¡§¬??????????¡¡§¬??????????¡¡¨¬?????????¡¡§¬???????¡¡§¬?????????¡¡§¬???o??????????¡¡¨¬?????????¡¡§¬???????¡¡§¬???"/>
    <w:basedOn w:val="1"/>
    <w:qFormat/>
    <w:uiPriority w:val="0"/>
    <w:pPr>
      <w:widowControl/>
      <w:overflowPunct w:val="0"/>
      <w:autoSpaceDE w:val="0"/>
      <w:autoSpaceDN w:val="0"/>
      <w:adjustRightInd w:val="0"/>
      <w:jc w:val="left"/>
      <w:textAlignment w:val="baseline"/>
    </w:pPr>
    <w:rPr>
      <w:rFonts w:eastAsia="宋体"/>
      <w:kern w:val="0"/>
      <w:sz w:val="24"/>
      <w:szCs w:val="24"/>
    </w:rPr>
  </w:style>
  <w:style w:type="paragraph" w:customStyle="1" w:styleId="16">
    <w:name w:val="List Paragraph"/>
    <w:basedOn w:val="1"/>
    <w:qFormat/>
    <w:uiPriority w:val="34"/>
    <w:pPr>
      <w:ind w:firstLine="420" w:firstLineChars="200"/>
    </w:pPr>
  </w:style>
  <w:style w:type="character" w:customStyle="1" w:styleId="17">
    <w:name w:val="表格文字"/>
    <w:basedOn w:val="9"/>
    <w:qFormat/>
    <w:uiPriority w:val="1"/>
    <w:rPr>
      <w:rFonts w:ascii="Times New Roman" w:hAnsi="Times New Roman" w:eastAsia="宋体"/>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5.jpeg"/><Relationship Id="rId10" Type="http://schemas.openxmlformats.org/officeDocument/2006/relationships/image" Target="media/image4.em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19987;&#21033;&#26032;&#34920;&#26684;\&#30003;&#35831;&#25991;&#20214;.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申请文件</Template>
  <Pages>5</Pages>
  <Words>44</Words>
  <Characters>101</Characters>
  <Lines>1</Lines>
  <Paragraphs>1</Paragraphs>
  <ScaleCrop>false</ScaleCrop>
  <LinksUpToDate>false</LinksUpToDate>
  <CharactersWithSpaces>144</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2016-04-12T03:52:00Z</dcterms:created>
  <dc:creator>w1</dc:creator>
  <cp:lastModifiedBy>Administrator</cp:lastModifiedBy>
  <cp:lastPrinted>2010-07-14T02:49:00Z</cp:lastPrinted>
  <dcterms:modified xsi:type="dcterms:W3CDTF">2018-02-24T02:38:09Z</dcterms:modified>
  <dc:title>权   利   要   求   书</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