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sz w:val="32"/>
          <w:szCs w:val="32"/>
          <w:lang w:eastAsia="zh-TW"/>
        </w:rPr>
      </w:pPr>
      <w:r w:rsidRPr="00AD2608">
        <w:rPr>
          <w:rFonts w:ascii="Calibri" w:eastAsia="新細明體" w:hAnsi="Calibri" w:cs="Times New Roman"/>
          <w:b/>
          <w:sz w:val="32"/>
          <w:szCs w:val="32"/>
          <w:lang w:eastAsia="zh-TW"/>
        </w:rPr>
        <w:t>Activity 2: Presenting Data (TED Talks)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AD2608">
        <w:rPr>
          <w:rFonts w:ascii="Calibri" w:eastAsia="新細明體" w:hAnsi="Calibri" w:cs="Times New Roman"/>
          <w:b/>
          <w:lang w:eastAsia="zh-TW"/>
        </w:rPr>
        <w:t>TED Talks: The Beauty of Data Visualization by David McCandless</w:t>
      </w:r>
    </w:p>
    <w:p w:rsidR="00AD2608" w:rsidRPr="00AD2608" w:rsidRDefault="00252894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hyperlink r:id="rId7" w:history="1">
        <w:r w:rsidR="00AD2608" w:rsidRPr="00AD2608">
          <w:rPr>
            <w:rFonts w:ascii="Calibri" w:eastAsia="新細明體" w:hAnsi="Calibri" w:cs="Times New Roman"/>
            <w:b/>
            <w:color w:val="0000FF"/>
            <w:u w:val="single"/>
            <w:lang w:eastAsia="zh-TW"/>
          </w:rPr>
          <w:t>http://www.ted.com/talks/david_mccandless_the_beauty_of_data_visualization</w:t>
        </w:r>
      </w:hyperlink>
    </w:p>
    <w:p w:rsidR="00AD2608" w:rsidRPr="00AD2608" w:rsidRDefault="00AD2608" w:rsidP="00AD2608">
      <w:pPr>
        <w:spacing w:after="0" w:line="240" w:lineRule="auto"/>
        <w:rPr>
          <w:rFonts w:ascii="Calibri" w:eastAsia="SimSun" w:hAnsi="Calibri" w:cs="Times New Roman"/>
          <w:lang w:eastAsia="en-US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Read through these questions </w:t>
      </w:r>
      <w:r w:rsidRPr="00AD2608">
        <w:rPr>
          <w:rFonts w:ascii="Calibri" w:eastAsia="SimSun" w:hAnsi="Calibri" w:cs="Times New Roman"/>
          <w:lang w:eastAsia="en-US"/>
        </w:rPr>
        <w:t xml:space="preserve">and try to predict some answers. </w:t>
      </w:r>
    </w:p>
    <w:p w:rsidR="00AD2608" w:rsidRPr="00AD2608" w:rsidRDefault="00AD2608" w:rsidP="00AD2608">
      <w:pPr>
        <w:spacing w:after="0" w:line="240" w:lineRule="auto"/>
        <w:rPr>
          <w:rFonts w:ascii="Calibri" w:eastAsia="SimSun" w:hAnsi="Calibri" w:cs="Times New Roman"/>
          <w:lang w:eastAsia="en-US"/>
        </w:rPr>
      </w:pPr>
      <w:r w:rsidRPr="00AD2608">
        <w:rPr>
          <w:rFonts w:ascii="Calibri" w:eastAsia="SimSun" w:hAnsi="Calibri" w:cs="Times New Roman"/>
          <w:lang w:eastAsia="en-US"/>
        </w:rPr>
        <w:t xml:space="preserve">Then watch the video and fill in the blanks. </w:t>
      </w:r>
    </w:p>
    <w:p w:rsidR="00AD2608" w:rsidRDefault="00AD2608" w:rsidP="00AD2608">
      <w:pPr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6C5CD3" w:rsidRPr="006C5CD3" w:rsidRDefault="006C5CD3" w:rsidP="00AD2608">
      <w:pPr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6C5CD3">
        <w:rPr>
          <w:rFonts w:ascii="Calibri" w:eastAsia="新細明體" w:hAnsi="Calibri" w:cs="Times New Roman"/>
          <w:b/>
          <w:lang w:eastAsia="zh-TW"/>
        </w:rPr>
        <w:t>PART 1 (Watch 0 – 6:15)</w:t>
      </w:r>
    </w:p>
    <w:p w:rsidR="006C5CD3" w:rsidRPr="00AD2608" w:rsidRDefault="006C5CD3" w:rsidP="00AD2608">
      <w:pPr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AD2608">
        <w:rPr>
          <w:rFonts w:ascii="Calibri" w:eastAsia="新細明體" w:hAnsi="Calibri" w:cs="Times New Roman"/>
          <w:b/>
          <w:lang w:eastAsia="zh-TW"/>
        </w:rPr>
        <w:t>0:21 Visualizing Information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So, visualizing information, so that we can see </w:t>
      </w:r>
      <w:r w:rsidRPr="00AD2608">
        <w:rPr>
          <w:rFonts w:ascii="Calibri" w:eastAsia="新細明體" w:hAnsi="Calibri" w:cs="Times New Roman"/>
          <w:u w:val="single"/>
          <w:lang w:eastAsia="zh-TW"/>
        </w:rPr>
        <w:t xml:space="preserve">__________________________________________ _____________________  </w:t>
      </w:r>
      <w:r w:rsidRPr="00AD2608">
        <w:rPr>
          <w:rFonts w:ascii="Calibri" w:eastAsia="新細明體" w:hAnsi="Calibri" w:cs="Times New Roman"/>
          <w:lang w:eastAsia="zh-TW"/>
        </w:rPr>
        <w:t xml:space="preserve"> and then designing that information so it makes more sense, or it tells a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____________</w:t>
      </w:r>
      <w:r w:rsidRPr="00AD2608">
        <w:rPr>
          <w:rFonts w:ascii="Calibri" w:eastAsia="新細明體" w:hAnsi="Calibri" w:cs="Times New Roman"/>
          <w:lang w:eastAsia="zh-TW"/>
        </w:rPr>
        <w:t xml:space="preserve">, or allows us to focus only on the information that’s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________________________</w:t>
      </w:r>
      <w:r w:rsidRPr="00AD2608">
        <w:rPr>
          <w:rFonts w:ascii="Calibri" w:eastAsia="新細明體" w:hAnsi="Calibri" w:cs="Times New Roman"/>
          <w:lang w:eastAsia="zh-TW"/>
        </w:rPr>
        <w:t>.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AD2608">
        <w:rPr>
          <w:rFonts w:ascii="Calibri" w:eastAsia="新細明體" w:hAnsi="Calibri" w:cs="Times New Roman"/>
          <w:b/>
          <w:lang w:eastAsia="zh-TW"/>
        </w:rPr>
        <w:t>0:40 Visualizing Dollars: The $Billion Dollar o-gram</w:t>
      </w:r>
    </w:p>
    <w:p w:rsidR="00AD2608" w:rsidRPr="00AD2608" w:rsidRDefault="00AD2608" w:rsidP="00AD260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>Can you guess what makes these numbers meaningless?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 </w:t>
      </w:r>
      <w:r w:rsidRPr="00AD2608">
        <w:rPr>
          <w:rFonts w:ascii="Calibri" w:eastAsia="新細明體" w:hAnsi="Calibri" w:cs="Times New Roman"/>
          <w:u w:val="single"/>
          <w:lang w:eastAsia="zh-TW"/>
        </w:rPr>
        <w:t xml:space="preserve"> ____________________________________________________________________________________________________________________________________________________________________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David points out in the green box that the OPEC (Organization of the Petroleum Exporting Countries) annual revenues are $780 billion a year. What does the small pixel represent? 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 </w:t>
      </w:r>
      <w:r w:rsidRPr="00AD2608">
        <w:rPr>
          <w:rFonts w:ascii="Calibri" w:eastAsia="新細明體" w:hAnsi="Calibri" w:cs="Times New Roman"/>
          <w:u w:val="single"/>
          <w:lang w:eastAsia="zh-TW"/>
        </w:rPr>
        <w:t xml:space="preserve"> ____________________________________________________________________________________________________________________________________________________________________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</w:p>
    <w:p w:rsidR="00AD2608" w:rsidRPr="00AD2608" w:rsidRDefault="00AD2608" w:rsidP="00AD260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>After mentioning the African debt, David mentions another number that is so large it takes up the whole diagram in one beige color. What does this number represent?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____________________________________________________________________________________________________________________________________________________________________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</w:p>
    <w:p w:rsidR="00AD2608" w:rsidRPr="00AD2608" w:rsidRDefault="00AD2608" w:rsidP="00AD26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AD2608">
        <w:rPr>
          <w:rFonts w:ascii="Calibri" w:eastAsia="新細明體" w:hAnsi="Calibri" w:cs="Times New Roman"/>
          <w:b/>
          <w:lang w:eastAsia="zh-TW"/>
        </w:rPr>
        <w:t>2:57 Landscapes: Mountains out of Mole Hills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He shows us a “landscape of the world’s fears”, a timeline of global media panic. What do these colors represent? 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Pink = </w:t>
      </w:r>
      <w:r w:rsidRPr="00AD2608">
        <w:rPr>
          <w:rFonts w:ascii="Calibri" w:eastAsia="新細明體" w:hAnsi="Calibri" w:cs="Times New Roman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Yellow =  </w:t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Brown =  </w:t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Grey = </w:t>
      </w:r>
      <w:r w:rsidRPr="00AD2608">
        <w:rPr>
          <w:rFonts w:ascii="Calibri" w:eastAsia="新細明體" w:hAnsi="Calibri" w:cs="Times New Roman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Green = </w:t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Blue = </w:t>
      </w:r>
      <w:r w:rsidRPr="00AD2608">
        <w:rPr>
          <w:rFonts w:ascii="Calibri" w:eastAsia="新細明體" w:hAnsi="Calibri" w:cs="Times New Roman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  <w:r w:rsidRPr="00AD2608">
        <w:rPr>
          <w:rFonts w:ascii="Calibri" w:eastAsia="新細明體" w:hAnsi="Calibri" w:cs="Times New Roman"/>
          <w:u w:val="single"/>
          <w:lang w:eastAsia="zh-TW"/>
        </w:rPr>
        <w:tab/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</w:p>
    <w:p w:rsidR="00AD2608" w:rsidRPr="00AD2608" w:rsidRDefault="00AD2608" w:rsidP="00AD26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AD2608">
        <w:rPr>
          <w:rFonts w:ascii="Calibri" w:eastAsia="新細明體" w:hAnsi="Calibri" w:cs="Times New Roman"/>
          <w:b/>
          <w:lang w:eastAsia="zh-TW"/>
        </w:rPr>
        <w:t xml:space="preserve">3:55 Hidden Patterns </w:t>
      </w:r>
    </w:p>
    <w:p w:rsidR="00AD2608" w:rsidRPr="00AD2608" w:rsidRDefault="00AD2608" w:rsidP="00AD26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>Why are there peaks of media coverage of violent video Games in April?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u w:val="single"/>
          <w:lang w:eastAsia="zh-TW"/>
        </w:rPr>
        <w:lastRenderedPageBreak/>
        <w:t>___________________________________________________________________________________________________________________________________________________________________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</w:p>
    <w:p w:rsidR="00AD2608" w:rsidRPr="00AD2608" w:rsidRDefault="00AD2608" w:rsidP="00AD260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>The gap begins in September 2001. Guess what the gap represents.</w:t>
      </w:r>
    </w:p>
    <w:p w:rsidR="00AD2608" w:rsidRPr="00AD2608" w:rsidRDefault="00AD2608" w:rsidP="00AD2608">
      <w:pPr>
        <w:spacing w:after="200" w:line="276" w:lineRule="auto"/>
        <w:rPr>
          <w:rFonts w:ascii="Calibri" w:eastAsia="SimSun" w:hAnsi="Calibri" w:cs="Times New Roman"/>
          <w:lang w:eastAsia="en-US"/>
        </w:rPr>
      </w:pP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____________________________________________________________________________________________________________________________________________________________________</w:t>
      </w:r>
    </w:p>
    <w:p w:rsidR="00AD2608" w:rsidRPr="00AD2608" w:rsidRDefault="00AD2608" w:rsidP="00AD26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AD2608">
        <w:rPr>
          <w:rFonts w:ascii="Calibri" w:eastAsia="新細明體" w:hAnsi="Calibri" w:cs="Times New Roman"/>
          <w:b/>
          <w:lang w:eastAsia="zh-TW"/>
        </w:rPr>
        <w:t>5:05 The Importance of Data</w:t>
      </w:r>
    </w:p>
    <w:p w:rsidR="00AD2608" w:rsidRPr="00AD2608" w:rsidRDefault="00AD2608" w:rsidP="00AD260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Data is the kind of ubiquitous resource that we can shape to provide new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_________________________</w:t>
      </w:r>
      <w:r w:rsidRPr="00AD2608">
        <w:rPr>
          <w:rFonts w:ascii="Calibri" w:eastAsia="新細明體" w:hAnsi="Calibri" w:cs="Times New Roman"/>
          <w:lang w:eastAsia="zh-TW"/>
        </w:rPr>
        <w:t xml:space="preserve"> and new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__________________</w:t>
      </w:r>
      <w:r w:rsidRPr="00AD2608">
        <w:rPr>
          <w:rFonts w:ascii="Calibri" w:eastAsia="新細明體" w:hAnsi="Calibri" w:cs="Times New Roman"/>
          <w:lang w:eastAsia="zh-TW"/>
        </w:rPr>
        <w:t>, and it's all around us, and it can be mined very easily.</w:t>
      </w:r>
    </w:p>
    <w:p w:rsidR="00AD2608" w:rsidRPr="00AD2608" w:rsidRDefault="00AD2608" w:rsidP="00AD260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I would say that data is the new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</w:t>
      </w:r>
      <w:r w:rsidRPr="00AD2608">
        <w:rPr>
          <w:rFonts w:ascii="Calibri" w:eastAsia="新細明體" w:hAnsi="Calibri" w:cs="Times New Roman"/>
          <w:lang w:eastAsia="zh-TW"/>
        </w:rPr>
        <w:t xml:space="preserve">. Because for me, it feels like a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 ____________________________</w:t>
      </w:r>
      <w:r w:rsidRPr="00AD2608">
        <w:rPr>
          <w:rFonts w:ascii="Calibri" w:eastAsia="新細明體" w:hAnsi="Calibri" w:cs="Times New Roman"/>
          <w:lang w:eastAsia="zh-TW"/>
        </w:rPr>
        <w:t>.</w:t>
      </w:r>
    </w:p>
    <w:p w:rsidR="00AD2608" w:rsidRPr="00AD2608" w:rsidRDefault="00AD2608" w:rsidP="00AD260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… and it feels like visualizations, infographics, data visualizations, they feel like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__________________</w:t>
      </w:r>
      <w:r w:rsidRPr="00AD2608">
        <w:rPr>
          <w:rFonts w:ascii="Calibri" w:eastAsia="新細明體" w:hAnsi="Calibri" w:cs="Times New Roman"/>
          <w:lang w:eastAsia="zh-TW"/>
        </w:rPr>
        <w:t xml:space="preserve"> blooming from this medium.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6C5CD3" w:rsidRDefault="006C5CD3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6C5CD3" w:rsidRPr="006C5CD3" w:rsidRDefault="006C5CD3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6C5CD3">
        <w:rPr>
          <w:rFonts w:ascii="Calibri" w:eastAsia="新細明體" w:hAnsi="Calibri" w:cs="Times New Roman"/>
          <w:b/>
          <w:lang w:eastAsia="zh-TW"/>
        </w:rPr>
        <w:t>PART 2</w:t>
      </w:r>
      <w:r>
        <w:rPr>
          <w:rFonts w:ascii="Calibri" w:eastAsia="新細明體" w:hAnsi="Calibri" w:cs="Times New Roman"/>
          <w:b/>
          <w:lang w:eastAsia="zh-TW"/>
        </w:rPr>
        <w:t xml:space="preserve"> (Watch 8:45 – 12:30)</w:t>
      </w:r>
    </w:p>
    <w:p w:rsidR="006C5CD3" w:rsidRPr="00AD2608" w:rsidRDefault="006C5CD3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r w:rsidRPr="00AD2608">
        <w:rPr>
          <w:rFonts w:ascii="Calibri" w:eastAsia="新細明體" w:hAnsi="Calibri" w:cs="Times New Roman"/>
          <w:b/>
          <w:lang w:eastAsia="zh-TW"/>
        </w:rPr>
        <w:t>9:15 Information Pouring into Our Senses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>What are the two languages used in information visualization?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u w:val="single"/>
          <w:lang w:eastAsia="zh-TW"/>
        </w:rPr>
        <w:softHyphen/>
      </w:r>
      <w:r w:rsidRPr="00AD2608">
        <w:rPr>
          <w:rFonts w:ascii="Calibri" w:eastAsia="新細明體" w:hAnsi="Calibri" w:cs="Times New Roman"/>
          <w:u w:val="single"/>
          <w:lang w:eastAsia="zh-TW"/>
        </w:rPr>
        <w:softHyphen/>
      </w:r>
      <w:r w:rsidRPr="00AD2608">
        <w:rPr>
          <w:rFonts w:ascii="Calibri" w:eastAsia="新細明體" w:hAnsi="Calibri" w:cs="Times New Roman"/>
          <w:u w:val="single"/>
          <w:lang w:eastAsia="zh-TW"/>
        </w:rPr>
        <w:softHyphen/>
      </w:r>
      <w:r w:rsidRPr="00AD2608">
        <w:rPr>
          <w:rFonts w:ascii="Calibri" w:eastAsia="新細明體" w:hAnsi="Calibri" w:cs="Times New Roman"/>
          <w:u w:val="single"/>
          <w:lang w:eastAsia="zh-TW"/>
        </w:rPr>
        <w:softHyphen/>
        <w:t>_____________ _______________________________________________________________ _____________________________________________________________________________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</w:p>
    <w:p w:rsidR="00AD2608" w:rsidRPr="00AD2608" w:rsidRDefault="00AD2608" w:rsidP="00AD260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b/>
          <w:lang w:eastAsia="zh-TW"/>
        </w:rPr>
      </w:pPr>
      <w:proofErr w:type="gramStart"/>
      <w:r w:rsidRPr="00AD2608">
        <w:rPr>
          <w:rFonts w:ascii="Calibri" w:eastAsia="新細明體" w:hAnsi="Calibri" w:cs="Times New Roman"/>
          <w:b/>
          <w:lang w:eastAsia="zh-TW"/>
        </w:rPr>
        <w:t>10:20  Changing</w:t>
      </w:r>
      <w:proofErr w:type="gramEnd"/>
      <w:r w:rsidRPr="00AD2608">
        <w:rPr>
          <w:rFonts w:ascii="Calibri" w:eastAsia="新細明體" w:hAnsi="Calibri" w:cs="Times New Roman"/>
          <w:b/>
          <w:lang w:eastAsia="zh-TW"/>
        </w:rPr>
        <w:t xml:space="preserve"> Our Views</w:t>
      </w:r>
    </w:p>
    <w:p w:rsidR="00AD2608" w:rsidRPr="00AD2608" w:rsidRDefault="00AD2608" w:rsidP="00AD260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>What 2 examples does David give about altering our perspective?</w:t>
      </w:r>
    </w:p>
    <w:p w:rsidR="00AD2608" w:rsidRPr="00AD2608" w:rsidRDefault="00AD2608" w:rsidP="00AD260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_____________________________________________________________</w:t>
      </w:r>
    </w:p>
    <w:p w:rsidR="00AD2608" w:rsidRPr="00AD2608" w:rsidRDefault="00AD2608" w:rsidP="00AD260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u w:val="single"/>
          <w:lang w:eastAsia="zh-TW"/>
        </w:rPr>
      </w:pP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_____________________________________________________________</w:t>
      </w:r>
    </w:p>
    <w:p w:rsidR="00AD2608" w:rsidRPr="00AD2608" w:rsidRDefault="00AD2608" w:rsidP="00AD260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  <w:r w:rsidRPr="00AD2608">
        <w:rPr>
          <w:rFonts w:ascii="Calibri" w:eastAsia="新細明體" w:hAnsi="Calibri" w:cs="Times New Roman"/>
          <w:lang w:eastAsia="zh-TW"/>
        </w:rPr>
        <w:t xml:space="preserve">We need relative figures that are connected to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</w:t>
      </w:r>
      <w:r w:rsidRPr="00AD2608">
        <w:rPr>
          <w:rFonts w:ascii="Calibri" w:eastAsia="新細明體" w:hAnsi="Calibri" w:cs="Times New Roman"/>
          <w:lang w:eastAsia="zh-TW"/>
        </w:rPr>
        <w:t xml:space="preserve"> so that we can see a </w:t>
      </w:r>
      <w:r w:rsidRPr="00AD2608">
        <w:rPr>
          <w:rFonts w:ascii="Calibri" w:eastAsia="新細明體" w:hAnsi="Calibri" w:cs="Times New Roman"/>
          <w:u w:val="single"/>
          <w:lang w:eastAsia="zh-TW"/>
        </w:rPr>
        <w:t>______________________________</w:t>
      </w:r>
      <w:r w:rsidRPr="00AD2608">
        <w:rPr>
          <w:rFonts w:ascii="Calibri" w:eastAsia="新細明體" w:hAnsi="Calibri" w:cs="Times New Roman"/>
          <w:lang w:eastAsia="zh-TW"/>
        </w:rPr>
        <w:t xml:space="preserve">, and then that can lead to us changing our perspective. </w:t>
      </w: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新細明體" w:hAnsi="Calibri" w:cs="Times New Roman"/>
          <w:lang w:eastAsia="zh-TW"/>
        </w:rPr>
      </w:pPr>
    </w:p>
    <w:p w:rsidR="00AD2608" w:rsidRPr="00AD2608" w:rsidRDefault="00AD2608" w:rsidP="00AD2608">
      <w:pPr>
        <w:shd w:val="clear" w:color="auto" w:fill="FFFFFF"/>
        <w:spacing w:after="0" w:line="240" w:lineRule="auto"/>
        <w:rPr>
          <w:rFonts w:ascii="Calibri" w:eastAsia="Times New Roman" w:hAnsi="Calibri" w:cs="Helvetica"/>
          <w:b/>
          <w:bCs/>
          <w:color w:val="222222"/>
          <w:sz w:val="32"/>
          <w:szCs w:val="32"/>
          <w:lang w:eastAsia="en-US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  <w:bookmarkStart w:id="0" w:name="_GoBack"/>
      <w:bookmarkEnd w:id="0"/>
    </w:p>
    <w:p w:rsidR="00AD2608" w:rsidRDefault="00AD2608" w:rsidP="00AD2608">
      <w:pPr>
        <w:shd w:val="clear" w:color="auto" w:fill="FFFFFF"/>
        <w:spacing w:after="0" w:line="240" w:lineRule="auto"/>
        <w:rPr>
          <w:rFonts w:eastAsia="新細明體" w:cs="Times New Roman"/>
          <w:b/>
          <w:sz w:val="32"/>
          <w:szCs w:val="32"/>
          <w:lang w:eastAsia="zh-TW"/>
        </w:rPr>
      </w:pPr>
    </w:p>
    <w:sectPr w:rsidR="00AD2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608" w:rsidRDefault="00AD2608" w:rsidP="00AD2608">
      <w:pPr>
        <w:spacing w:after="0" w:line="240" w:lineRule="auto"/>
      </w:pPr>
      <w:r>
        <w:separator/>
      </w:r>
    </w:p>
  </w:endnote>
  <w:endnote w:type="continuationSeparator" w:id="0">
    <w:p w:rsidR="00AD2608" w:rsidRDefault="00AD2608" w:rsidP="00A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608" w:rsidRDefault="00AD2608" w:rsidP="00AD2608">
      <w:pPr>
        <w:spacing w:after="0" w:line="240" w:lineRule="auto"/>
      </w:pPr>
      <w:r>
        <w:separator/>
      </w:r>
    </w:p>
  </w:footnote>
  <w:footnote w:type="continuationSeparator" w:id="0">
    <w:p w:rsidR="00AD2608" w:rsidRDefault="00AD2608" w:rsidP="00AD2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80D"/>
    <w:multiLevelType w:val="hybridMultilevel"/>
    <w:tmpl w:val="311EA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09AA"/>
    <w:multiLevelType w:val="hybridMultilevel"/>
    <w:tmpl w:val="47B6A65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32153CA"/>
    <w:multiLevelType w:val="hybridMultilevel"/>
    <w:tmpl w:val="3126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E29C2"/>
    <w:multiLevelType w:val="hybridMultilevel"/>
    <w:tmpl w:val="6E3A38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933EA"/>
    <w:multiLevelType w:val="hybridMultilevel"/>
    <w:tmpl w:val="2A7C4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A302F"/>
    <w:multiLevelType w:val="hybridMultilevel"/>
    <w:tmpl w:val="51CA03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649AC"/>
    <w:multiLevelType w:val="hybridMultilevel"/>
    <w:tmpl w:val="8154EC1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3CE2A12"/>
    <w:multiLevelType w:val="hybridMultilevel"/>
    <w:tmpl w:val="8154EC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7C5CAA"/>
    <w:multiLevelType w:val="hybridMultilevel"/>
    <w:tmpl w:val="47B6A658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6ECF3B02"/>
    <w:multiLevelType w:val="hybridMultilevel"/>
    <w:tmpl w:val="31260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837B49"/>
    <w:multiLevelType w:val="hybridMultilevel"/>
    <w:tmpl w:val="2A7C4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25649"/>
    <w:multiLevelType w:val="hybridMultilevel"/>
    <w:tmpl w:val="6E3A38D0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A851C11"/>
    <w:multiLevelType w:val="hybridMultilevel"/>
    <w:tmpl w:val="51CA035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4C"/>
    <w:rsid w:val="000402A7"/>
    <w:rsid w:val="001027E0"/>
    <w:rsid w:val="001F4E4C"/>
    <w:rsid w:val="00252894"/>
    <w:rsid w:val="00433474"/>
    <w:rsid w:val="006C5CD3"/>
    <w:rsid w:val="00841C1B"/>
    <w:rsid w:val="00AD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92552"/>
  <w15:chartTrackingRefBased/>
  <w15:docId w15:val="{0E5AD0C5-1C9A-49AC-A08C-4677CB5F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08"/>
  </w:style>
  <w:style w:type="paragraph" w:styleId="Footer">
    <w:name w:val="footer"/>
    <w:basedOn w:val="Normal"/>
    <w:link w:val="FooterChar"/>
    <w:uiPriority w:val="99"/>
    <w:unhideWhenUsed/>
    <w:rsid w:val="00AD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08"/>
  </w:style>
  <w:style w:type="table" w:styleId="TableGrid">
    <w:name w:val="Table Grid"/>
    <w:basedOn w:val="TableNormal"/>
    <w:uiPriority w:val="39"/>
    <w:rsid w:val="00AD260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608"/>
    <w:pPr>
      <w:spacing w:after="200" w:line="276" w:lineRule="auto"/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D26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4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d.com/talks/david_mccandless_the_beauty_of_data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Jon MACKAY</dc:creator>
  <cp:keywords/>
  <dc:description/>
  <cp:lastModifiedBy>Mr. Jon MACKAY</cp:lastModifiedBy>
  <cp:revision>3</cp:revision>
  <dcterms:created xsi:type="dcterms:W3CDTF">2021-06-15T04:15:00Z</dcterms:created>
  <dcterms:modified xsi:type="dcterms:W3CDTF">2021-06-15T04:55:00Z</dcterms:modified>
</cp:coreProperties>
</file>