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ECE" w:rsidRPr="00CC7ECE" w:rsidRDefault="00C85A63" w:rsidP="00CC7ECE">
      <w:pPr>
        <w:jc w:val="center"/>
        <w:rPr>
          <w:b/>
        </w:rPr>
      </w:pPr>
      <w:bookmarkStart w:id="0" w:name="_GoBack"/>
      <w:bookmarkEnd w:id="0"/>
      <w:r>
        <w:rPr>
          <w:b/>
        </w:rPr>
        <w:t>Discussion</w:t>
      </w:r>
      <w:r w:rsidR="00CC7ECE" w:rsidRPr="00CC7ECE">
        <w:rPr>
          <w:b/>
        </w:rPr>
        <w:t xml:space="preserve"> 3</w:t>
      </w:r>
    </w:p>
    <w:p w:rsidR="00CC7ECE" w:rsidRDefault="00CC7ECE" w:rsidP="00CC7ECE"/>
    <w:p w:rsidR="00A968DC" w:rsidRPr="00E3610C" w:rsidRDefault="00CC7ECE" w:rsidP="00A968DC">
      <w:pPr>
        <w:numPr>
          <w:ilvl w:val="0"/>
          <w:numId w:val="5"/>
        </w:numPr>
        <w:ind w:left="360"/>
        <w:rPr>
          <w:b/>
        </w:rPr>
      </w:pPr>
      <w:r w:rsidRPr="00E3610C">
        <w:rPr>
          <w:b/>
        </w:rPr>
        <w:t xml:space="preserve">A programmer puts the first </w:t>
      </w:r>
      <w:r w:rsidR="00473DED" w:rsidRPr="00E3610C">
        <w:rPr>
          <w:b/>
        </w:rPr>
        <w:t xml:space="preserve">instruction </w:t>
      </w:r>
      <w:r w:rsidRPr="00E3610C">
        <w:rPr>
          <w:b/>
        </w:rPr>
        <w:t>at address 100H. What happens when the</w:t>
      </w:r>
      <w:r w:rsidR="00A968DC" w:rsidRPr="00E3610C">
        <w:rPr>
          <w:b/>
        </w:rPr>
        <w:t xml:space="preserve"> </w:t>
      </w:r>
      <w:r w:rsidRPr="00E3610C">
        <w:rPr>
          <w:b/>
        </w:rPr>
        <w:t>microcontroller is powered up?</w:t>
      </w:r>
    </w:p>
    <w:p w:rsidR="00843FDB" w:rsidRDefault="00843FDB" w:rsidP="00A968DC">
      <w:pPr>
        <w:ind w:left="360"/>
      </w:pPr>
    </w:p>
    <w:p w:rsidR="00A968DC" w:rsidRPr="00E3610C" w:rsidRDefault="00CC7ECE" w:rsidP="00A968DC">
      <w:pPr>
        <w:numPr>
          <w:ilvl w:val="0"/>
          <w:numId w:val="5"/>
        </w:numPr>
        <w:ind w:left="360"/>
        <w:rPr>
          <w:b/>
        </w:rPr>
      </w:pPr>
      <w:r w:rsidRPr="00E3610C">
        <w:rPr>
          <w:b/>
        </w:rPr>
        <w:t xml:space="preserve">Show the lowest and highest </w:t>
      </w:r>
      <w:r w:rsidR="002070B7" w:rsidRPr="00E3610C">
        <w:rPr>
          <w:b/>
        </w:rPr>
        <w:t xml:space="preserve">values (in hex) that the PIC18 </w:t>
      </w:r>
      <w:r w:rsidRPr="00E3610C">
        <w:rPr>
          <w:b/>
        </w:rPr>
        <w:t>program counter can</w:t>
      </w:r>
      <w:r w:rsidR="00A968DC" w:rsidRPr="00E3610C">
        <w:rPr>
          <w:b/>
        </w:rPr>
        <w:t xml:space="preserve"> </w:t>
      </w:r>
      <w:r w:rsidRPr="00E3610C">
        <w:rPr>
          <w:b/>
        </w:rPr>
        <w:t>take.</w:t>
      </w:r>
      <w:r w:rsidR="002070B7" w:rsidRPr="00E3610C">
        <w:rPr>
          <w:b/>
        </w:rPr>
        <w:t xml:space="preserve">   </w:t>
      </w:r>
    </w:p>
    <w:p w:rsidR="00843FDB" w:rsidRDefault="00843FDB" w:rsidP="00A968DC">
      <w:pPr>
        <w:ind w:left="360"/>
      </w:pPr>
    </w:p>
    <w:p w:rsidR="00A968DC" w:rsidRPr="00E3610C" w:rsidRDefault="00A968DC" w:rsidP="00A968DC">
      <w:pPr>
        <w:numPr>
          <w:ilvl w:val="0"/>
          <w:numId w:val="5"/>
        </w:numPr>
        <w:ind w:left="360"/>
        <w:rPr>
          <w:b/>
        </w:rPr>
      </w:pPr>
      <w:r w:rsidRPr="00E3610C">
        <w:rPr>
          <w:b/>
        </w:rPr>
        <w:t xml:space="preserve">The design of PIC18 follows </w:t>
      </w:r>
      <w:r w:rsidRPr="00E3610C">
        <w:rPr>
          <w:b/>
        </w:rPr>
        <w:softHyphen/>
      </w:r>
      <w:r w:rsidRPr="00E3610C">
        <w:rPr>
          <w:b/>
        </w:rPr>
        <w:softHyphen/>
      </w:r>
      <w:r w:rsidRPr="00E3610C">
        <w:rPr>
          <w:b/>
        </w:rPr>
        <w:softHyphen/>
        <w:t>____________ architecture. What are the properties of   this architecture?</w:t>
      </w:r>
    </w:p>
    <w:p w:rsidR="000118D7" w:rsidRDefault="000118D7" w:rsidP="00A968DC">
      <w:pPr>
        <w:ind w:left="360"/>
      </w:pPr>
    </w:p>
    <w:p w:rsidR="00A968DC" w:rsidRDefault="00A968DC" w:rsidP="00A968DC">
      <w:pPr>
        <w:ind w:left="360"/>
      </w:pPr>
    </w:p>
    <w:p w:rsidR="00A968DC" w:rsidRDefault="00A968DC" w:rsidP="00A968DC">
      <w:pPr>
        <w:numPr>
          <w:ilvl w:val="0"/>
          <w:numId w:val="5"/>
        </w:numPr>
        <w:ind w:left="360"/>
      </w:pPr>
      <w:r>
        <w:t>What are the widths of the address bus and data bus of PIC18 program memory? How many memory locations can be addressed by the program memory address bus?</w:t>
      </w:r>
    </w:p>
    <w:p w:rsidR="000118D7" w:rsidRDefault="000118D7" w:rsidP="000118D7">
      <w:pPr>
        <w:ind w:left="360"/>
      </w:pPr>
    </w:p>
    <w:p w:rsidR="00A968DC" w:rsidRDefault="00A968DC" w:rsidP="00A968DC">
      <w:pPr>
        <w:numPr>
          <w:ilvl w:val="0"/>
          <w:numId w:val="5"/>
        </w:numPr>
        <w:ind w:left="360"/>
      </w:pPr>
      <w:r>
        <w:t>What are the widths of the address bus and data bus of PIC18 data memory? How many memory locations can be addressed by the data memory address bus?</w:t>
      </w:r>
    </w:p>
    <w:p w:rsidR="00843FDB" w:rsidRDefault="00843FDB" w:rsidP="00843FDB">
      <w:pPr>
        <w:ind w:left="360"/>
      </w:pPr>
    </w:p>
    <w:p w:rsidR="00A968DC" w:rsidRDefault="00A968DC" w:rsidP="00A968DC">
      <w:pPr>
        <w:numPr>
          <w:ilvl w:val="0"/>
          <w:numId w:val="5"/>
        </w:numPr>
        <w:spacing w:after="200" w:line="276" w:lineRule="auto"/>
        <w:ind w:left="360"/>
      </w:pPr>
      <w:r>
        <w:t>Most instructions allocate only 8 bits to address the data memory, whereas the width of the address bus of PIC18 data memory is more than 8 bits. How can these instructions uniquely specify where operands and destination of an arithmetic/logic operation are located in the memory?</w:t>
      </w:r>
    </w:p>
    <w:p w:rsidR="00731735" w:rsidRDefault="0064742E" w:rsidP="00CC7ECE">
      <w:r>
        <w:t>7</w:t>
      </w:r>
      <w:r w:rsidR="00731735">
        <w:t xml:space="preserve">. </w:t>
      </w:r>
      <w:r>
        <w:tab/>
      </w:r>
      <w:r w:rsidR="00731735">
        <w:t>Which of the following is (are illegal?</w:t>
      </w:r>
    </w:p>
    <w:p w:rsidR="00731735" w:rsidRDefault="00731735" w:rsidP="00CC7ECE">
      <w:r>
        <w:t xml:space="preserve">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731735" w:rsidTr="002F4282">
        <w:tc>
          <w:tcPr>
            <w:tcW w:w="2952" w:type="dxa"/>
            <w:shd w:val="clear" w:color="auto" w:fill="auto"/>
          </w:tcPr>
          <w:p w:rsidR="00731735" w:rsidRDefault="00731735" w:rsidP="00CC7ECE">
            <w:r>
              <w:t>(a)  MOVLW 500</w:t>
            </w:r>
          </w:p>
        </w:tc>
        <w:tc>
          <w:tcPr>
            <w:tcW w:w="2952" w:type="dxa"/>
            <w:shd w:val="clear" w:color="auto" w:fill="auto"/>
          </w:tcPr>
          <w:p w:rsidR="00731735" w:rsidRDefault="00731735" w:rsidP="00CC7ECE">
            <w:r>
              <w:t>(b) MOVLW 50</w:t>
            </w:r>
          </w:p>
        </w:tc>
        <w:tc>
          <w:tcPr>
            <w:tcW w:w="2952" w:type="dxa"/>
            <w:shd w:val="clear" w:color="auto" w:fill="auto"/>
          </w:tcPr>
          <w:p w:rsidR="00731735" w:rsidRDefault="00731735" w:rsidP="00CC7ECE">
            <w:r>
              <w:t>(c) MOVLW 00</w:t>
            </w:r>
          </w:p>
        </w:tc>
      </w:tr>
      <w:tr w:rsidR="00731735" w:rsidTr="002F4282">
        <w:tc>
          <w:tcPr>
            <w:tcW w:w="2952" w:type="dxa"/>
            <w:shd w:val="clear" w:color="auto" w:fill="auto"/>
          </w:tcPr>
          <w:p w:rsidR="00731735" w:rsidRDefault="00731735" w:rsidP="00CC7ECE">
            <w:r>
              <w:t>(d) MOVLW 255H</w:t>
            </w:r>
          </w:p>
        </w:tc>
        <w:tc>
          <w:tcPr>
            <w:tcW w:w="2952" w:type="dxa"/>
            <w:shd w:val="clear" w:color="auto" w:fill="auto"/>
          </w:tcPr>
          <w:p w:rsidR="00731735" w:rsidRDefault="00731735" w:rsidP="00CC7ECE">
            <w:r>
              <w:t>(e) MOVLW 25H</w:t>
            </w:r>
          </w:p>
        </w:tc>
        <w:tc>
          <w:tcPr>
            <w:tcW w:w="2952" w:type="dxa"/>
            <w:shd w:val="clear" w:color="auto" w:fill="auto"/>
          </w:tcPr>
          <w:p w:rsidR="00731735" w:rsidRDefault="00731735" w:rsidP="00CC7ECE">
            <w:r>
              <w:t>(f) MOVLW</w:t>
            </w:r>
            <w:r w:rsidR="00A968DC">
              <w:t xml:space="preserve"> </w:t>
            </w:r>
            <w:r>
              <w:t>F5H</w:t>
            </w:r>
          </w:p>
        </w:tc>
      </w:tr>
      <w:tr w:rsidR="00731735" w:rsidTr="002F4282">
        <w:tc>
          <w:tcPr>
            <w:tcW w:w="2952" w:type="dxa"/>
            <w:shd w:val="clear" w:color="auto" w:fill="auto"/>
          </w:tcPr>
          <w:p w:rsidR="00731735" w:rsidRDefault="00731735" w:rsidP="00CC7ECE">
            <w:r>
              <w:t xml:space="preserve">(g) MOVLW </w:t>
            </w:r>
            <w:proofErr w:type="spellStart"/>
            <w:r>
              <w:t>mybyte</w:t>
            </w:r>
            <w:proofErr w:type="spellEnd"/>
            <w:r>
              <w:t>, 50H</w:t>
            </w:r>
          </w:p>
        </w:tc>
        <w:tc>
          <w:tcPr>
            <w:tcW w:w="2952" w:type="dxa"/>
            <w:shd w:val="clear" w:color="auto" w:fill="auto"/>
          </w:tcPr>
          <w:p w:rsidR="00731735" w:rsidRDefault="00731735" w:rsidP="00CC7ECE"/>
        </w:tc>
        <w:tc>
          <w:tcPr>
            <w:tcW w:w="2952" w:type="dxa"/>
            <w:shd w:val="clear" w:color="auto" w:fill="auto"/>
          </w:tcPr>
          <w:p w:rsidR="00731735" w:rsidRDefault="00731735" w:rsidP="00CC7ECE"/>
        </w:tc>
      </w:tr>
    </w:tbl>
    <w:p w:rsidR="00731735" w:rsidRDefault="00731735" w:rsidP="00CC7ECE"/>
    <w:p w:rsidR="0064742E" w:rsidRDefault="0064742E" w:rsidP="0064742E">
      <w:r>
        <w:t>8.</w:t>
      </w:r>
      <w:r>
        <w:tab/>
        <w:t>Which of the following is (are illegal)?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4742E" w:rsidTr="002F4282">
        <w:tc>
          <w:tcPr>
            <w:tcW w:w="2952" w:type="dxa"/>
            <w:shd w:val="clear" w:color="auto" w:fill="auto"/>
          </w:tcPr>
          <w:p w:rsidR="0064742E" w:rsidRDefault="0064742E" w:rsidP="002F4282">
            <w:r>
              <w:t>(a)  ADDLW 500</w:t>
            </w:r>
          </w:p>
        </w:tc>
        <w:tc>
          <w:tcPr>
            <w:tcW w:w="2952" w:type="dxa"/>
            <w:shd w:val="clear" w:color="auto" w:fill="auto"/>
          </w:tcPr>
          <w:p w:rsidR="0064742E" w:rsidRDefault="0064742E" w:rsidP="002F4282">
            <w:r>
              <w:t>(b) MOVLW 50</w:t>
            </w:r>
          </w:p>
        </w:tc>
        <w:tc>
          <w:tcPr>
            <w:tcW w:w="2952" w:type="dxa"/>
            <w:shd w:val="clear" w:color="auto" w:fill="auto"/>
          </w:tcPr>
          <w:p w:rsidR="0064742E" w:rsidRDefault="0064742E" w:rsidP="002F4282">
            <w:r>
              <w:t>(c) MOVLW 00</w:t>
            </w:r>
          </w:p>
        </w:tc>
      </w:tr>
      <w:tr w:rsidR="0064742E" w:rsidTr="002F4282">
        <w:tc>
          <w:tcPr>
            <w:tcW w:w="2952" w:type="dxa"/>
            <w:shd w:val="clear" w:color="auto" w:fill="auto"/>
          </w:tcPr>
          <w:p w:rsidR="0064742E" w:rsidRDefault="0064742E" w:rsidP="002F4282">
            <w:r>
              <w:t>(d) ADDLW 255H</w:t>
            </w:r>
          </w:p>
        </w:tc>
        <w:tc>
          <w:tcPr>
            <w:tcW w:w="2952" w:type="dxa"/>
            <w:shd w:val="clear" w:color="auto" w:fill="auto"/>
          </w:tcPr>
          <w:p w:rsidR="0064742E" w:rsidRDefault="0064742E" w:rsidP="002F4282">
            <w:r>
              <w:t>(e) MOVLW 0x12</w:t>
            </w:r>
          </w:p>
        </w:tc>
        <w:tc>
          <w:tcPr>
            <w:tcW w:w="2952" w:type="dxa"/>
            <w:shd w:val="clear" w:color="auto" w:fill="auto"/>
          </w:tcPr>
          <w:p w:rsidR="0064742E" w:rsidRDefault="0064742E" w:rsidP="002F4282">
            <w:r>
              <w:t>(f) MOVLW 0F5H</w:t>
            </w:r>
          </w:p>
        </w:tc>
      </w:tr>
      <w:tr w:rsidR="0064742E" w:rsidTr="002F4282">
        <w:tc>
          <w:tcPr>
            <w:tcW w:w="2952" w:type="dxa"/>
            <w:shd w:val="clear" w:color="auto" w:fill="auto"/>
          </w:tcPr>
          <w:p w:rsidR="0064742E" w:rsidRDefault="0064742E" w:rsidP="0064742E">
            <w:r>
              <w:t>(g) ADDWL 25H</w:t>
            </w:r>
          </w:p>
        </w:tc>
        <w:tc>
          <w:tcPr>
            <w:tcW w:w="2952" w:type="dxa"/>
            <w:shd w:val="clear" w:color="auto" w:fill="auto"/>
          </w:tcPr>
          <w:p w:rsidR="0064742E" w:rsidRDefault="0064742E" w:rsidP="002F4282"/>
        </w:tc>
        <w:tc>
          <w:tcPr>
            <w:tcW w:w="2952" w:type="dxa"/>
            <w:shd w:val="clear" w:color="auto" w:fill="auto"/>
          </w:tcPr>
          <w:p w:rsidR="0064742E" w:rsidRDefault="0064742E" w:rsidP="002F4282"/>
        </w:tc>
      </w:tr>
    </w:tbl>
    <w:p w:rsidR="0064742E" w:rsidRDefault="0064742E" w:rsidP="0064742E"/>
    <w:p w:rsidR="0064742E" w:rsidRDefault="0064742E" w:rsidP="0064742E">
      <w:r>
        <w:t>9.</w:t>
      </w:r>
      <w:r>
        <w:tab/>
        <w:t xml:space="preserve">What is result of the following code and where is it </w:t>
      </w:r>
      <w:proofErr w:type="spellStart"/>
      <w:r>
        <w:t>kopt</w:t>
      </w:r>
      <w:proofErr w:type="spellEnd"/>
    </w:p>
    <w:p w:rsidR="0064742E" w:rsidRDefault="0064742E" w:rsidP="0064742E">
      <w:r>
        <w:tab/>
      </w:r>
      <w:proofErr w:type="gramStart"/>
      <w:r>
        <w:t>MOVLW  25H</w:t>
      </w:r>
      <w:proofErr w:type="gramEnd"/>
    </w:p>
    <w:p w:rsidR="0064742E" w:rsidRDefault="0064742E" w:rsidP="0064742E">
      <w:r>
        <w:tab/>
      </w:r>
      <w:proofErr w:type="gramStart"/>
      <w:r>
        <w:t>ADDLW  0x1F</w:t>
      </w:r>
      <w:proofErr w:type="gramEnd"/>
    </w:p>
    <w:p w:rsidR="0064742E" w:rsidRDefault="0064742E" w:rsidP="0064742E">
      <w:r>
        <w:tab/>
      </w:r>
    </w:p>
    <w:p w:rsidR="0064742E" w:rsidRDefault="0064742E" w:rsidP="0064742E">
      <w:r>
        <w:t>10.</w:t>
      </w:r>
      <w:r>
        <w:tab/>
        <w:t xml:space="preserve">What is result of the following code and where is it </w:t>
      </w:r>
      <w:proofErr w:type="spellStart"/>
      <w:r>
        <w:t>kopt</w:t>
      </w:r>
      <w:proofErr w:type="spellEnd"/>
    </w:p>
    <w:p w:rsidR="0064742E" w:rsidRDefault="0064742E" w:rsidP="0064742E">
      <w:r>
        <w:tab/>
      </w:r>
      <w:proofErr w:type="gramStart"/>
      <w:r>
        <w:t>MOVLW  15H</w:t>
      </w:r>
      <w:proofErr w:type="gramEnd"/>
    </w:p>
    <w:p w:rsidR="0064742E" w:rsidRDefault="0064742E" w:rsidP="0064742E">
      <w:r>
        <w:tab/>
      </w:r>
      <w:proofErr w:type="gramStart"/>
      <w:r>
        <w:t>ADDLW  0xEA</w:t>
      </w:r>
      <w:proofErr w:type="gramEnd"/>
    </w:p>
    <w:p w:rsidR="002F4282" w:rsidRDefault="002F4282" w:rsidP="0064742E"/>
    <w:p w:rsidR="00E64D96" w:rsidRDefault="00E64D96" w:rsidP="0064742E">
      <w:r>
        <w:t>11.</w:t>
      </w:r>
      <w:r>
        <w:tab/>
        <w:t xml:space="preserve">The largest number that K can take for the instruction ADDLW K is _________ </w:t>
      </w:r>
    </w:p>
    <w:p w:rsidR="00E64D96" w:rsidRDefault="00E64D96" w:rsidP="0064742E"/>
    <w:p w:rsidR="002F4282" w:rsidRDefault="002F4282" w:rsidP="0064742E"/>
    <w:p w:rsidR="00E64D96" w:rsidRDefault="00E64D96" w:rsidP="0064742E">
      <w:r>
        <w:t>12.</w:t>
      </w:r>
      <w:r>
        <w:tab/>
        <w:t>We have many WREG registers in the PIC</w:t>
      </w:r>
      <w:proofErr w:type="gramStart"/>
      <w:r>
        <w:t>!8</w:t>
      </w:r>
      <w:proofErr w:type="gramEnd"/>
      <w:r>
        <w:t>.</w:t>
      </w:r>
    </w:p>
    <w:p w:rsidR="002F4282" w:rsidRDefault="002F4282" w:rsidP="0064742E"/>
    <w:p w:rsidR="00E64D96" w:rsidRDefault="00E64D96" w:rsidP="0064742E">
      <w:r>
        <w:t>13.</w:t>
      </w:r>
      <w:r>
        <w:tab/>
        <w:t>Data RAM in PIC is called file register</w:t>
      </w:r>
    </w:p>
    <w:p w:rsidR="002F4282" w:rsidRDefault="002F4282" w:rsidP="0064742E"/>
    <w:p w:rsidR="00E64D96" w:rsidRDefault="00E64D96" w:rsidP="0064742E">
      <w:r>
        <w:t>14.</w:t>
      </w:r>
      <w:r>
        <w:tab/>
        <w:t>The SFRs are part of the file register memory space</w:t>
      </w:r>
    </w:p>
    <w:p w:rsidR="002F4282" w:rsidRDefault="002F4282" w:rsidP="0064742E"/>
    <w:p w:rsidR="00E64D96" w:rsidRDefault="00E64D96" w:rsidP="0064742E">
      <w:r>
        <w:t xml:space="preserve">15. </w:t>
      </w:r>
      <w:r>
        <w:tab/>
        <w:t>The general purpose RAM is not part of the file register memory space.</w:t>
      </w:r>
    </w:p>
    <w:p w:rsidR="002F4282" w:rsidRDefault="002F4282" w:rsidP="0064742E"/>
    <w:p w:rsidR="00E64D96" w:rsidRDefault="00E64D96" w:rsidP="0064742E">
      <w:r>
        <w:t>16.</w:t>
      </w:r>
      <w:r>
        <w:tab/>
        <w:t>What is the address range fir scratch pad section of access bank?</w:t>
      </w:r>
    </w:p>
    <w:p w:rsidR="00E64D96" w:rsidRDefault="00E64D96" w:rsidP="0064742E">
      <w:r>
        <w:tab/>
        <w:t>0-7FH</w:t>
      </w:r>
    </w:p>
    <w:p w:rsidR="002F4282" w:rsidRDefault="002F4282" w:rsidP="0024254B">
      <w:pPr>
        <w:ind w:left="720" w:hanging="720"/>
      </w:pPr>
    </w:p>
    <w:p w:rsidR="00E64D96" w:rsidRDefault="00E64D96" w:rsidP="0024254B">
      <w:pPr>
        <w:ind w:left="720" w:hanging="720"/>
      </w:pPr>
      <w:r>
        <w:t>17.</w:t>
      </w:r>
      <w:r>
        <w:tab/>
      </w:r>
      <w:r w:rsidR="0024254B">
        <w:t xml:space="preserve">Show a simple code to load values 30H and 97H into locations 5 and 6, respectively. </w:t>
      </w:r>
    </w:p>
    <w:p w:rsidR="0024254B" w:rsidRDefault="0024254B" w:rsidP="0064742E"/>
    <w:p w:rsidR="0024254B" w:rsidRDefault="00987315" w:rsidP="00987315">
      <w:pPr>
        <w:ind w:left="720" w:hanging="720"/>
      </w:pPr>
      <w:r>
        <w:t>18.</w:t>
      </w:r>
      <w:r>
        <w:tab/>
      </w:r>
      <w:r w:rsidR="0024254B">
        <w:t xml:space="preserve">Show a simple code to load value </w:t>
      </w:r>
      <w:r>
        <w:t>15H into location 7, and then add to WREG five times and place the result in WREG as the values are added. WREG should be zero before the addition starts.</w:t>
      </w:r>
    </w:p>
    <w:p w:rsidR="00987315" w:rsidRDefault="00987315" w:rsidP="00987315">
      <w:pPr>
        <w:ind w:left="720" w:hanging="720"/>
      </w:pPr>
    </w:p>
    <w:p w:rsidR="00987315" w:rsidRPr="00E3610C" w:rsidRDefault="00987315" w:rsidP="00987315">
      <w:pPr>
        <w:rPr>
          <w:b/>
        </w:rPr>
      </w:pPr>
      <w:r>
        <w:t>19.</w:t>
      </w:r>
      <w:r>
        <w:tab/>
      </w:r>
      <w:r w:rsidRPr="00E3610C">
        <w:rPr>
          <w:b/>
        </w:rPr>
        <w:t>What is the difference between MOVWF and MOVF instruction?</w:t>
      </w:r>
    </w:p>
    <w:p w:rsidR="00987315" w:rsidRPr="00E3610C" w:rsidRDefault="00987315" w:rsidP="002F4282">
      <w:pPr>
        <w:ind w:left="720"/>
        <w:rPr>
          <w:b/>
        </w:rPr>
      </w:pPr>
      <w:r w:rsidRPr="00E3610C">
        <w:rPr>
          <w:b/>
        </w:rPr>
        <w:t>MOVWF copies the contents of WREG to a location in the file register.</w:t>
      </w:r>
    </w:p>
    <w:p w:rsidR="00C2587D" w:rsidRPr="00E3610C" w:rsidRDefault="00C2587D" w:rsidP="00987315">
      <w:pPr>
        <w:rPr>
          <w:b/>
        </w:rPr>
      </w:pPr>
    </w:p>
    <w:p w:rsidR="00C2587D" w:rsidRPr="00E3610C" w:rsidRDefault="00C2587D" w:rsidP="00987315">
      <w:pPr>
        <w:rPr>
          <w:b/>
        </w:rPr>
      </w:pPr>
      <w:r w:rsidRPr="00E3610C">
        <w:rPr>
          <w:b/>
        </w:rPr>
        <w:t xml:space="preserve">20. </w:t>
      </w:r>
      <w:r w:rsidRPr="00E3610C">
        <w:rPr>
          <w:b/>
        </w:rPr>
        <w:tab/>
        <w:t>What is the difference between MOVFF and MOVWF?</w:t>
      </w:r>
    </w:p>
    <w:p w:rsidR="00C2587D" w:rsidRPr="00E3610C" w:rsidRDefault="00C2587D" w:rsidP="006E112F">
      <w:pPr>
        <w:ind w:left="720"/>
        <w:rPr>
          <w:b/>
        </w:rPr>
      </w:pPr>
      <w:r w:rsidRPr="00E3610C">
        <w:rPr>
          <w:b/>
        </w:rPr>
        <w:t xml:space="preserve">MOVWF copies the contents of WREG to a location in the file register. </w:t>
      </w:r>
    </w:p>
    <w:p w:rsidR="002E24CA" w:rsidRPr="00E3610C" w:rsidRDefault="002E24CA" w:rsidP="00987315">
      <w:pPr>
        <w:rPr>
          <w:b/>
        </w:rPr>
      </w:pPr>
    </w:p>
    <w:p w:rsidR="00C2587D" w:rsidRDefault="00C2587D" w:rsidP="00987315">
      <w:r>
        <w:t xml:space="preserve"> </w:t>
      </w:r>
    </w:p>
    <w:p w:rsidR="00987315" w:rsidRDefault="00987315" w:rsidP="00987315"/>
    <w:p w:rsidR="00987315" w:rsidRDefault="00987315" w:rsidP="00987315"/>
    <w:p w:rsidR="00987315" w:rsidRDefault="00987315" w:rsidP="00987315">
      <w:pPr>
        <w:ind w:left="720" w:hanging="720"/>
      </w:pPr>
    </w:p>
    <w:p w:rsidR="00987315" w:rsidRDefault="00987315" w:rsidP="00987315">
      <w:pPr>
        <w:ind w:left="720" w:hanging="720"/>
      </w:pPr>
    </w:p>
    <w:p w:rsidR="00987315" w:rsidRDefault="00987315" w:rsidP="00987315">
      <w:pPr>
        <w:ind w:left="720" w:hanging="720"/>
      </w:pPr>
    </w:p>
    <w:p w:rsidR="00987315" w:rsidRDefault="00987315" w:rsidP="00987315">
      <w:pPr>
        <w:ind w:left="720" w:hanging="720"/>
      </w:pPr>
    </w:p>
    <w:p w:rsidR="00987315" w:rsidRDefault="00987315" w:rsidP="0064742E"/>
    <w:p w:rsidR="0024254B" w:rsidRDefault="0024254B" w:rsidP="0064742E"/>
    <w:p w:rsidR="0064742E" w:rsidRDefault="0064742E" w:rsidP="0064742E"/>
    <w:p w:rsidR="0064742E" w:rsidRDefault="0064742E" w:rsidP="0064742E"/>
    <w:p w:rsidR="009E550F" w:rsidRDefault="0064742E" w:rsidP="00CC7ECE">
      <w:r>
        <w:tab/>
      </w:r>
    </w:p>
    <w:sectPr w:rsidR="009E550F" w:rsidSect="00E3610C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05D16"/>
    <w:multiLevelType w:val="hybridMultilevel"/>
    <w:tmpl w:val="E9445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E0166"/>
    <w:multiLevelType w:val="hybridMultilevel"/>
    <w:tmpl w:val="5CF458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5EB3179"/>
    <w:multiLevelType w:val="hybridMultilevel"/>
    <w:tmpl w:val="495E3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D587B"/>
    <w:multiLevelType w:val="hybridMultilevel"/>
    <w:tmpl w:val="3BAEF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0B313D"/>
    <w:multiLevelType w:val="hybridMultilevel"/>
    <w:tmpl w:val="3D94B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ECE"/>
    <w:rsid w:val="000118D7"/>
    <w:rsid w:val="002070B7"/>
    <w:rsid w:val="0024254B"/>
    <w:rsid w:val="002E24CA"/>
    <w:rsid w:val="002F4282"/>
    <w:rsid w:val="003F19DC"/>
    <w:rsid w:val="00473DED"/>
    <w:rsid w:val="0064742E"/>
    <w:rsid w:val="006E112F"/>
    <w:rsid w:val="00731735"/>
    <w:rsid w:val="00843FDB"/>
    <w:rsid w:val="00987315"/>
    <w:rsid w:val="009E550F"/>
    <w:rsid w:val="00A968DC"/>
    <w:rsid w:val="00C2587D"/>
    <w:rsid w:val="00C85A63"/>
    <w:rsid w:val="00CB5108"/>
    <w:rsid w:val="00CC7ECE"/>
    <w:rsid w:val="00D05B66"/>
    <w:rsid w:val="00E3610C"/>
    <w:rsid w:val="00E64D96"/>
    <w:rsid w:val="00ED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TW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31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TW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31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3</vt:lpstr>
    </vt:vector>
  </TitlesOfParts>
  <Company>paper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3</dc:title>
  <dc:creator>CS Leung</dc:creator>
  <cp:lastModifiedBy>CSLeung</cp:lastModifiedBy>
  <cp:revision>2</cp:revision>
  <dcterms:created xsi:type="dcterms:W3CDTF">2017-09-19T06:19:00Z</dcterms:created>
  <dcterms:modified xsi:type="dcterms:W3CDTF">2017-09-19T06:19:00Z</dcterms:modified>
</cp:coreProperties>
</file>