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仅一市场每日情报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核心思路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主动发现商机，而非被动等待客户上门。市场情报工作的本质是：通过系统化监控行业动态，识别“有包装产线需求”的潜在客户，在采购决策窗口期内提前触达，将市场信息转化为销售线索。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搜索思路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围绕三大行业和核心产品线，从两个维度交叉搜索：产品形态维度（听装奶粉、条包颗粒、液体条袋等）和事件类型维度（招标、扩产、新品、爆款等）。行业与产线之间存在明确的对应关系——药品主要对应条包，乳品对应听装加条包，食品覆盖条包、听装和软袋。搜索时按此关系精准定位，从源头过滤噪声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时关注市场层面的间接信号：婴配奶粉大单品动向、中药颗粒大品种增长、保健品爆款趋势、咖啡与漱口水等条包新消费品类的市场浪潮。这些信号虽不直接指向某一招标公告，但品类爆发必然传导至头部企业的产能扩张压力，前瞻性更强。验证线索时还需关注产品所处的注册与上市阶段——已上市意味着产线已定，申报中的新品才是介入黄金窗口。</w:t>
      </w:r>
    </w:p>
    <w:p>
      <w:pPr>
        <w:pStyle w:val="Heading4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搜索策略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用以下搜索词组合覆盖一轮，每次执行一遍（约12-13组）：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硬信号搜索（招标/扩产/新品，7组）：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听装 奶粉 扩产 新品 招标 {时间限定}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条包 奶粉 新品 扩产 {时间限定}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颗粒剂 条包 招标 新品 {时间限定}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液体条袋 包装 招标 {时间限定}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条包 蛋白粉 保健品 新品 {时间限定}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条包 咖啡 豆粉 调味料 新品 {时间限定}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条包机 颗粒包装机 粉剂包装机 招标 {时间限定}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（根据1-7搜索结果，发现目标客户名时追加一条定向深挖）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大单品/爆品信号搜索（软信号高价值，5组，必须执行不可跳过）：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婴配奶粉 大单品 爆款 年销 增长 {时间限定}（乳品）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感冒灵颗粒 中药颗粒 丸剂 单品过亿 大品种 销量增长 {时间限定}（药品）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蛋白粉 保健品 大单品 爆款 销量 增长 {时间限定}（保健品）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条包咖啡 豆粉 调味料 漱口水 爆款 爆品 增长 {时间限定}（食品）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软袋 薯片 膨化食品 爆款 销量增长 {时间限定}（食品-软袋）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品类趋势搜索（发现软信号，补充上述搜索，3组）：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条包 咖啡 增长 趋势 {时间限定}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条包 保健品 增长 新消费 {时间限定}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条包 漱口水 新品 增长 {时间限定}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信号分类与筛选逻辑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所有情报统一按一条标准衡量：是否指向包装产线需求。不满足直接排除，宁缺毋滥。入选信号分两大类：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“指向”包括两种信号：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硬信号（直接确认需求）：招标/扩产/新建工厂/新品上市/产线改造。因果链短且确定，直接入选。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软信号（市场趋势暗示需求）：仅一适配产品形态的品类出现爆发式增长、新消费趋势、政策驱动等。因果链为：品类爆发→产能需求增长→条包/听装产线需求。软信号入选前提：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该品类的包装形态必须是仅一适配的（条包/听装/胶囊杯/软袋）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涉及的企业中必须包含仅一目标客户画像匹配的企业（集团化/行业头部/跨国公司）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需标注为“市场趋势”，与硬信号区分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示例：速溶黑咖啡增长110% → 黑咖啡主流包装是条包 → 雀巢（跨国公司，仅一目标客户）必然面临产能扩张 → 条包产线需求 → 入选，标注“市场趋势”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大单品信号（软信号中的高价值子类）：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当某个产品成为“大单品”（持续高销量+高市场份额+消费者心智占位+稳定复购），意味着该产品是品牌的营收支柱和基本盘，其产能必然是长期刚性需求。因果链：产品成为大单品 → 品牌依赖该产品贡献营收 → 产能保障是战略级需求 → 条包/听装产线扩产或升级是确定性事件。大单品信号入选前提：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该大单品的包装形态必须适配仅一设备（条包/听装/胶囊杯/软袋）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该大单品所属企业必须匹配仅一目标客户画像（集团化/行业头部/跨国公司）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需标注为“大单品”，与一般市场趋势区分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大单品的判断依据：市场份额领先、持续畅销、消费者心智占位（提到品牌就想到该产品）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爆品信号（软信号中的另一子类）：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当某个产品成为短期“爆品”（销量急速攀升、话题热度高），同样可能指向产线需求。因果链有两种：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爆品→直接扩产：短期爆品销量激增→现有产能不足→紧急扩产线→条包/听装产线需求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爆品→成长为大单品：短期爆品持续畅销→逐步沉淀为品牌大单品→产能成为长期刚性需求→产线扩产/升级确定性提升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爆品信号入选前提：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该爆品的包装形态必须适配仅一设备（条包/听装/胶囊杯/软袋）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该爆品所属企业必须匹配仅一目标客户画像（集团化/行业头部/跨国公司）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需标注为“爆品”，与“大单品”区分；若该爆品已有成长为长期大单品的趋势，标注“爆品→大单品”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典型大单品举例：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蒙牛特仑苏（听装液态奶，非仅一适配）、飞鹤星飞帆（听装婴配奶粉，适配听装整线）、汤臣倍健蛋白粉（条包/听装，适配条包+听装）、东鹏特饮（瓶装，非仅一适配）、感冒灵颗粒（条包，适配Stick条包）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典型爆品举例：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某品牌条包咖啡抖音月销千万（爆品→扩产需求，适配条包）、某品牌条包胶原蛋白饮爆款（爆品→可能成长为大单品，适配条包）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信息溯源机制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情报的可信度取决于来源。采用三级来源体系：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一级源（最可信）：政府公告、监管机构文件、一手招标平台、企业官网。政策类和招标类情报必须以一级源为准。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二级源（可靠）：权威财经媒体、上市公司公告与财报。可作为直接引用。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三级源（需交叉验证）：综合新闻媒体、行业垂直媒体。信息需多方印证后方可采纳。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情报产出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每条入选情报按统一模板呈现：企业背景与行业归属、信号类型与优先级、关键事件摘要、商业机会分析、具体行动建议，以及指向一手信息的来源链接。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优先级分三档：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高优先级：新品获批、新建工厂、招标公告发布中、大单品信号等，建议立即跟进。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中优先级：融资/IPO、中标公示、市场趋势等，建议关注并评估。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低优先级：非核心业务相关信号或窗口已关闭的事件，仅作信息储备。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整理情报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按监控信号优先级分类情报：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120"/>
        <w:gridCol w:w="800"/>
        <w:gridCol w:w="490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信号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逻辑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仅一目标客户推出新品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最高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新产品=新产线需求，最早介入窗口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仅一目标客户老产品成爆款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最高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爆款=产能不足=需扩产线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仅一目标客户新战略（新建厂房/改产线）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最高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直接的设备采购需求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政策法规变化（必须导致改包装/上新产线）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最高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新国标/注册制=必须改包装=新产线需求。因果链不成立则排除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仅一目标客户融资/IPO/并购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拿到钱=扩产/改造产线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仅一目标客户招标信息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最直接的采购信号，但竞争激烈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仅一目标客户新品发布会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新品首发=产线需求确认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仅一目标客户产品包装质量问题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质量问题=升级/更换产线的机会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市场趋势：仅一适配品类爆发增长（软信号）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品类爆发→产能需求→条包/听装产线需求，需标注"市场趋势"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大单品：仅一适配产品成为品牌大单品（软信号高价值）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最高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大单品=品牌营收支柱→产能是战略级刚性需求→产线扩产/升级确定性高，需标注"大单品"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爆品：仅一适配产品短期爆发（软信号）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爆品→销量激增→紧急扩产需求；或爆品→持续畅销→成长为大单品→长期产能需求，需标注"爆品"或"爆品→大单品"</w:t>
            </w:r>
          </w:p>
        </w:tc>
      </w:tr>
    </w:tbl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icrosoft YaHei" w:cs="Microsoft YaHei" w:eastAsia="Microsoft YaHei" w:hAnsi="Microsoft YaHei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2026-07-14T09:49:23.946Z</dcterms:created>
  <dcterms:modified xsi:type="dcterms:W3CDTF">2026-07-14T09:49:23.947Z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