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32E107" w14:textId="77777777" w:rsidR="00CC7428" w:rsidRDefault="00000000">
      <w:pPr>
        <w:pStyle w:val="Titre3"/>
        <w:spacing w:before="0" w:after="0"/>
        <w:ind w:left="-360"/>
      </w:pPr>
      <w:bookmarkStart w:id="0" w:name="_u3iqqzpk1ycv" w:colFirst="0" w:colLast="0"/>
      <w:bookmarkEnd w:id="0"/>
      <w:r>
        <w:rPr>
          <w:b/>
          <w:color w:val="4A86E8"/>
          <w:sz w:val="40"/>
          <w:szCs w:val="40"/>
        </w:rPr>
        <w:t>Data leak worksheet</w:t>
      </w:r>
    </w:p>
    <w:p w14:paraId="71EF9957" w14:textId="77777777" w:rsidR="00CC7428" w:rsidRDefault="00C15FC0">
      <w:pPr>
        <w:ind w:left="-360"/>
      </w:pPr>
      <w:r>
        <w:rPr>
          <w:noProof/>
        </w:rPr>
        <w:pict w14:anchorId="4FD8373A">
          <v:rect id="_x0000_i1025" alt="" style="width:453.6pt;height:.05pt;mso-width-percent:0;mso-height-percent:0;mso-width-percent:0;mso-height-percent:0" o:hralign="center" o:hrstd="t" o:hr="t" fillcolor="#a0a0a0" stroked="f"/>
        </w:pict>
      </w:r>
    </w:p>
    <w:p w14:paraId="0FDA899B" w14:textId="77777777" w:rsidR="00CC7428" w:rsidRDefault="00CC7428">
      <w:pPr>
        <w:ind w:left="-360"/>
      </w:pPr>
    </w:p>
    <w:p w14:paraId="4DDDC178" w14:textId="1D6D8E41" w:rsidR="00CC7428"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w:t>
      </w:r>
      <w:r w:rsidR="007C4694">
        <w:t>folder but</w:t>
      </w:r>
      <w:r>
        <w:t xml:space="preserve"> warned the team to wait for approval before sharing the promotional materials with others.</w:t>
      </w:r>
    </w:p>
    <w:p w14:paraId="4F540158" w14:textId="77777777" w:rsidR="00CC7428" w:rsidRDefault="00CC7428">
      <w:pPr>
        <w:ind w:left="-360" w:right="-360"/>
      </w:pPr>
    </w:p>
    <w:p w14:paraId="64C46442" w14:textId="77777777" w:rsidR="00CC7428"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6809AFAC" w14:textId="77777777" w:rsidR="007C4694" w:rsidRDefault="007C4694">
      <w:pPr>
        <w:ind w:left="-360" w:right="-360"/>
      </w:pPr>
    </w:p>
    <w:p w14:paraId="1D3B4B78" w14:textId="77777777" w:rsidR="007C4694" w:rsidRDefault="007C4694">
      <w:pPr>
        <w:ind w:left="-360" w:right="-360"/>
      </w:pPr>
    </w:p>
    <w:p w14:paraId="35943240" w14:textId="77777777" w:rsidR="007C4694" w:rsidRDefault="007C4694">
      <w:pPr>
        <w:ind w:left="-360" w:right="-360"/>
      </w:pPr>
    </w:p>
    <w:p w14:paraId="0E14C09C" w14:textId="77777777" w:rsidR="007C4694" w:rsidRDefault="007C4694">
      <w:pPr>
        <w:ind w:left="-360" w:right="-360"/>
      </w:pPr>
    </w:p>
    <w:p w14:paraId="73BA55C2" w14:textId="77777777" w:rsidR="007C4694" w:rsidRDefault="007C4694">
      <w:pPr>
        <w:ind w:left="-360" w:right="-360"/>
      </w:pPr>
    </w:p>
    <w:p w14:paraId="0CF8FC20" w14:textId="77777777" w:rsidR="007C4694" w:rsidRDefault="007C4694">
      <w:pPr>
        <w:ind w:left="-360" w:right="-360"/>
      </w:pPr>
    </w:p>
    <w:p w14:paraId="0F23125F" w14:textId="77777777" w:rsidR="007C4694" w:rsidRDefault="007C4694">
      <w:pPr>
        <w:ind w:left="-360" w:right="-360"/>
      </w:pPr>
    </w:p>
    <w:p w14:paraId="278DD8FD" w14:textId="77777777" w:rsidR="007C4694" w:rsidRDefault="007C4694">
      <w:pPr>
        <w:ind w:left="-360" w:right="-360"/>
      </w:pPr>
    </w:p>
    <w:p w14:paraId="7437E85C" w14:textId="77777777" w:rsidR="007C4694" w:rsidRDefault="007C4694">
      <w:pPr>
        <w:ind w:left="-360" w:right="-360"/>
      </w:pPr>
    </w:p>
    <w:p w14:paraId="0995B350" w14:textId="77777777" w:rsidR="007C4694" w:rsidRDefault="007C4694">
      <w:pPr>
        <w:ind w:left="-360" w:right="-360"/>
      </w:pPr>
    </w:p>
    <w:p w14:paraId="35F85A29" w14:textId="77777777" w:rsidR="007C4694" w:rsidRDefault="007C4694">
      <w:pPr>
        <w:ind w:left="-360" w:right="-360"/>
      </w:pPr>
    </w:p>
    <w:p w14:paraId="200C3250" w14:textId="77777777" w:rsidR="007C4694" w:rsidRDefault="007C4694">
      <w:pPr>
        <w:ind w:left="-360" w:right="-360"/>
      </w:pPr>
    </w:p>
    <w:p w14:paraId="16B6864C" w14:textId="77777777" w:rsidR="007C4694" w:rsidRDefault="007C4694">
      <w:pPr>
        <w:ind w:left="-360" w:right="-360"/>
      </w:pPr>
    </w:p>
    <w:p w14:paraId="4C09C14E" w14:textId="77777777" w:rsidR="007C4694" w:rsidRDefault="007C4694">
      <w:pPr>
        <w:ind w:left="-360" w:right="-360"/>
      </w:pPr>
    </w:p>
    <w:p w14:paraId="5D472944" w14:textId="77777777" w:rsidR="00CC7428" w:rsidRDefault="00CC7428">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CC7428" w14:paraId="320CEC26" w14:textId="77777777">
        <w:trPr>
          <w:trHeight w:val="420"/>
        </w:trPr>
        <w:tc>
          <w:tcPr>
            <w:tcW w:w="2355" w:type="dxa"/>
            <w:shd w:val="clear" w:color="auto" w:fill="D9D9D9"/>
            <w:tcMar>
              <w:top w:w="100" w:type="dxa"/>
              <w:left w:w="100" w:type="dxa"/>
              <w:bottom w:w="100" w:type="dxa"/>
              <w:right w:w="100" w:type="dxa"/>
            </w:tcMar>
          </w:tcPr>
          <w:p w14:paraId="0E07081F" w14:textId="77777777" w:rsidR="00CC7428" w:rsidRDefault="00000000">
            <w:pPr>
              <w:widowControl w:val="0"/>
              <w:rPr>
                <w:b/>
              </w:rPr>
            </w:pPr>
            <w:r>
              <w:rPr>
                <w:b/>
              </w:rPr>
              <w:lastRenderedPageBreak/>
              <w:t>Control</w:t>
            </w:r>
          </w:p>
        </w:tc>
        <w:tc>
          <w:tcPr>
            <w:tcW w:w="7725" w:type="dxa"/>
            <w:shd w:val="clear" w:color="auto" w:fill="D9D9D9"/>
            <w:tcMar>
              <w:top w:w="100" w:type="dxa"/>
              <w:left w:w="100" w:type="dxa"/>
              <w:bottom w:w="100" w:type="dxa"/>
              <w:right w:w="100" w:type="dxa"/>
            </w:tcMar>
          </w:tcPr>
          <w:p w14:paraId="3ECF4EC0" w14:textId="77777777" w:rsidR="00CC7428" w:rsidRDefault="00000000">
            <w:pPr>
              <w:widowControl w:val="0"/>
              <w:rPr>
                <w:b/>
                <w:color w:val="434343"/>
              </w:rPr>
            </w:pPr>
            <w:r>
              <w:rPr>
                <w:b/>
                <w:color w:val="434343"/>
              </w:rPr>
              <w:t>Least privilege</w:t>
            </w:r>
          </w:p>
        </w:tc>
      </w:tr>
      <w:tr w:rsidR="00CC7428" w14:paraId="16EE8F7C" w14:textId="77777777">
        <w:trPr>
          <w:trHeight w:val="391"/>
        </w:trPr>
        <w:tc>
          <w:tcPr>
            <w:tcW w:w="2355" w:type="dxa"/>
            <w:shd w:val="clear" w:color="auto" w:fill="auto"/>
            <w:tcMar>
              <w:top w:w="100" w:type="dxa"/>
              <w:left w:w="100" w:type="dxa"/>
              <w:bottom w:w="100" w:type="dxa"/>
              <w:right w:w="100" w:type="dxa"/>
            </w:tcMar>
          </w:tcPr>
          <w:p w14:paraId="34CC43D3" w14:textId="77777777" w:rsidR="00CC7428"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50318600" w14:textId="754CA7EA" w:rsidR="00CC7428" w:rsidRDefault="007C4694">
            <w:pPr>
              <w:widowControl w:val="0"/>
              <w:rPr>
                <w:i/>
              </w:rPr>
            </w:pPr>
            <w:r>
              <w:t>After the meeting, the manager did not revoke access to the internal folder but warned the team to wait for approval before sharing the promotional materials with others.</w:t>
            </w:r>
            <w:r>
              <w:t xml:space="preserve"> </w:t>
            </w:r>
            <w:r>
              <w:t>a member of the sales team forgot the warning from their manager.</w:t>
            </w:r>
          </w:p>
        </w:tc>
      </w:tr>
      <w:tr w:rsidR="00CC7428" w14:paraId="042E85DE" w14:textId="77777777">
        <w:trPr>
          <w:trHeight w:val="586"/>
        </w:trPr>
        <w:tc>
          <w:tcPr>
            <w:tcW w:w="2355" w:type="dxa"/>
            <w:shd w:val="clear" w:color="auto" w:fill="auto"/>
            <w:tcMar>
              <w:top w:w="100" w:type="dxa"/>
              <w:left w:w="100" w:type="dxa"/>
              <w:bottom w:w="100" w:type="dxa"/>
              <w:right w:w="100" w:type="dxa"/>
            </w:tcMar>
          </w:tcPr>
          <w:p w14:paraId="59034796" w14:textId="77777777" w:rsidR="00CC7428"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6DDE2087" w14:textId="465C7F35" w:rsidR="00CC7428" w:rsidRPr="007C4694" w:rsidRDefault="007C4694">
            <w:pPr>
              <w:widowControl w:val="0"/>
              <w:rPr>
                <w:iCs/>
              </w:rPr>
            </w:pPr>
            <w:r w:rsidRPr="007C4694">
              <w:rPr>
                <w:iCs/>
              </w:rPr>
              <w:t xml:space="preserve">The </w:t>
            </w:r>
            <w:r w:rsidR="00000000" w:rsidRPr="007C4694">
              <w:rPr>
                <w:iCs/>
              </w:rPr>
              <w:t>NIST SP 800-53: AC-6 address</w:t>
            </w:r>
            <w:r w:rsidRPr="007C4694">
              <w:rPr>
                <w:iCs/>
              </w:rPr>
              <w:t xml:space="preserve">es that people should not have privileges over their duty, and that all companies should use </w:t>
            </w:r>
            <w:r>
              <w:rPr>
                <w:iCs/>
              </w:rPr>
              <w:t xml:space="preserve">the least privilege policy. </w:t>
            </w:r>
            <w:r>
              <w:t>Only the minimal access and authorization required to complete a task or function should be provided to users.</w:t>
            </w:r>
            <w:r>
              <w:t xml:space="preserve"> </w:t>
            </w:r>
            <w:r>
              <w:t>Processes, user accounts, and roles should be enforced as necessary to achieve least privilege. The intention is to prevent a user from operating at privilege levels higher than what is necessary to accomplish business objectives.</w:t>
            </w:r>
          </w:p>
          <w:p w14:paraId="7D92CF7A" w14:textId="77777777" w:rsidR="00CC7428" w:rsidRDefault="00CC7428">
            <w:pPr>
              <w:widowControl w:val="0"/>
              <w:rPr>
                <w:i/>
              </w:rPr>
            </w:pPr>
          </w:p>
        </w:tc>
      </w:tr>
      <w:tr w:rsidR="00CC7428" w14:paraId="17BA7A39" w14:textId="77777777">
        <w:trPr>
          <w:trHeight w:val="586"/>
        </w:trPr>
        <w:tc>
          <w:tcPr>
            <w:tcW w:w="2355" w:type="dxa"/>
            <w:shd w:val="clear" w:color="auto" w:fill="auto"/>
            <w:tcMar>
              <w:top w:w="100" w:type="dxa"/>
              <w:left w:w="100" w:type="dxa"/>
              <w:bottom w:w="100" w:type="dxa"/>
              <w:right w:w="100" w:type="dxa"/>
            </w:tcMar>
          </w:tcPr>
          <w:p w14:paraId="07D24395" w14:textId="77777777" w:rsidR="00CC7428"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6569C02B" w14:textId="77777777" w:rsidR="001C6A74" w:rsidRDefault="001C6A74" w:rsidP="001C6A74">
            <w:pPr>
              <w:numPr>
                <w:ilvl w:val="0"/>
                <w:numId w:val="2"/>
              </w:numPr>
              <w:ind w:right="-360"/>
            </w:pPr>
            <w:r>
              <w:t>Restrict access to sensitive resources based on user role.</w:t>
            </w:r>
          </w:p>
          <w:p w14:paraId="24FE2CCE" w14:textId="77777777" w:rsidR="001C6A74" w:rsidRDefault="001C6A74" w:rsidP="001C6A74">
            <w:pPr>
              <w:numPr>
                <w:ilvl w:val="0"/>
                <w:numId w:val="2"/>
              </w:numPr>
              <w:ind w:right="-360"/>
            </w:pPr>
            <w:r>
              <w:t>Automatically revoke access to information after a period of time.</w:t>
            </w:r>
          </w:p>
          <w:p w14:paraId="49F21367" w14:textId="77777777" w:rsidR="001C6A74" w:rsidRDefault="001C6A74" w:rsidP="001C6A74">
            <w:pPr>
              <w:numPr>
                <w:ilvl w:val="0"/>
                <w:numId w:val="2"/>
              </w:numPr>
              <w:ind w:right="-360"/>
            </w:pPr>
            <w:r>
              <w:t>Keep activity logs of provisioned user accounts.</w:t>
            </w:r>
          </w:p>
          <w:p w14:paraId="28776BDE" w14:textId="2A5CECB8" w:rsidR="00CC7428" w:rsidRPr="001C6A74" w:rsidRDefault="001C6A74" w:rsidP="001C6A74">
            <w:pPr>
              <w:numPr>
                <w:ilvl w:val="0"/>
                <w:numId w:val="2"/>
              </w:numPr>
              <w:ind w:right="-360"/>
            </w:pPr>
            <w:r>
              <w:t>Regularly audit user privileges.</w:t>
            </w:r>
          </w:p>
          <w:p w14:paraId="0871FB18" w14:textId="77777777" w:rsidR="00CC7428" w:rsidRDefault="00CC7428">
            <w:pPr>
              <w:rPr>
                <w:i/>
              </w:rPr>
            </w:pPr>
          </w:p>
        </w:tc>
      </w:tr>
      <w:tr w:rsidR="00CC7428" w14:paraId="603910CB" w14:textId="77777777">
        <w:trPr>
          <w:trHeight w:val="616"/>
        </w:trPr>
        <w:tc>
          <w:tcPr>
            <w:tcW w:w="2355" w:type="dxa"/>
            <w:shd w:val="clear" w:color="auto" w:fill="auto"/>
            <w:tcMar>
              <w:top w:w="100" w:type="dxa"/>
              <w:left w:w="100" w:type="dxa"/>
              <w:bottom w:w="100" w:type="dxa"/>
              <w:right w:w="100" w:type="dxa"/>
            </w:tcMar>
          </w:tcPr>
          <w:p w14:paraId="67EFA084" w14:textId="77777777" w:rsidR="00CC7428" w:rsidRDefault="00000000">
            <w:pPr>
              <w:widowControl w:val="0"/>
              <w:rPr>
                <w:b/>
              </w:rPr>
            </w:pPr>
            <w:r>
              <w:rPr>
                <w:b/>
              </w:rPr>
              <w:t>Justification</w:t>
            </w:r>
          </w:p>
        </w:tc>
        <w:tc>
          <w:tcPr>
            <w:tcW w:w="7725" w:type="dxa"/>
            <w:shd w:val="clear" w:color="auto" w:fill="auto"/>
            <w:tcMar>
              <w:top w:w="100" w:type="dxa"/>
              <w:left w:w="100" w:type="dxa"/>
              <w:bottom w:w="100" w:type="dxa"/>
              <w:right w:w="100" w:type="dxa"/>
            </w:tcMar>
          </w:tcPr>
          <w:p w14:paraId="6EEDD08D" w14:textId="3352FF06" w:rsidR="00CC7428" w:rsidRDefault="001C6A74">
            <w:pPr>
              <w:widowControl w:val="0"/>
              <w:rPr>
                <w:i/>
              </w:rPr>
            </w:pPr>
            <w:r>
              <w:rPr>
                <w:i/>
              </w:rPr>
              <w:t>By doing all these, the member of the sales team won’t be able to forget the fact that he sent the wrong document because he won’t have access to the document after the meeting.</w:t>
            </w:r>
          </w:p>
          <w:p w14:paraId="3466A0F1" w14:textId="77777777" w:rsidR="00CC7428" w:rsidRDefault="00CC7428">
            <w:pPr>
              <w:widowControl w:val="0"/>
              <w:rPr>
                <w:i/>
              </w:rPr>
            </w:pPr>
          </w:p>
        </w:tc>
      </w:tr>
    </w:tbl>
    <w:p w14:paraId="08463462" w14:textId="77777777" w:rsidR="00CC7428" w:rsidRDefault="00CC7428">
      <w:pPr>
        <w:ind w:left="-360" w:right="-360"/>
      </w:pPr>
    </w:p>
    <w:p w14:paraId="08545804" w14:textId="77777777" w:rsidR="00CC7428" w:rsidRDefault="00000000">
      <w:pPr>
        <w:ind w:left="-360" w:right="-360"/>
      </w:pPr>
      <w:r>
        <w:br w:type="page"/>
      </w:r>
    </w:p>
    <w:p w14:paraId="26C13EB6" w14:textId="77777777" w:rsidR="00CC7428" w:rsidRDefault="00000000">
      <w:pPr>
        <w:pStyle w:val="Titre3"/>
        <w:ind w:left="-360" w:right="-360"/>
        <w:rPr>
          <w:b/>
          <w:color w:val="4A86E8"/>
        </w:rPr>
      </w:pPr>
      <w:bookmarkStart w:id="1" w:name="_ka0u51o5b7wk" w:colFirst="0" w:colLast="0"/>
      <w:bookmarkEnd w:id="1"/>
      <w:r>
        <w:rPr>
          <w:b/>
          <w:color w:val="4A86E8"/>
        </w:rPr>
        <w:lastRenderedPageBreak/>
        <w:t>Security plan snapshot</w:t>
      </w:r>
    </w:p>
    <w:p w14:paraId="5E8F9ADE" w14:textId="77777777" w:rsidR="00CC7428"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46350CD1" w14:textId="77777777" w:rsidR="00CC7428" w:rsidRDefault="00CC7428">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CC7428" w14:paraId="6AFB364F" w14:textId="77777777">
        <w:tc>
          <w:tcPr>
            <w:tcW w:w="1695" w:type="dxa"/>
            <w:shd w:val="clear" w:color="auto" w:fill="auto"/>
            <w:tcMar>
              <w:top w:w="100" w:type="dxa"/>
              <w:left w:w="100" w:type="dxa"/>
              <w:bottom w:w="100" w:type="dxa"/>
              <w:right w:w="100" w:type="dxa"/>
            </w:tcMar>
          </w:tcPr>
          <w:p w14:paraId="7C39836A" w14:textId="77777777" w:rsidR="00CC7428"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45738360" w14:textId="77777777" w:rsidR="00CC7428"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7B83DC1A" w14:textId="77777777" w:rsidR="00CC7428"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0C9FD6AC" w14:textId="77777777" w:rsidR="00CC7428"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CC7428" w14:paraId="2B71ABCF" w14:textId="77777777">
        <w:trPr>
          <w:trHeight w:val="865"/>
        </w:trPr>
        <w:tc>
          <w:tcPr>
            <w:tcW w:w="1695" w:type="dxa"/>
            <w:shd w:val="clear" w:color="auto" w:fill="D9D2E9"/>
            <w:tcMar>
              <w:top w:w="100" w:type="dxa"/>
              <w:left w:w="100" w:type="dxa"/>
              <w:bottom w:w="100" w:type="dxa"/>
              <w:right w:w="100" w:type="dxa"/>
            </w:tcMar>
          </w:tcPr>
          <w:p w14:paraId="425F6CE2" w14:textId="77777777" w:rsidR="00CC7428"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61E1016D" w14:textId="77777777" w:rsidR="00CC7428"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10009EF2" w14:textId="77777777" w:rsidR="00CC7428"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02DE766B" w14:textId="77777777" w:rsidR="00CC7428" w:rsidRDefault="00000000">
            <w:pPr>
              <w:widowControl w:val="0"/>
              <w:pBdr>
                <w:top w:val="nil"/>
                <w:left w:val="nil"/>
                <w:bottom w:val="nil"/>
                <w:right w:val="nil"/>
                <w:between w:val="nil"/>
              </w:pBdr>
              <w:spacing w:line="240" w:lineRule="auto"/>
              <w:ind w:right="-360"/>
            </w:pPr>
            <w:r>
              <w:t>NIST SP 800-53: AC-6</w:t>
            </w:r>
          </w:p>
        </w:tc>
      </w:tr>
    </w:tbl>
    <w:p w14:paraId="42D8DBE0" w14:textId="77777777" w:rsidR="00CC7428" w:rsidRDefault="00CC7428">
      <w:pPr>
        <w:ind w:left="-360" w:right="-360"/>
      </w:pPr>
    </w:p>
    <w:p w14:paraId="1477E949" w14:textId="77777777" w:rsidR="00CC7428"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573D3EE1" w14:textId="77777777" w:rsidR="00CC7428" w:rsidRDefault="00CC7428">
      <w:pPr>
        <w:ind w:left="-360" w:right="-360"/>
      </w:pPr>
    </w:p>
    <w:p w14:paraId="63A221C4" w14:textId="77777777" w:rsidR="00CC7428"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references columns.</w:t>
      </w:r>
    </w:p>
    <w:p w14:paraId="5DF648D9" w14:textId="77777777" w:rsidR="00CC7428" w:rsidRDefault="00000000">
      <w:pPr>
        <w:ind w:left="-360" w:right="-360"/>
      </w:pPr>
      <w:r>
        <w:br w:type="page"/>
      </w:r>
    </w:p>
    <w:p w14:paraId="4C559535" w14:textId="77777777" w:rsidR="00CC7428" w:rsidRDefault="00000000">
      <w:pPr>
        <w:pStyle w:val="Titre3"/>
        <w:ind w:left="-360" w:right="-360"/>
        <w:rPr>
          <w:b/>
          <w:color w:val="4A86E8"/>
        </w:rPr>
      </w:pPr>
      <w:bookmarkStart w:id="2" w:name="_hvbcmqwzo9do" w:colFirst="0" w:colLast="0"/>
      <w:bookmarkEnd w:id="2"/>
      <w:r>
        <w:rPr>
          <w:b/>
          <w:color w:val="4A86E8"/>
        </w:rPr>
        <w:lastRenderedPageBreak/>
        <w:t>NIST SP 800-53: AC-6</w:t>
      </w:r>
    </w:p>
    <w:p w14:paraId="0A49ED12" w14:textId="77777777" w:rsidR="00CC7428"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511884B5" w14:textId="77777777" w:rsidR="00CC7428" w:rsidRDefault="00000000">
      <w:pPr>
        <w:numPr>
          <w:ilvl w:val="0"/>
          <w:numId w:val="1"/>
        </w:numPr>
        <w:ind w:right="-360"/>
      </w:pPr>
      <w:r>
        <w:rPr>
          <w:b/>
        </w:rPr>
        <w:t>Control:</w:t>
      </w:r>
      <w:r>
        <w:t xml:space="preserve"> A definition of the security control.</w:t>
      </w:r>
    </w:p>
    <w:p w14:paraId="34A8044C" w14:textId="77777777" w:rsidR="00CC7428" w:rsidRDefault="00000000">
      <w:pPr>
        <w:numPr>
          <w:ilvl w:val="0"/>
          <w:numId w:val="1"/>
        </w:numPr>
        <w:ind w:right="-360"/>
      </w:pPr>
      <w:r>
        <w:rPr>
          <w:b/>
        </w:rPr>
        <w:t>Discussion:</w:t>
      </w:r>
      <w:r>
        <w:t xml:space="preserve"> A description of how the control should be implemented.</w:t>
      </w:r>
    </w:p>
    <w:p w14:paraId="2CB9AAB5" w14:textId="77777777" w:rsidR="00CC7428" w:rsidRDefault="00000000">
      <w:pPr>
        <w:numPr>
          <w:ilvl w:val="0"/>
          <w:numId w:val="1"/>
        </w:numPr>
        <w:ind w:right="-360"/>
      </w:pPr>
      <w:r>
        <w:rPr>
          <w:b/>
        </w:rPr>
        <w:t>Control enhancements:</w:t>
      </w:r>
      <w:r>
        <w:t xml:space="preserve"> A list of suggestions to improve the effectiveness of the control.</w:t>
      </w:r>
    </w:p>
    <w:p w14:paraId="69D6A616" w14:textId="77777777" w:rsidR="00CC7428" w:rsidRDefault="00CC7428">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CC7428" w14:paraId="35A7BB60" w14:textId="77777777">
        <w:trPr>
          <w:trHeight w:val="420"/>
        </w:trPr>
        <w:tc>
          <w:tcPr>
            <w:tcW w:w="1200" w:type="dxa"/>
            <w:vMerge w:val="restart"/>
            <w:shd w:val="clear" w:color="auto" w:fill="auto"/>
            <w:tcMar>
              <w:top w:w="100" w:type="dxa"/>
              <w:left w:w="100" w:type="dxa"/>
              <w:bottom w:w="100" w:type="dxa"/>
              <w:right w:w="100" w:type="dxa"/>
            </w:tcMar>
          </w:tcPr>
          <w:p w14:paraId="6AAE8D01" w14:textId="77777777" w:rsidR="00CC7428"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45645899" w14:textId="77777777" w:rsidR="00CC7428" w:rsidRDefault="00000000">
            <w:pPr>
              <w:ind w:right="15"/>
            </w:pPr>
            <w:r>
              <w:rPr>
                <w:b/>
              </w:rPr>
              <w:t>Least Privilege</w:t>
            </w:r>
          </w:p>
        </w:tc>
      </w:tr>
      <w:tr w:rsidR="00CC7428" w14:paraId="49E17BE4" w14:textId="77777777">
        <w:trPr>
          <w:trHeight w:val="420"/>
        </w:trPr>
        <w:tc>
          <w:tcPr>
            <w:tcW w:w="1200" w:type="dxa"/>
            <w:vMerge/>
            <w:shd w:val="clear" w:color="auto" w:fill="auto"/>
            <w:tcMar>
              <w:top w:w="100" w:type="dxa"/>
              <w:left w:w="100" w:type="dxa"/>
              <w:bottom w:w="100" w:type="dxa"/>
              <w:right w:w="100" w:type="dxa"/>
            </w:tcMar>
          </w:tcPr>
          <w:p w14:paraId="7ECC2AE3" w14:textId="77777777" w:rsidR="00CC7428" w:rsidRDefault="00CC7428">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79963E92" w14:textId="77777777" w:rsidR="00CC7428" w:rsidRDefault="00000000">
            <w:pPr>
              <w:ind w:right="15"/>
              <w:rPr>
                <w:i/>
              </w:rPr>
            </w:pPr>
            <w:r>
              <w:t>Control:</w:t>
            </w:r>
          </w:p>
          <w:p w14:paraId="13EB6DD7" w14:textId="77777777" w:rsidR="00CC7428" w:rsidRDefault="00000000">
            <w:pPr>
              <w:ind w:right="15"/>
            </w:pPr>
            <w:r>
              <w:t>Only the minimal access and authorization required to complete a task or function should be provided to users.</w:t>
            </w:r>
          </w:p>
        </w:tc>
      </w:tr>
      <w:tr w:rsidR="00CC7428" w14:paraId="0207E88B" w14:textId="77777777">
        <w:trPr>
          <w:trHeight w:val="420"/>
        </w:trPr>
        <w:tc>
          <w:tcPr>
            <w:tcW w:w="1200" w:type="dxa"/>
            <w:vMerge/>
            <w:shd w:val="clear" w:color="auto" w:fill="auto"/>
            <w:tcMar>
              <w:top w:w="100" w:type="dxa"/>
              <w:left w:w="100" w:type="dxa"/>
              <w:bottom w:w="100" w:type="dxa"/>
              <w:right w:w="100" w:type="dxa"/>
            </w:tcMar>
          </w:tcPr>
          <w:p w14:paraId="6A5AA8CD" w14:textId="77777777" w:rsidR="00CC7428" w:rsidRDefault="00CC7428">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330AAB8C" w14:textId="77777777" w:rsidR="00CC7428" w:rsidRDefault="00000000">
            <w:pPr>
              <w:ind w:right="15"/>
            </w:pPr>
            <w:r>
              <w:t>Discussion:</w:t>
            </w:r>
          </w:p>
          <w:p w14:paraId="3B63E2FD" w14:textId="77777777" w:rsidR="00CC7428"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CC7428" w14:paraId="57FB1D24" w14:textId="77777777">
        <w:trPr>
          <w:trHeight w:val="420"/>
        </w:trPr>
        <w:tc>
          <w:tcPr>
            <w:tcW w:w="1200" w:type="dxa"/>
            <w:vMerge/>
            <w:shd w:val="clear" w:color="auto" w:fill="auto"/>
            <w:tcMar>
              <w:top w:w="100" w:type="dxa"/>
              <w:left w:w="100" w:type="dxa"/>
              <w:bottom w:w="100" w:type="dxa"/>
              <w:right w:w="100" w:type="dxa"/>
            </w:tcMar>
          </w:tcPr>
          <w:p w14:paraId="0470CDCE" w14:textId="77777777" w:rsidR="00CC7428" w:rsidRDefault="00CC7428">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7693F8E1" w14:textId="77777777" w:rsidR="00CC7428" w:rsidRDefault="00000000">
            <w:pPr>
              <w:ind w:right="15"/>
            </w:pPr>
            <w:r>
              <w:t>Control enhancements:</w:t>
            </w:r>
          </w:p>
          <w:p w14:paraId="25BFC48C" w14:textId="77777777" w:rsidR="00CC7428" w:rsidRDefault="00000000">
            <w:pPr>
              <w:numPr>
                <w:ilvl w:val="0"/>
                <w:numId w:val="2"/>
              </w:numPr>
              <w:ind w:right="-360"/>
            </w:pPr>
            <w:r>
              <w:t>Restrict access to sensitive resources based on user role.</w:t>
            </w:r>
          </w:p>
          <w:p w14:paraId="48E407F3" w14:textId="77777777" w:rsidR="00CC7428" w:rsidRDefault="00000000">
            <w:pPr>
              <w:numPr>
                <w:ilvl w:val="0"/>
                <w:numId w:val="2"/>
              </w:numPr>
              <w:ind w:right="-360"/>
            </w:pPr>
            <w:r>
              <w:t>Automatically revoke access to information after a period of time.</w:t>
            </w:r>
          </w:p>
          <w:p w14:paraId="6F11CDFD" w14:textId="77777777" w:rsidR="00CC7428" w:rsidRDefault="00000000">
            <w:pPr>
              <w:numPr>
                <w:ilvl w:val="0"/>
                <w:numId w:val="2"/>
              </w:numPr>
              <w:ind w:right="-360"/>
            </w:pPr>
            <w:r>
              <w:t>Keep activity logs of provisioned user accounts.</w:t>
            </w:r>
          </w:p>
          <w:p w14:paraId="19186583" w14:textId="77777777" w:rsidR="00CC7428" w:rsidRDefault="00000000">
            <w:pPr>
              <w:numPr>
                <w:ilvl w:val="0"/>
                <w:numId w:val="2"/>
              </w:numPr>
              <w:ind w:right="-360"/>
            </w:pPr>
            <w:r>
              <w:t>Regularly audit user privileges.</w:t>
            </w:r>
          </w:p>
        </w:tc>
      </w:tr>
    </w:tbl>
    <w:p w14:paraId="5799E404" w14:textId="77777777" w:rsidR="00CC7428" w:rsidRDefault="00CC7428">
      <w:pPr>
        <w:ind w:left="-360" w:right="-360"/>
      </w:pPr>
    </w:p>
    <w:p w14:paraId="45CD438C" w14:textId="77777777" w:rsidR="00CC7428" w:rsidRDefault="00000000">
      <w:pPr>
        <w:ind w:left="-360" w:right="-360"/>
      </w:pPr>
      <w:r>
        <w:rPr>
          <w:b/>
        </w:rPr>
        <w:t>Note:</w:t>
      </w:r>
      <w:r>
        <w:t xml:space="preserve"> In the category of access controls, SP 800-53 lists least privilege sixth, i.e. AC-6.</w:t>
      </w:r>
    </w:p>
    <w:p w14:paraId="6EA52062" w14:textId="77777777" w:rsidR="00CC7428" w:rsidRDefault="00CC7428">
      <w:pPr>
        <w:ind w:left="-360" w:right="-360"/>
      </w:pPr>
    </w:p>
    <w:sectPr w:rsidR="00CC7428">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91890" w14:textId="77777777" w:rsidR="00C15FC0" w:rsidRDefault="00C15FC0">
      <w:pPr>
        <w:spacing w:line="240" w:lineRule="auto"/>
      </w:pPr>
      <w:r>
        <w:separator/>
      </w:r>
    </w:p>
  </w:endnote>
  <w:endnote w:type="continuationSeparator" w:id="0">
    <w:p w14:paraId="53947DFD" w14:textId="77777777" w:rsidR="00C15FC0" w:rsidRDefault="00C15F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DE905FC8-1178-964C-A355-1138FFAD8A6F}"/>
  </w:font>
  <w:font w:name="Google Sans">
    <w:charset w:val="00"/>
    <w:family w:val="auto"/>
    <w:pitch w:val="default"/>
    <w:embedRegular r:id="rId2" w:fontKey="{1A961D83-305F-EC46-A0A1-FAE26DE30185}"/>
    <w:embedBold r:id="rId3" w:fontKey="{86544D6A-32EA-5C40-8451-41CB35A9AB27}"/>
    <w:embedItalic r:id="rId4" w:fontKey="{F30A58EB-E1D1-4247-A687-6C6C2C10FC73}"/>
  </w:font>
  <w:font w:name="Arial">
    <w:panose1 w:val="020B0604020202020204"/>
    <w:charset w:val="00"/>
    <w:family w:val="swiss"/>
    <w:pitch w:val="variable"/>
    <w:sig w:usb0="E0002AFF" w:usb1="C0007843" w:usb2="00000009" w:usb3="00000000" w:csb0="000001FF" w:csb1="00000000"/>
    <w:embedRegular r:id="rId5" w:fontKey="{6386AB5F-1E83-6640-9BBA-5693B741A51E}"/>
  </w:font>
  <w:font w:name="Calibri">
    <w:panose1 w:val="020F0502020204030204"/>
    <w:charset w:val="00"/>
    <w:family w:val="modern"/>
    <w:pitch w:val="variable"/>
    <w:sig w:usb0="00000003" w:usb1="00000000" w:usb2="00000000" w:usb3="00000000" w:csb0="00000001" w:csb1="00000000"/>
    <w:embedRegular r:id="rId6" w:fontKey="{A9C60C73-011D-5A4D-A395-C15E94BE4771}"/>
  </w:font>
  <w:font w:name="Cambria">
    <w:panose1 w:val="02040503050406030204"/>
    <w:charset w:val="00"/>
    <w:family w:val="roman"/>
    <w:notTrueType/>
    <w:pitch w:val="default"/>
    <w:embedRegular r:id="rId7" w:fontKey="{0A5F67E4-DB30-164B-BF5B-FF29902C42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AEA0" w14:textId="77777777" w:rsidR="00CC7428" w:rsidRDefault="00C15FC0">
    <w:pPr>
      <w:ind w:left="-360" w:right="-360"/>
      <w:jc w:val="right"/>
    </w:pPr>
    <w:r>
      <w:rPr>
        <w:noProof/>
      </w:rPr>
      <w:pict w14:anchorId="4DCB4212">
        <v:rect id="_x0000_i1026" alt="" style="width:453.6pt;height:.05pt;mso-width-percent:0;mso-height-percent:0;mso-width-percent:0;mso-height-percent:0" o:hralign="center" o:hrstd="t" o:hr="t" fillcolor="#a0a0a0" stroked="f"/>
      </w:pict>
    </w:r>
  </w:p>
  <w:p w14:paraId="3F4EE819" w14:textId="77777777" w:rsidR="00CC7428" w:rsidRDefault="00000000">
    <w:pPr>
      <w:ind w:left="-360" w:right="-360"/>
      <w:jc w:val="right"/>
    </w:pPr>
    <w:r>
      <w:fldChar w:fldCharType="begin"/>
    </w:r>
    <w:r>
      <w:instrText>PAGE</w:instrText>
    </w:r>
    <w:r>
      <w:fldChar w:fldCharType="separate"/>
    </w:r>
    <w:r w:rsidR="007C46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9E6655" w14:textId="77777777" w:rsidR="00C15FC0" w:rsidRDefault="00C15FC0">
      <w:pPr>
        <w:spacing w:line="240" w:lineRule="auto"/>
      </w:pPr>
      <w:r>
        <w:separator/>
      </w:r>
    </w:p>
  </w:footnote>
  <w:footnote w:type="continuationSeparator" w:id="0">
    <w:p w14:paraId="712AE986" w14:textId="77777777" w:rsidR="00C15FC0" w:rsidRDefault="00C15F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4D594" w14:textId="77777777" w:rsidR="00CC7428" w:rsidRDefault="00CC74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017C42"/>
    <w:multiLevelType w:val="multilevel"/>
    <w:tmpl w:val="99828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D9F4BF3"/>
    <w:multiLevelType w:val="multilevel"/>
    <w:tmpl w:val="FE907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2540966">
    <w:abstractNumId w:val="1"/>
  </w:num>
  <w:num w:numId="2" w16cid:durableId="2129539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428"/>
    <w:rsid w:val="001C6A74"/>
    <w:rsid w:val="007C4694"/>
    <w:rsid w:val="00957026"/>
    <w:rsid w:val="00C15FC0"/>
    <w:rsid w:val="00CC7428"/>
    <w:rsid w:val="00FB17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C1BBA"/>
  <w15:docId w15:val="{4E3DC919-81A3-5F47-91D6-F7D4CD2E7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fr-FR"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654</Words>
  <Characters>3600</Characters>
  <Application>Microsoft Office Word</Application>
  <DocSecurity>0</DocSecurity>
  <Lines>30</Lines>
  <Paragraphs>8</Paragraphs>
  <ScaleCrop>false</ScaleCrop>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4</cp:revision>
  <dcterms:created xsi:type="dcterms:W3CDTF">2025-03-25T10:06:00Z</dcterms:created>
  <dcterms:modified xsi:type="dcterms:W3CDTF">2025-03-25T10:19:00Z</dcterms:modified>
</cp:coreProperties>
</file>