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80DE4" w14:textId="77777777" w:rsidR="00EF164D"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1CC55BFA" w14:textId="363BCDB5" w:rsidR="00EF164D" w:rsidRDefault="00EF164D" w:rsidP="00CF2F77">
      <w:pPr>
        <w:spacing w:after="200" w:line="360" w:lineRule="auto"/>
        <w:ind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EF164D" w14:paraId="723FF254" w14:textId="77777777">
        <w:trPr>
          <w:trHeight w:val="420"/>
        </w:trPr>
        <w:tc>
          <w:tcPr>
            <w:tcW w:w="2055" w:type="dxa"/>
            <w:shd w:val="clear" w:color="auto" w:fill="auto"/>
            <w:tcMar>
              <w:top w:w="100" w:type="dxa"/>
              <w:left w:w="100" w:type="dxa"/>
              <w:bottom w:w="100" w:type="dxa"/>
              <w:right w:w="100" w:type="dxa"/>
            </w:tcMar>
          </w:tcPr>
          <w:p w14:paraId="5A663E3D"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1F6EA1BF" w14:textId="02EF83B4" w:rsidR="00EF164D" w:rsidRDefault="005F3CF6">
            <w:pPr>
              <w:widowControl w:val="0"/>
              <w:spacing w:line="360" w:lineRule="auto"/>
              <w:rPr>
                <w:rFonts w:ascii="Google Sans" w:eastAsia="Google Sans" w:hAnsi="Google Sans" w:cs="Google Sans"/>
              </w:rPr>
            </w:pPr>
            <w:r>
              <w:rPr>
                <w:rFonts w:ascii="Google Sans" w:eastAsia="Google Sans" w:hAnsi="Google Sans" w:cs="Google Sans"/>
              </w:rPr>
              <w:t>Our organization recently experienced a DDOS attack, which compromised the Internal network for 2 hours until it was resolved.</w:t>
            </w:r>
            <w:r w:rsidRPr="005F3CF6">
              <w:t xml:space="preserve"> </w:t>
            </w:r>
            <w:r w:rsidRPr="005F3CF6">
              <w:rPr>
                <w:rFonts w:ascii="Google Sans" w:eastAsia="Google Sans" w:hAnsi="Google Sans" w:cs="Google Sans"/>
              </w:rPr>
              <w:t>During the attack, our organization’s network services suddenly stopped responding due to an incoming flood of ICMP packets. Normal internal network traffic could not access any network resources.</w:t>
            </w:r>
          </w:p>
        </w:tc>
      </w:tr>
      <w:tr w:rsidR="00EF164D" w14:paraId="08181031" w14:textId="77777777">
        <w:trPr>
          <w:trHeight w:val="420"/>
        </w:trPr>
        <w:tc>
          <w:tcPr>
            <w:tcW w:w="2055" w:type="dxa"/>
            <w:shd w:val="clear" w:color="auto" w:fill="auto"/>
            <w:tcMar>
              <w:top w:w="100" w:type="dxa"/>
              <w:left w:w="100" w:type="dxa"/>
              <w:bottom w:w="100" w:type="dxa"/>
              <w:right w:w="100" w:type="dxa"/>
            </w:tcMar>
          </w:tcPr>
          <w:p w14:paraId="1A406778"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3CE3019" w14:textId="6C2272D5" w:rsidR="00EF164D" w:rsidRDefault="005F3CF6">
            <w:pPr>
              <w:widowControl w:val="0"/>
              <w:spacing w:line="360" w:lineRule="auto"/>
              <w:rPr>
                <w:rFonts w:ascii="Google Sans" w:eastAsia="Google Sans" w:hAnsi="Google Sans" w:cs="Google Sans"/>
              </w:rPr>
            </w:pPr>
            <w:r w:rsidRPr="005F3CF6">
              <w:rPr>
                <w:rFonts w:ascii="Google Sans" w:eastAsia="Google Sans" w:hAnsi="Google Sans" w:cs="Google Sans"/>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tc>
      </w:tr>
      <w:tr w:rsidR="00EF164D" w14:paraId="700C2BE0" w14:textId="77777777">
        <w:trPr>
          <w:trHeight w:val="420"/>
        </w:trPr>
        <w:tc>
          <w:tcPr>
            <w:tcW w:w="2055" w:type="dxa"/>
            <w:shd w:val="clear" w:color="auto" w:fill="auto"/>
            <w:tcMar>
              <w:top w:w="100" w:type="dxa"/>
              <w:left w:w="100" w:type="dxa"/>
              <w:bottom w:w="100" w:type="dxa"/>
              <w:right w:w="100" w:type="dxa"/>
            </w:tcMar>
          </w:tcPr>
          <w:p w14:paraId="1E31EADD"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4ED0F33" w14:textId="77777777" w:rsidR="005F3CF6" w:rsidRPr="005F3CF6" w:rsidRDefault="005F3CF6" w:rsidP="005F3CF6">
            <w:pPr>
              <w:widowControl w:val="0"/>
              <w:spacing w:line="360" w:lineRule="auto"/>
              <w:rPr>
                <w:rFonts w:ascii="Google Sans" w:eastAsia="Google Sans" w:hAnsi="Google Sans" w:cs="Google Sans"/>
                <w:b/>
                <w:lang w:val="en-US"/>
              </w:rPr>
            </w:pPr>
            <w:r w:rsidRPr="005F3CF6">
              <w:rPr>
                <w:rFonts w:ascii="Google Sans" w:eastAsia="Google Sans" w:hAnsi="Google Sans" w:cs="Google Sans"/>
                <w:b/>
                <w:lang w:val="en-US"/>
              </w:rPr>
              <w:t>To address this security event, the network security team implemented: </w:t>
            </w:r>
          </w:p>
          <w:p w14:paraId="656CDC3C" w14:textId="77777777" w:rsidR="005F3CF6" w:rsidRPr="005F3CF6" w:rsidRDefault="005F3CF6" w:rsidP="005F3CF6">
            <w:pPr>
              <w:widowControl w:val="0"/>
              <w:numPr>
                <w:ilvl w:val="0"/>
                <w:numId w:val="1"/>
              </w:numPr>
              <w:spacing w:line="360" w:lineRule="auto"/>
              <w:rPr>
                <w:rFonts w:ascii="Google Sans" w:eastAsia="Google Sans" w:hAnsi="Google Sans" w:cs="Google Sans"/>
                <w:b/>
                <w:lang w:val="en-US"/>
              </w:rPr>
            </w:pPr>
            <w:r w:rsidRPr="005F3CF6">
              <w:rPr>
                <w:rFonts w:ascii="Google Sans" w:eastAsia="Google Sans" w:hAnsi="Google Sans" w:cs="Google Sans"/>
                <w:b/>
                <w:lang w:val="en-US"/>
              </w:rPr>
              <w:t>A new firewall rule to limit the rate of incoming ICMP packets</w:t>
            </w:r>
          </w:p>
          <w:p w14:paraId="5821D083" w14:textId="77777777" w:rsidR="005F3CF6" w:rsidRPr="005F3CF6" w:rsidRDefault="005F3CF6" w:rsidP="005F3CF6">
            <w:pPr>
              <w:widowControl w:val="0"/>
              <w:numPr>
                <w:ilvl w:val="0"/>
                <w:numId w:val="1"/>
              </w:numPr>
              <w:spacing w:line="360" w:lineRule="auto"/>
              <w:rPr>
                <w:rFonts w:ascii="Google Sans" w:eastAsia="Google Sans" w:hAnsi="Google Sans" w:cs="Google Sans"/>
                <w:b/>
                <w:lang w:val="en-US"/>
              </w:rPr>
            </w:pPr>
            <w:r w:rsidRPr="005F3CF6">
              <w:rPr>
                <w:rFonts w:ascii="Google Sans" w:eastAsia="Google Sans" w:hAnsi="Google Sans" w:cs="Google Sans"/>
                <w:b/>
                <w:lang w:val="en-US"/>
              </w:rPr>
              <w:t>Network monitoring software to detect abnormal traffic patterns</w:t>
            </w:r>
          </w:p>
          <w:p w14:paraId="24490942" w14:textId="77777777" w:rsidR="005F3CF6" w:rsidRDefault="005F3CF6" w:rsidP="005F3CF6">
            <w:pPr>
              <w:widowControl w:val="0"/>
              <w:numPr>
                <w:ilvl w:val="0"/>
                <w:numId w:val="1"/>
              </w:numPr>
              <w:spacing w:line="360" w:lineRule="auto"/>
              <w:rPr>
                <w:rFonts w:ascii="Google Sans" w:eastAsia="Google Sans" w:hAnsi="Google Sans" w:cs="Google Sans"/>
                <w:b/>
                <w:lang w:val="en-US"/>
              </w:rPr>
            </w:pPr>
            <w:r w:rsidRPr="005F3CF6">
              <w:rPr>
                <w:rFonts w:ascii="Google Sans" w:eastAsia="Google Sans" w:hAnsi="Google Sans" w:cs="Google Sans"/>
                <w:b/>
                <w:lang w:val="en-US"/>
              </w:rPr>
              <w:t>An IDS/IPS system to filter out some ICMP traffic based on suspicious characteristics</w:t>
            </w:r>
          </w:p>
          <w:p w14:paraId="3980ECF1" w14:textId="0764642A" w:rsidR="00F4702B" w:rsidRPr="00F4702B" w:rsidRDefault="00F4702B" w:rsidP="00F4702B">
            <w:pPr>
              <w:pStyle w:val="Paragraphedeliste"/>
              <w:widowControl w:val="0"/>
              <w:numPr>
                <w:ilvl w:val="0"/>
                <w:numId w:val="2"/>
              </w:numPr>
              <w:spacing w:line="360" w:lineRule="auto"/>
              <w:rPr>
                <w:rFonts w:ascii="Google Sans" w:eastAsia="Google Sans" w:hAnsi="Google Sans" w:cs="Google Sans"/>
                <w:b/>
                <w:lang w:val="en-US"/>
              </w:rPr>
            </w:pPr>
            <w:r w:rsidRPr="00F4702B">
              <w:rPr>
                <w:rFonts w:ascii="Google Sans" w:eastAsia="Google Sans" w:hAnsi="Google Sans" w:cs="Google Sans"/>
              </w:rPr>
              <w:t xml:space="preserve">The network security team implemented a </w:t>
            </w:r>
            <w:r w:rsidRPr="00F4702B">
              <w:rPr>
                <w:rFonts w:ascii="Google Sans" w:eastAsia="Google Sans" w:hAnsi="Google Sans" w:cs="Google Sans"/>
                <w:b/>
                <w:lang w:val="en-US"/>
              </w:rPr>
              <w:t>Source IP address verification on the firewall to check for spoofed IP addresses on incoming ICMP packets</w:t>
            </w:r>
          </w:p>
          <w:p w14:paraId="7C0BE990" w14:textId="77777777" w:rsidR="00EF164D" w:rsidRDefault="00EF164D">
            <w:pPr>
              <w:widowControl w:val="0"/>
              <w:spacing w:line="360" w:lineRule="auto"/>
              <w:rPr>
                <w:rFonts w:ascii="Google Sans" w:eastAsia="Google Sans" w:hAnsi="Google Sans" w:cs="Google Sans"/>
                <w:b/>
              </w:rPr>
            </w:pPr>
          </w:p>
        </w:tc>
      </w:tr>
      <w:tr w:rsidR="00EF164D" w14:paraId="412DC009" w14:textId="77777777">
        <w:trPr>
          <w:trHeight w:val="630"/>
        </w:trPr>
        <w:tc>
          <w:tcPr>
            <w:tcW w:w="2055" w:type="dxa"/>
            <w:shd w:val="clear" w:color="auto" w:fill="auto"/>
            <w:tcMar>
              <w:top w:w="100" w:type="dxa"/>
              <w:left w:w="100" w:type="dxa"/>
              <w:bottom w:w="100" w:type="dxa"/>
              <w:right w:w="100" w:type="dxa"/>
            </w:tcMar>
          </w:tcPr>
          <w:p w14:paraId="1DFC263D"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4D747EF3" w14:textId="00F91755" w:rsidR="005F3CF6" w:rsidRPr="005F3CF6" w:rsidRDefault="005F3CF6" w:rsidP="005F3CF6">
            <w:pPr>
              <w:widowControl w:val="0"/>
              <w:spacing w:line="360" w:lineRule="auto"/>
              <w:rPr>
                <w:rFonts w:ascii="Google Sans" w:eastAsia="Google Sans" w:hAnsi="Google Sans" w:cs="Google Sans"/>
                <w:b/>
                <w:lang w:val="en-US"/>
              </w:rPr>
            </w:pPr>
            <w:r>
              <w:rPr>
                <w:rFonts w:ascii="Google Sans" w:eastAsia="Google Sans" w:hAnsi="Google Sans" w:cs="Google Sans"/>
              </w:rPr>
              <w:t xml:space="preserve">The network security team implemented a </w:t>
            </w:r>
            <w:r w:rsidRPr="005F3CF6">
              <w:rPr>
                <w:rFonts w:ascii="Google Sans" w:eastAsia="Google Sans" w:hAnsi="Google Sans" w:cs="Google Sans"/>
                <w:b/>
                <w:lang w:val="en-US"/>
              </w:rPr>
              <w:t>Source IP address verification on the firewall to check for spoofed IP addresses on incoming ICMP packets</w:t>
            </w:r>
          </w:p>
          <w:p w14:paraId="6D53C15B" w14:textId="09370EEA" w:rsidR="00EF164D" w:rsidRPr="005F3CF6" w:rsidRDefault="00EF164D">
            <w:pPr>
              <w:widowControl w:val="0"/>
              <w:spacing w:line="360" w:lineRule="auto"/>
              <w:rPr>
                <w:rFonts w:ascii="Google Sans" w:eastAsia="Google Sans" w:hAnsi="Google Sans" w:cs="Google Sans"/>
                <w:lang w:val="en-US"/>
              </w:rPr>
            </w:pPr>
          </w:p>
        </w:tc>
      </w:tr>
      <w:tr w:rsidR="00EF164D" w14:paraId="6B9A644C" w14:textId="77777777">
        <w:trPr>
          <w:trHeight w:val="420"/>
        </w:trPr>
        <w:tc>
          <w:tcPr>
            <w:tcW w:w="2055" w:type="dxa"/>
            <w:shd w:val="clear" w:color="auto" w:fill="auto"/>
            <w:tcMar>
              <w:top w:w="100" w:type="dxa"/>
              <w:left w:w="100" w:type="dxa"/>
              <w:bottom w:w="100" w:type="dxa"/>
              <w:right w:w="100" w:type="dxa"/>
            </w:tcMar>
          </w:tcPr>
          <w:p w14:paraId="132CFC67"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3FDBBACF" w14:textId="2639DF21" w:rsidR="00EF164D" w:rsidRDefault="005F3CF6">
            <w:pPr>
              <w:widowControl w:val="0"/>
              <w:spacing w:line="360" w:lineRule="auto"/>
              <w:rPr>
                <w:rFonts w:ascii="Google Sans" w:eastAsia="Google Sans" w:hAnsi="Google Sans" w:cs="Google Sans"/>
              </w:rPr>
            </w:pPr>
            <w:r w:rsidRPr="005F3CF6">
              <w:rPr>
                <w:rFonts w:ascii="Google Sans" w:eastAsia="Google Sans" w:hAnsi="Google Sans" w:cs="Google Sans"/>
              </w:rPr>
              <w:t>The incident management team responded by blocking incoming ICMP packets, stopping all non-critical network services offline, and restoring critical network services. </w:t>
            </w:r>
            <w:r w:rsidR="00047253">
              <w:rPr>
                <w:rFonts w:ascii="Google Sans" w:eastAsia="Google Sans" w:hAnsi="Google Sans" w:cs="Google Sans"/>
              </w:rPr>
              <w:t>Then, the team will analyze network logs to check for suspicious and abnormal activity. The team will also report all incidents to upper management and appropriate legal authorities, if applicable.</w:t>
            </w:r>
          </w:p>
        </w:tc>
      </w:tr>
      <w:tr w:rsidR="00EF164D" w14:paraId="0B11FE54" w14:textId="77777777">
        <w:trPr>
          <w:trHeight w:val="420"/>
        </w:trPr>
        <w:tc>
          <w:tcPr>
            <w:tcW w:w="2055" w:type="dxa"/>
            <w:shd w:val="clear" w:color="auto" w:fill="auto"/>
            <w:tcMar>
              <w:top w:w="100" w:type="dxa"/>
              <w:left w:w="100" w:type="dxa"/>
              <w:bottom w:w="100" w:type="dxa"/>
              <w:right w:w="100" w:type="dxa"/>
            </w:tcMar>
          </w:tcPr>
          <w:p w14:paraId="1D06B44B" w14:textId="77777777" w:rsidR="00EF164D"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253F5E51" w14:textId="7FC84E67" w:rsidR="005F3CF6" w:rsidRDefault="00047253">
            <w:pPr>
              <w:widowControl w:val="0"/>
              <w:spacing w:line="360" w:lineRule="auto"/>
              <w:rPr>
                <w:rFonts w:ascii="Google Sans" w:eastAsia="Google Sans" w:hAnsi="Google Sans" w:cs="Google Sans"/>
              </w:rPr>
            </w:pPr>
            <w:r>
              <w:rPr>
                <w:rFonts w:ascii="Google Sans" w:eastAsia="Google Sans" w:hAnsi="Google Sans" w:cs="Google Sans"/>
              </w:rPr>
              <w:t>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14:paraId="4C569922" w14:textId="77777777" w:rsidR="00EF164D" w:rsidRDefault="00EF164D">
      <w:pPr>
        <w:spacing w:after="200" w:line="360" w:lineRule="auto"/>
        <w:ind w:left="-360" w:right="-360"/>
        <w:rPr>
          <w:rFonts w:ascii="Google Sans" w:eastAsia="Google Sans" w:hAnsi="Google Sans" w:cs="Google Sans"/>
        </w:rPr>
      </w:pPr>
    </w:p>
    <w:p w14:paraId="313D852B" w14:textId="77777777" w:rsidR="00EF164D" w:rsidRDefault="00D96CD5">
      <w:pPr>
        <w:spacing w:after="200" w:line="360" w:lineRule="auto"/>
        <w:ind w:left="-360" w:right="-360"/>
        <w:rPr>
          <w:rFonts w:ascii="Google Sans" w:eastAsia="Google Sans" w:hAnsi="Google Sans" w:cs="Google Sans"/>
        </w:rPr>
      </w:pPr>
      <w:r>
        <w:rPr>
          <w:noProof/>
        </w:rPr>
        <w:pict w14:anchorId="541F0AE5">
          <v:rect id="_x0000_i1025" alt="" style="width:453.6pt;height:.05pt;mso-width-percent:0;mso-height-percent:0;mso-width-percent:0;mso-height-percent:0" o:hralign="center" o:hrstd="t" o:hr="t" fillcolor="#a0a0a0" stroked="f"/>
        </w:pict>
      </w:r>
    </w:p>
    <w:p w14:paraId="202A97F7" w14:textId="77777777" w:rsidR="00EF164D" w:rsidRDefault="00EF164D">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F164D" w14:paraId="3E55B215" w14:textId="77777777">
        <w:tc>
          <w:tcPr>
            <w:tcW w:w="10080" w:type="dxa"/>
            <w:shd w:val="clear" w:color="auto" w:fill="auto"/>
            <w:tcMar>
              <w:top w:w="100" w:type="dxa"/>
              <w:left w:w="100" w:type="dxa"/>
              <w:bottom w:w="100" w:type="dxa"/>
              <w:right w:w="100" w:type="dxa"/>
            </w:tcMar>
          </w:tcPr>
          <w:p w14:paraId="1D14B44D" w14:textId="77777777" w:rsidR="00EF164D"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789DADBC" w14:textId="77777777" w:rsidR="00EF164D" w:rsidRDefault="00EF164D">
      <w:pPr>
        <w:spacing w:line="360" w:lineRule="auto"/>
        <w:ind w:left="-360" w:right="-360"/>
        <w:rPr>
          <w:rFonts w:ascii="Google Sans" w:eastAsia="Google Sans" w:hAnsi="Google Sans" w:cs="Google Sans"/>
        </w:rPr>
      </w:pPr>
    </w:p>
    <w:sectPr w:rsidR="00EF164D">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A86FE" w14:textId="77777777" w:rsidR="00D96CD5" w:rsidRDefault="00D96CD5">
      <w:pPr>
        <w:spacing w:line="240" w:lineRule="auto"/>
      </w:pPr>
      <w:r>
        <w:separator/>
      </w:r>
    </w:p>
  </w:endnote>
  <w:endnote w:type="continuationSeparator" w:id="0">
    <w:p w14:paraId="4C8CBA51" w14:textId="77777777" w:rsidR="00D96CD5" w:rsidRDefault="00D96C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98A498DB-4F05-8349-8EE4-87A747ADDF96}"/>
  </w:font>
  <w:font w:name="Times New Roman">
    <w:panose1 w:val="02020603050405020304"/>
    <w:charset w:val="00"/>
    <w:family w:val="roman"/>
    <w:pitch w:val="variable"/>
    <w:sig w:usb0="E0002EFF" w:usb1="C000785B" w:usb2="00000009" w:usb3="00000000" w:csb0="000001FF" w:csb1="00000000"/>
    <w:embedRegular r:id="rId2" w:fontKey="{0D697A3D-4569-4741-830B-4FBB39A90318}"/>
  </w:font>
  <w:font w:name="Courier New">
    <w:panose1 w:val="02070309020205020404"/>
    <w:charset w:val="00"/>
    <w:family w:val="modern"/>
    <w:pitch w:val="fixed"/>
    <w:sig w:usb0="E0002AFF" w:usb1="C0007843" w:usb2="00000009" w:usb3="00000000" w:csb0="000001FF" w:csb1="00000000"/>
    <w:embedRegular r:id="rId3" w:fontKey="{9BA35B51-7EA7-584B-A3CD-51FB10C52C71}"/>
  </w:font>
  <w:font w:name="Wingdings">
    <w:panose1 w:val="05000000000000000000"/>
    <w:charset w:val="4D"/>
    <w:family w:val="decorative"/>
    <w:pitch w:val="variable"/>
    <w:sig w:usb0="00000003" w:usb1="00000000" w:usb2="00000000" w:usb3="00000000" w:csb0="80000001" w:csb1="00000000"/>
    <w:embedRegular r:id="rId4" w:fontKey="{6FA0AF98-B750-B541-9C69-32D93D5EDCC2}"/>
  </w:font>
  <w:font w:name="Arial">
    <w:panose1 w:val="020B0604020202020204"/>
    <w:charset w:val="00"/>
    <w:family w:val="swiss"/>
    <w:pitch w:val="variable"/>
    <w:sig w:usb0="E0002AFF" w:usb1="C0007843" w:usb2="00000009" w:usb3="00000000" w:csb0="000001FF" w:csb1="00000000"/>
    <w:embedRegular r:id="rId5" w:fontKey="{93FB7D0E-0C9A-614B-B8D3-B60AAA7E5E67}"/>
    <w:embedItalic r:id="rId6" w:fontKey="{FB72F89C-63BA-FD49-9503-CAA18FC41B2F}"/>
  </w:font>
  <w:font w:name="Google Sans">
    <w:charset w:val="00"/>
    <w:family w:val="auto"/>
    <w:pitch w:val="default"/>
    <w:embedRegular r:id="rId7" w:fontKey="{5CC76C80-1885-104F-B006-4AA24673E6CF}"/>
    <w:embedBold r:id="rId8" w:fontKey="{19E30698-E1DD-2141-A969-1417CBEEF2F9}"/>
  </w:font>
  <w:font w:name="Calibri">
    <w:panose1 w:val="020F0502020204030204"/>
    <w:charset w:val="00"/>
    <w:family w:val="swiss"/>
    <w:pitch w:val="variable"/>
    <w:sig w:usb0="E0002AFF" w:usb1="C000247B" w:usb2="00000009" w:usb3="00000000" w:csb0="000001FF" w:csb1="00000000"/>
    <w:embedRegular r:id="rId9" w:fontKey="{EDAFBD88-B6DD-2746-94F6-6668C064D347}"/>
  </w:font>
  <w:font w:name="Cambria">
    <w:panose1 w:val="02040503050406030204"/>
    <w:charset w:val="00"/>
    <w:family w:val="roman"/>
    <w:pitch w:val="variable"/>
    <w:sig w:usb0="E00002FF" w:usb1="400004FF" w:usb2="00000000" w:usb3="00000000" w:csb0="0000019F" w:csb1="00000000"/>
    <w:embedRegular r:id="rId10" w:fontKey="{57D692F9-572F-9047-8FB2-E2393F62B7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82A79" w14:textId="77777777" w:rsidR="00EF164D" w:rsidRDefault="00EF16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4286D" w14:textId="77777777" w:rsidR="00D96CD5" w:rsidRDefault="00D96CD5">
      <w:pPr>
        <w:spacing w:line="240" w:lineRule="auto"/>
      </w:pPr>
      <w:r>
        <w:separator/>
      </w:r>
    </w:p>
  </w:footnote>
  <w:footnote w:type="continuationSeparator" w:id="0">
    <w:p w14:paraId="1E823BF1" w14:textId="77777777" w:rsidR="00D96CD5" w:rsidRDefault="00D96C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B56B4" w14:textId="77777777" w:rsidR="00EF164D" w:rsidRDefault="00EF16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FE8AD" w14:textId="77777777" w:rsidR="00EF164D" w:rsidRDefault="00000000">
    <w:r>
      <w:rPr>
        <w:noProof/>
      </w:rPr>
      <w:drawing>
        <wp:inline distT="114300" distB="114300" distL="114300" distR="114300" wp14:anchorId="5F442A9D" wp14:editId="5523AF50">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16E92"/>
    <w:multiLevelType w:val="hybridMultilevel"/>
    <w:tmpl w:val="29006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9FE5B2F"/>
    <w:multiLevelType w:val="multilevel"/>
    <w:tmpl w:val="B504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93484">
    <w:abstractNumId w:val="1"/>
  </w:num>
  <w:num w:numId="2" w16cid:durableId="41246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4D"/>
    <w:rsid w:val="00047253"/>
    <w:rsid w:val="005F3CF6"/>
    <w:rsid w:val="00677649"/>
    <w:rsid w:val="008F330E"/>
    <w:rsid w:val="00CF2F77"/>
    <w:rsid w:val="00D96CD5"/>
    <w:rsid w:val="00EF164D"/>
    <w:rsid w:val="00F470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7899"/>
  <w15:docId w15:val="{FD36D055-4A88-7F48-89E4-A494422B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F47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396113">
      <w:bodyDiv w:val="1"/>
      <w:marLeft w:val="0"/>
      <w:marRight w:val="0"/>
      <w:marTop w:val="0"/>
      <w:marBottom w:val="0"/>
      <w:divBdr>
        <w:top w:val="none" w:sz="0" w:space="0" w:color="auto"/>
        <w:left w:val="none" w:sz="0" w:space="0" w:color="auto"/>
        <w:bottom w:val="none" w:sz="0" w:space="0" w:color="auto"/>
        <w:right w:val="none" w:sz="0" w:space="0" w:color="auto"/>
      </w:divBdr>
    </w:div>
    <w:div w:id="1519812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337</Words>
  <Characters>1857</Characters>
  <Application>Microsoft Office Word</Application>
  <DocSecurity>0</DocSecurity>
  <Lines>15</Lines>
  <Paragraphs>4</Paragraphs>
  <ScaleCrop>false</ScaleCrop>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9</cp:revision>
  <dcterms:created xsi:type="dcterms:W3CDTF">2025-03-20T12:50:00Z</dcterms:created>
  <dcterms:modified xsi:type="dcterms:W3CDTF">2025-03-20T13:06:00Z</dcterms:modified>
</cp:coreProperties>
</file>