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4FE3CE" w14:textId="77777777" w:rsidR="00961EDF" w:rsidRDefault="00000000">
      <w:pPr>
        <w:pStyle w:val="Titre1"/>
        <w:spacing w:line="480" w:lineRule="auto"/>
        <w:jc w:val="center"/>
        <w:rPr>
          <w:rFonts w:ascii="Google Sans" w:eastAsia="Google Sans" w:hAnsi="Google Sans" w:cs="Google Sans"/>
        </w:rPr>
      </w:pPr>
      <w:bookmarkStart w:id="0" w:name="_rkogpw759h9x" w:colFirst="0" w:colLast="0"/>
      <w:bookmarkEnd w:id="0"/>
      <w:r>
        <w:rPr>
          <w:rFonts w:ascii="Google Sans" w:eastAsia="Google Sans" w:hAnsi="Google Sans" w:cs="Google Sans"/>
        </w:rPr>
        <w:t xml:space="preserve">Security risk assessment report </w:t>
      </w:r>
    </w:p>
    <w:p w14:paraId="45E342B5" w14:textId="77777777" w:rsidR="00961EDF" w:rsidRDefault="00961EDF">
      <w:pPr>
        <w:spacing w:line="480" w:lineRule="auto"/>
        <w:rPr>
          <w:rFonts w:ascii="Google Sans" w:eastAsia="Google Sans" w:hAnsi="Google Sans" w:cs="Google Sans"/>
          <w:b/>
          <w:sz w:val="26"/>
          <w:szCs w:val="26"/>
        </w:rPr>
      </w:pPr>
    </w:p>
    <w:tbl>
      <w:tblPr>
        <w:tblStyle w:val="a"/>
        <w:tblW w:w="87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961EDF" w14:paraId="4C57C4EF" w14:textId="77777777">
        <w:trPr>
          <w:trHeight w:val="440"/>
        </w:trPr>
        <w:tc>
          <w:tcPr>
            <w:tcW w:w="8715" w:type="dxa"/>
            <w:shd w:val="clear" w:color="auto" w:fill="CFE2F3"/>
            <w:tcMar>
              <w:top w:w="100" w:type="dxa"/>
              <w:left w:w="100" w:type="dxa"/>
              <w:bottom w:w="100" w:type="dxa"/>
              <w:right w:w="100" w:type="dxa"/>
            </w:tcMar>
          </w:tcPr>
          <w:p w14:paraId="3A82F0AC" w14:textId="1C556AA7" w:rsidR="00961EDF" w:rsidRDefault="00521BB8">
            <w:pPr>
              <w:widowControl w:val="0"/>
              <w:spacing w:line="240" w:lineRule="auto"/>
              <w:rPr>
                <w:rFonts w:ascii="Google Sans" w:eastAsia="Google Sans" w:hAnsi="Google Sans" w:cs="Google Sans"/>
                <w:sz w:val="24"/>
                <w:szCs w:val="24"/>
              </w:rPr>
            </w:pPr>
            <w:r>
              <w:rPr>
                <w:rFonts w:ascii="Google Sans" w:eastAsia="Google Sans" w:hAnsi="Google Sans" w:cs="Google Sans"/>
                <w:b/>
                <w:sz w:val="24"/>
                <w:szCs w:val="24"/>
              </w:rPr>
              <w:t>Hardening Tools and method the enterprise needs to implement</w:t>
            </w:r>
          </w:p>
        </w:tc>
      </w:tr>
      <w:tr w:rsidR="00961EDF" w14:paraId="2EB285AA" w14:textId="77777777">
        <w:trPr>
          <w:trHeight w:val="300"/>
        </w:trPr>
        <w:tc>
          <w:tcPr>
            <w:tcW w:w="8715" w:type="dxa"/>
            <w:vMerge w:val="restart"/>
            <w:shd w:val="clear" w:color="auto" w:fill="auto"/>
            <w:tcMar>
              <w:top w:w="100" w:type="dxa"/>
              <w:left w:w="100" w:type="dxa"/>
              <w:bottom w:w="100" w:type="dxa"/>
              <w:right w:w="100" w:type="dxa"/>
            </w:tcMar>
          </w:tcPr>
          <w:p w14:paraId="3BF7FD0D" w14:textId="77777777" w:rsidR="00961EDF" w:rsidRDefault="00042AE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We can use 3 hardening tools, to have better solutions to the Enterprise’s problem. We have seen that the organization has these problems : </w:t>
            </w:r>
          </w:p>
          <w:p w14:paraId="4F6704C8" w14:textId="77777777" w:rsidR="00042AE0" w:rsidRPr="00042AE0" w:rsidRDefault="00042AE0" w:rsidP="00042AE0">
            <w:pPr>
              <w:widowControl w:val="0"/>
              <w:numPr>
                <w:ilvl w:val="0"/>
                <w:numId w:val="1"/>
              </w:numPr>
              <w:spacing w:line="240" w:lineRule="auto"/>
              <w:rPr>
                <w:rFonts w:ascii="Google Sans" w:eastAsia="Google Sans" w:hAnsi="Google Sans" w:cs="Google Sans"/>
                <w:sz w:val="24"/>
                <w:szCs w:val="24"/>
                <w:lang w:val="en-US"/>
              </w:rPr>
            </w:pPr>
            <w:r w:rsidRPr="00042AE0">
              <w:rPr>
                <w:rFonts w:ascii="Google Sans" w:eastAsia="Google Sans" w:hAnsi="Google Sans" w:cs="Google Sans"/>
                <w:sz w:val="24"/>
                <w:szCs w:val="24"/>
                <w:lang w:val="en-US"/>
              </w:rPr>
              <w:t>The organization’s employees' share passwords.</w:t>
            </w:r>
          </w:p>
          <w:p w14:paraId="3E2F44D9" w14:textId="77777777" w:rsidR="00042AE0" w:rsidRPr="00042AE0" w:rsidRDefault="00042AE0" w:rsidP="00042AE0">
            <w:pPr>
              <w:widowControl w:val="0"/>
              <w:numPr>
                <w:ilvl w:val="0"/>
                <w:numId w:val="1"/>
              </w:numPr>
              <w:spacing w:line="240" w:lineRule="auto"/>
              <w:rPr>
                <w:rFonts w:ascii="Google Sans" w:eastAsia="Google Sans" w:hAnsi="Google Sans" w:cs="Google Sans"/>
                <w:sz w:val="24"/>
                <w:szCs w:val="24"/>
                <w:lang w:val="en-US"/>
              </w:rPr>
            </w:pPr>
            <w:r w:rsidRPr="00042AE0">
              <w:rPr>
                <w:rFonts w:ascii="Google Sans" w:eastAsia="Google Sans" w:hAnsi="Google Sans" w:cs="Google Sans"/>
                <w:sz w:val="24"/>
                <w:szCs w:val="24"/>
                <w:lang w:val="en-US"/>
              </w:rPr>
              <w:t>The admin password for the database is set to the default.</w:t>
            </w:r>
          </w:p>
          <w:p w14:paraId="36710AA8" w14:textId="77777777" w:rsidR="00042AE0" w:rsidRPr="00042AE0" w:rsidRDefault="00042AE0" w:rsidP="00042AE0">
            <w:pPr>
              <w:widowControl w:val="0"/>
              <w:numPr>
                <w:ilvl w:val="0"/>
                <w:numId w:val="1"/>
              </w:numPr>
              <w:spacing w:line="240" w:lineRule="auto"/>
              <w:rPr>
                <w:rFonts w:ascii="Google Sans" w:eastAsia="Google Sans" w:hAnsi="Google Sans" w:cs="Google Sans"/>
                <w:sz w:val="24"/>
                <w:szCs w:val="24"/>
                <w:lang w:val="en-US"/>
              </w:rPr>
            </w:pPr>
            <w:r w:rsidRPr="00042AE0">
              <w:rPr>
                <w:rFonts w:ascii="Google Sans" w:eastAsia="Google Sans" w:hAnsi="Google Sans" w:cs="Google Sans"/>
                <w:sz w:val="24"/>
                <w:szCs w:val="24"/>
                <w:lang w:val="en-US"/>
              </w:rPr>
              <w:t>The firewalls do not have rules in place to filter traffic coming in and out of the network.</w:t>
            </w:r>
          </w:p>
          <w:p w14:paraId="29B28FFF" w14:textId="77777777" w:rsidR="00042AE0" w:rsidRPr="00042AE0" w:rsidRDefault="00042AE0" w:rsidP="00042AE0">
            <w:pPr>
              <w:widowControl w:val="0"/>
              <w:numPr>
                <w:ilvl w:val="0"/>
                <w:numId w:val="1"/>
              </w:numPr>
              <w:spacing w:line="240" w:lineRule="auto"/>
              <w:rPr>
                <w:rFonts w:ascii="Google Sans" w:eastAsia="Google Sans" w:hAnsi="Google Sans" w:cs="Google Sans"/>
                <w:sz w:val="24"/>
                <w:szCs w:val="24"/>
                <w:lang w:val="en-US"/>
              </w:rPr>
            </w:pPr>
            <w:r w:rsidRPr="00042AE0">
              <w:rPr>
                <w:rFonts w:ascii="Google Sans" w:eastAsia="Google Sans" w:hAnsi="Google Sans" w:cs="Google Sans"/>
                <w:sz w:val="24"/>
                <w:szCs w:val="24"/>
                <w:lang w:val="en-US"/>
              </w:rPr>
              <w:t>Multifactor authentication (MFA) is not used. </w:t>
            </w:r>
          </w:p>
          <w:p w14:paraId="586B167F" w14:textId="77777777" w:rsidR="00042AE0" w:rsidRDefault="00042AE0">
            <w:pPr>
              <w:widowControl w:val="0"/>
              <w:spacing w:line="240" w:lineRule="auto"/>
              <w:rPr>
                <w:rFonts w:ascii="Google Sans" w:eastAsia="Google Sans" w:hAnsi="Google Sans" w:cs="Google Sans"/>
                <w:sz w:val="24"/>
                <w:szCs w:val="24"/>
                <w:lang w:val="en-US"/>
              </w:rPr>
            </w:pPr>
          </w:p>
          <w:p w14:paraId="210AD0F3" w14:textId="77777777" w:rsidR="00521BB8" w:rsidRDefault="00521BB8">
            <w:pPr>
              <w:widowControl w:val="0"/>
              <w:spacing w:line="240" w:lineRule="auto"/>
              <w:rPr>
                <w:rFonts w:ascii="Google Sans" w:eastAsia="Google Sans" w:hAnsi="Google Sans" w:cs="Google Sans"/>
                <w:sz w:val="24"/>
                <w:szCs w:val="24"/>
                <w:lang w:val="en-US"/>
              </w:rPr>
            </w:pPr>
            <w:r>
              <w:rPr>
                <w:rFonts w:ascii="Google Sans" w:eastAsia="Google Sans" w:hAnsi="Google Sans" w:cs="Google Sans"/>
                <w:sz w:val="24"/>
                <w:szCs w:val="24"/>
                <w:lang w:val="en-US"/>
              </w:rPr>
              <w:t>To patch these problems, we have solutions :</w:t>
            </w:r>
          </w:p>
          <w:p w14:paraId="68811B8D" w14:textId="38A3BDF1" w:rsidR="00521BB8" w:rsidRDefault="00521BB8" w:rsidP="00521BB8">
            <w:pPr>
              <w:pStyle w:val="Paragraphedeliste"/>
              <w:widowControl w:val="0"/>
              <w:numPr>
                <w:ilvl w:val="0"/>
                <w:numId w:val="2"/>
              </w:numPr>
              <w:spacing w:line="240" w:lineRule="auto"/>
              <w:rPr>
                <w:rFonts w:ascii="Google Sans" w:eastAsia="Google Sans" w:hAnsi="Google Sans" w:cs="Google Sans"/>
                <w:sz w:val="24"/>
                <w:szCs w:val="24"/>
                <w:lang w:val="en-US"/>
              </w:rPr>
            </w:pPr>
            <w:r>
              <w:rPr>
                <w:rFonts w:ascii="Google Sans" w:eastAsia="Google Sans" w:hAnsi="Google Sans" w:cs="Google Sans"/>
                <w:sz w:val="24"/>
                <w:szCs w:val="24"/>
                <w:lang w:val="en-US"/>
              </w:rPr>
              <w:t xml:space="preserve">Use Password policies, </w:t>
            </w:r>
            <w:r w:rsidRPr="00521BB8">
              <w:rPr>
                <w:rFonts w:ascii="Google Sans" w:eastAsia="Google Sans" w:hAnsi="Google Sans" w:cs="Google Sans"/>
                <w:sz w:val="24"/>
                <w:szCs w:val="24"/>
                <w:lang w:val="en-US"/>
              </w:rPr>
              <w:t>The National Institute of Standards and Technology's (NIST) latest recommendations for password policies focuses on using methods to salt and hash passwords, rather than requiring overly complex passwords or enforcing frequent changes to passwords.</w:t>
            </w:r>
          </w:p>
          <w:p w14:paraId="4D856A88" w14:textId="080D1C73" w:rsidR="00521BB8" w:rsidRDefault="00521BB8" w:rsidP="00521BB8">
            <w:pPr>
              <w:pStyle w:val="Paragraphedeliste"/>
              <w:widowControl w:val="0"/>
              <w:numPr>
                <w:ilvl w:val="0"/>
                <w:numId w:val="2"/>
              </w:numPr>
              <w:spacing w:line="240" w:lineRule="auto"/>
              <w:rPr>
                <w:rFonts w:ascii="Google Sans" w:eastAsia="Google Sans" w:hAnsi="Google Sans" w:cs="Google Sans"/>
                <w:sz w:val="24"/>
                <w:szCs w:val="24"/>
                <w:lang w:val="en-US"/>
              </w:rPr>
            </w:pPr>
            <w:r>
              <w:rPr>
                <w:rFonts w:ascii="Google Sans" w:eastAsia="Google Sans" w:hAnsi="Google Sans" w:cs="Google Sans"/>
                <w:sz w:val="24"/>
                <w:szCs w:val="24"/>
                <w:lang w:val="en-US"/>
              </w:rPr>
              <w:t>Use MFA</w:t>
            </w:r>
            <w:r w:rsidR="00336FD7">
              <w:rPr>
                <w:rFonts w:ascii="Google Sans" w:eastAsia="Google Sans" w:hAnsi="Google Sans" w:cs="Google Sans"/>
                <w:sz w:val="24"/>
                <w:szCs w:val="24"/>
                <w:lang w:val="en-US"/>
              </w:rPr>
              <w:t xml:space="preserve">, </w:t>
            </w:r>
            <w:r w:rsidR="00336FD7" w:rsidRPr="00336FD7">
              <w:rPr>
                <w:rFonts w:ascii="Google Sans" w:eastAsia="Google Sans" w:hAnsi="Google Sans" w:cs="Google Sans"/>
                <w:sz w:val="24"/>
                <w:szCs w:val="24"/>
                <w:lang w:val="en-US"/>
              </w:rPr>
              <w:t>A security measure which requires a user to verify their identity in two or more ways to access a system or network. MFA options include a password, pin number, badge, one-time password (OTP) sent to a cell phone, fingerprint, and more.</w:t>
            </w:r>
          </w:p>
          <w:p w14:paraId="4ADA591D" w14:textId="0617115C" w:rsidR="00336FD7" w:rsidRPr="00521BB8" w:rsidRDefault="00336FD7" w:rsidP="00521BB8">
            <w:pPr>
              <w:pStyle w:val="Paragraphedeliste"/>
              <w:widowControl w:val="0"/>
              <w:numPr>
                <w:ilvl w:val="0"/>
                <w:numId w:val="2"/>
              </w:numPr>
              <w:spacing w:line="240" w:lineRule="auto"/>
              <w:rPr>
                <w:rFonts w:ascii="Google Sans" w:eastAsia="Google Sans" w:hAnsi="Google Sans" w:cs="Google Sans"/>
                <w:sz w:val="24"/>
                <w:szCs w:val="24"/>
                <w:lang w:val="en-US"/>
              </w:rPr>
            </w:pPr>
            <w:r>
              <w:rPr>
                <w:rFonts w:ascii="Google Sans" w:eastAsia="Google Sans" w:hAnsi="Google Sans" w:cs="Google Sans"/>
                <w:sz w:val="24"/>
                <w:szCs w:val="24"/>
                <w:lang w:val="en-US"/>
              </w:rPr>
              <w:t xml:space="preserve">And make Firewall maintenance, </w:t>
            </w:r>
            <w:r w:rsidRPr="00336FD7">
              <w:rPr>
                <w:rFonts w:ascii="Google Sans" w:eastAsia="Google Sans" w:hAnsi="Google Sans" w:cs="Google Sans"/>
                <w:sz w:val="24"/>
                <w:szCs w:val="24"/>
                <w:lang w:val="en-US"/>
              </w:rPr>
              <w:t>Firewall maintenance entails checking and updating security configurations regularly to stay ahead of potential threats.</w:t>
            </w:r>
          </w:p>
          <w:p w14:paraId="5E2AE57B" w14:textId="619C80A0" w:rsidR="00521BB8" w:rsidRPr="00042AE0" w:rsidRDefault="00521BB8">
            <w:pPr>
              <w:widowControl w:val="0"/>
              <w:spacing w:line="240" w:lineRule="auto"/>
              <w:rPr>
                <w:rFonts w:ascii="Google Sans" w:eastAsia="Google Sans" w:hAnsi="Google Sans" w:cs="Google Sans"/>
                <w:sz w:val="24"/>
                <w:szCs w:val="24"/>
                <w:lang w:val="en-US"/>
              </w:rPr>
            </w:pPr>
          </w:p>
        </w:tc>
      </w:tr>
      <w:tr w:rsidR="00961EDF" w14:paraId="5536E75F" w14:textId="77777777">
        <w:trPr>
          <w:trHeight w:val="515"/>
        </w:trPr>
        <w:tc>
          <w:tcPr>
            <w:tcW w:w="8715" w:type="dxa"/>
            <w:vMerge/>
            <w:shd w:val="clear" w:color="auto" w:fill="auto"/>
            <w:tcMar>
              <w:top w:w="100" w:type="dxa"/>
              <w:left w:w="100" w:type="dxa"/>
              <w:bottom w:w="100" w:type="dxa"/>
              <w:right w:w="100" w:type="dxa"/>
            </w:tcMar>
          </w:tcPr>
          <w:p w14:paraId="11BE8667" w14:textId="77777777" w:rsidR="00961EDF" w:rsidRDefault="00961EDF">
            <w:pPr>
              <w:widowControl w:val="0"/>
              <w:spacing w:line="240" w:lineRule="auto"/>
              <w:rPr>
                <w:rFonts w:ascii="Google Sans" w:eastAsia="Google Sans" w:hAnsi="Google Sans" w:cs="Google Sans"/>
                <w:sz w:val="24"/>
                <w:szCs w:val="24"/>
              </w:rPr>
            </w:pPr>
          </w:p>
        </w:tc>
      </w:tr>
    </w:tbl>
    <w:p w14:paraId="57C4A032" w14:textId="77777777" w:rsidR="00961EDF" w:rsidRDefault="00961EDF">
      <w:pPr>
        <w:spacing w:after="200"/>
        <w:rPr>
          <w:rFonts w:ascii="Google Sans" w:eastAsia="Google Sans" w:hAnsi="Google Sans" w:cs="Google Sans"/>
        </w:rPr>
      </w:pPr>
    </w:p>
    <w:p w14:paraId="2D4287AA" w14:textId="77777777" w:rsidR="00961EDF" w:rsidRDefault="00961EDF"/>
    <w:p w14:paraId="6C5B5501" w14:textId="77777777" w:rsidR="00961EDF" w:rsidRDefault="00961EDF"/>
    <w:sectPr w:rsidR="00961ED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oogle Sans">
    <w:charset w:val="00"/>
    <w:family w:val="auto"/>
    <w:pitch w:val="default"/>
    <w:embedRegular r:id="rId1" w:fontKey="{4AE35CE7-C6CD-554A-B799-8738ED45DC51}"/>
    <w:embedBold r:id="rId2" w:fontKey="{9765525B-AED7-F84C-A684-D50A427BE26E}"/>
  </w:font>
  <w:font w:name="Courier New">
    <w:panose1 w:val="02070309020205020404"/>
    <w:charset w:val="00"/>
    <w:family w:val="modern"/>
    <w:pitch w:val="fixed"/>
    <w:sig w:usb0="E0002AFF" w:usb1="C0007843" w:usb2="00000009" w:usb3="00000000" w:csb0="000001FF" w:csb1="00000000"/>
    <w:embedRegular r:id="rId3" w:fontKey="{89D053BC-ED5F-DD4B-A870-CCDBFBC6A81F}"/>
  </w:font>
  <w:font w:name="Times New Roman">
    <w:panose1 w:val="02020603050405020304"/>
    <w:charset w:val="00"/>
    <w:family w:val="roman"/>
    <w:pitch w:val="variable"/>
    <w:sig w:usb0="E0002EFF" w:usb1="C000785B" w:usb2="00000009" w:usb3="00000000" w:csb0="000001FF" w:csb1="00000000"/>
    <w:embedRegular r:id="rId4" w:fontKey="{280A67C8-C4E3-C641-982F-E4D1FADFCEBC}"/>
  </w:font>
  <w:font w:name="Wingdings">
    <w:panose1 w:val="05000000000000000000"/>
    <w:charset w:val="4D"/>
    <w:family w:val="decorative"/>
    <w:pitch w:val="variable"/>
    <w:sig w:usb0="00000003" w:usb1="00000000" w:usb2="00000000" w:usb3="00000000" w:csb0="80000001" w:csb1="00000000"/>
    <w:embedRegular r:id="rId5" w:fontKey="{845ED4D2-6B2D-3049-81A5-770F51DD750A}"/>
  </w:font>
  <w:font w:name="Symbol">
    <w:panose1 w:val="05050102010706020507"/>
    <w:charset w:val="02"/>
    <w:family w:val="decorative"/>
    <w:pitch w:val="variable"/>
    <w:sig w:usb0="00000000" w:usb1="10000000" w:usb2="00000000" w:usb3="00000000" w:csb0="80000000" w:csb1="00000000"/>
    <w:embedRegular r:id="rId6" w:fontKey="{625B76FE-FDD5-EC47-AE9B-781C2563A91A}"/>
  </w:font>
  <w:font w:name="Arial">
    <w:panose1 w:val="020B0604020202020204"/>
    <w:charset w:val="00"/>
    <w:family w:val="swiss"/>
    <w:pitch w:val="variable"/>
    <w:sig w:usb0="E0002AFF" w:usb1="C0007843" w:usb2="00000009" w:usb3="00000000" w:csb0="000001FF" w:csb1="00000000"/>
    <w:embedRegular r:id="rId7" w:fontKey="{6D251826-9F45-C348-A87E-9B3AFDD78445}"/>
    <w:embedItalic r:id="rId8" w:fontKey="{BF366851-D13F-D048-BAAB-A17C24A24012}"/>
  </w:font>
  <w:font w:name="Calibri">
    <w:panose1 w:val="020F0502020204030204"/>
    <w:charset w:val="00"/>
    <w:family w:val="swiss"/>
    <w:pitch w:val="variable"/>
    <w:sig w:usb0="E0002AFF" w:usb1="C000247B" w:usb2="00000009" w:usb3="00000000" w:csb0="000001FF" w:csb1="00000000"/>
    <w:embedRegular r:id="rId9" w:fontKey="{5A4289A4-496E-FA4A-ABBF-DD81A3282A85}"/>
  </w:font>
  <w:font w:name="Cambria">
    <w:panose1 w:val="02040503050406030204"/>
    <w:charset w:val="00"/>
    <w:family w:val="roman"/>
    <w:pitch w:val="variable"/>
    <w:sig w:usb0="E00002FF" w:usb1="400004FF" w:usb2="00000000" w:usb3="00000000" w:csb0="0000019F" w:csb1="00000000"/>
    <w:embedRegular r:id="rId10" w:fontKey="{1E77AB84-4E29-AA47-AABA-2B265AC6A53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E441F"/>
    <w:multiLevelType w:val="hybridMultilevel"/>
    <w:tmpl w:val="7FD0B486"/>
    <w:lvl w:ilvl="0" w:tplc="6A90A646">
      <w:start w:val="3"/>
      <w:numFmt w:val="bullet"/>
      <w:lvlText w:val="-"/>
      <w:lvlJc w:val="left"/>
      <w:pPr>
        <w:ind w:left="720" w:hanging="360"/>
      </w:pPr>
      <w:rPr>
        <w:rFonts w:ascii="Google Sans" w:eastAsia="Google Sans" w:hAnsi="Google Sans" w:cs="Google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2665161"/>
    <w:multiLevelType w:val="multilevel"/>
    <w:tmpl w:val="72825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22505618">
    <w:abstractNumId w:val="1"/>
  </w:num>
  <w:num w:numId="2" w16cid:durableId="13345284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EDF"/>
    <w:rsid w:val="00042AE0"/>
    <w:rsid w:val="00336FD7"/>
    <w:rsid w:val="00521BB8"/>
    <w:rsid w:val="00677649"/>
    <w:rsid w:val="00961ED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53D082A2"/>
  <w15:docId w15:val="{FD36D055-4A88-7F48-89E4-A494422B0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Paragraphedeliste">
    <w:name w:val="List Paragraph"/>
    <w:basedOn w:val="Normal"/>
    <w:uiPriority w:val="34"/>
    <w:qFormat/>
    <w:rsid w:val="00521B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2414177">
      <w:bodyDiv w:val="1"/>
      <w:marLeft w:val="0"/>
      <w:marRight w:val="0"/>
      <w:marTop w:val="0"/>
      <w:marBottom w:val="0"/>
      <w:divBdr>
        <w:top w:val="none" w:sz="0" w:space="0" w:color="auto"/>
        <w:left w:val="none" w:sz="0" w:space="0" w:color="auto"/>
        <w:bottom w:val="none" w:sz="0" w:space="0" w:color="auto"/>
        <w:right w:val="none" w:sz="0" w:space="0" w:color="auto"/>
      </w:divBdr>
    </w:div>
    <w:div w:id="20232421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185</Words>
  <Characters>1021</Characters>
  <Application>Microsoft Office Word</Application>
  <DocSecurity>0</DocSecurity>
  <Lines>8</Lines>
  <Paragraphs>2</Paragraphs>
  <ScaleCrop>false</ScaleCrop>
  <Company/>
  <LinksUpToDate>false</LinksUpToDate>
  <CharactersWithSpaces>1204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Dolunay M.</cp:lastModifiedBy>
  <cp:revision>5</cp:revision>
  <dcterms:created xsi:type="dcterms:W3CDTF">2025-03-20T07:26:00Z</dcterms:created>
  <dcterms:modified xsi:type="dcterms:W3CDTF">2025-03-20T07:32:00Z</dcterms:modified>
</cp:coreProperties>
</file>