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Cálculo da resistência de base para acionamento de relé de 5 V com transistor BC548</w:t>
      </w:r>
    </w:p>
    <w:p>
      <w:pPr>
        <w:pStyle w:val="Author"/>
      </w:pPr>
      <w:r>
        <w:t xml:space="preserve">Curso de Formação de Professores - Parque da Ciência Newton Freire Maia</w:t>
      </w:r>
      <w:r>
        <w:br/>
      </w:r>
      <w:r>
        <w:t xml:space="preserve">Autor: Aron da Rocha Battistella</w:t>
      </w:r>
    </w:p>
    <w:p>
      <w:pPr>
        <w:pStyle w:val="Date"/>
      </w:pPr>
      <w:r>
        <w:t xml:space="preserve">16/04/2026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Este documento apresenta, passo a passo, o cálculo da resistência de base necessária para acionar um relé comum de 5 V usando um transistor NPN BC548 como chave. A dedução parte da condição física relevante para esse tipo de circuito: a corrente no coletor do transistor deve ser igual à corrente exigida pela bobina do relé, isto é,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. São mostrados dois níveis de análise: uma dedução algébrica geral, útil para discutir a dependência de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com o ganho</w:t>
      </w:r>
      <w:r>
        <w:t xml:space="preserve"> </w:t>
      </w:r>
      <m:oMath>
        <m:r>
          <m:t>β</m:t>
        </m:r>
      </m:oMath>
      <w:r>
        <w:t xml:space="preserve">, e o dimensionamento prático em saturação, mais adequado para o acionamento real do relé. Ao final, também se discute o papel do diodo de proteção 1N4007 ligado em paralelo com a bobina.</w:t>
      </w:r>
    </w:p>
    <w:bookmarkStart w:id="9" w:name="objetivo-e-hipótese-de-trabalho"/>
    <w:p>
      <w:pPr>
        <w:pStyle w:val="Heading1"/>
      </w:pPr>
      <w:r>
        <w:t xml:space="preserve">Objetivo e hipótese de trabalho</w:t>
      </w:r>
    </w:p>
    <w:p>
      <w:pPr>
        <w:pStyle w:val="FirstParagraph"/>
      </w:pPr>
      <w:r>
        <w:t xml:space="preserve">Considere o circuito clássico em que um pino digital de 5 V aciona a base de um transistor BC548 por meio de um resistor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enquanto a bobina de um relé de 5 V é ligada no coletor do transistor. Neste contexto, o transistor opera como chave eletrônica: quando entra em condução, deve permitir a passagem da corrente exigida pela bobina; quando desliga, interrompe essa corrente.</w:t>
      </w:r>
    </w:p>
    <w:p>
      <w:pPr>
        <w:pStyle w:val="BodyText"/>
      </w:pPr>
      <w:r>
        <w:t xml:space="preserve">Nesta nota, interpreta-se a expressão</w:t>
      </w:r>
      <w:r>
        <w:t xml:space="preserve"> </w:t>
      </w:r>
      <w:r>
        <w:t xml:space="preserve">“</w:t>
      </w:r>
      <m:oMath>
        <m:sSub>
          <m:e>
            <m:r>
              <m:t>I</m:t>
            </m:r>
          </m:e>
          <m:sub>
            <m:r>
              <m:t>C</m:t>
            </m:r>
            <m:r>
              <m:t>B</m:t>
            </m:r>
          </m:sub>
        </m:sSub>
      </m:oMath>
      <w:r>
        <w:t xml:space="preserve">”</w:t>
      </w:r>
      <w:r>
        <w:t xml:space="preserve"> </w:t>
      </w:r>
      <w:r>
        <w:t xml:space="preserve">como corrente de coletor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, pois, no problema de chaveamento do relé, a condição relevante é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é a corrente da bobina do relé.</w:t>
      </w:r>
    </w:p>
    <w:p>
      <w:pPr>
        <w:pStyle w:val="BodyText"/>
      </w:pPr>
      <w:r>
        <w:t xml:space="preserve">Para a proteção do transistor contra sobretensões no desligamento, considera-se também um diodo 1N4007 em paralelo com a bobina do relé, polarizado reversamente durante o funcionamento normal.</w:t>
      </w:r>
    </w:p>
    <w:bookmarkEnd w:id="9"/>
    <w:bookmarkStart w:id="10" w:name="corrente-da-bobina-do-relé"/>
    <w:p>
      <w:pPr>
        <w:pStyle w:val="Heading1"/>
      </w:pPr>
      <w:r>
        <w:t xml:space="preserve">Corrente da bobina do relé</w:t>
      </w:r>
    </w:p>
    <w:p>
      <w:pPr>
        <w:pStyle w:val="FirstParagraph"/>
      </w:pPr>
      <w:r>
        <w:t xml:space="preserve">Se a bobina do relé pode ser modelada, em primeira aproximação, por uma resistência elétrica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, então sua corrente nominal é dada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relé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um relé de 5 V, adota-se normalmente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relé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 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Logo,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Um caso muito comum em montagens didáticas é o relé da família SRD-05VDC-SL-C. Uma variante frequente possui resistência de bobina próxima de 70 Ω, o que leva 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70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.</m:t>
          </m:r>
          <m:r>
            <m:t>0714</m:t>
          </m:r>
          <m:r>
            <m:t> </m:t>
          </m:r>
          <m:r>
            <m:t>A</m:t>
          </m:r>
          <m:r>
            <m:rPr>
              <m:sty m:val="p"/>
            </m:rPr>
            <m:t>≈</m:t>
          </m:r>
          <m:r>
            <m:t>71</m:t>
          </m:r>
          <m:r>
            <m:t>.</m:t>
          </m:r>
          <m:r>
            <m:t>4</m:t>
          </m:r>
          <m:r>
            <m:t> </m:t>
          </m:r>
          <m:r>
            <m:t>m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0"/>
    <w:bookmarkStart w:id="11" w:name="X5b2a15d770ca8c45f83b1f83363fc03ba401e25"/>
    <w:p>
      <w:pPr>
        <w:pStyle w:val="Heading1"/>
      </w:pPr>
      <w:r>
        <w:t xml:space="preserve">Relação entre corrente de coletor e corrente de base</w:t>
      </w:r>
    </w:p>
    <w:p>
      <w:pPr>
        <w:pStyle w:val="FirstParagraph"/>
      </w:pPr>
      <w:r>
        <w:t xml:space="preserve">No modelo de ganho de corrente contínua do transistor bipolar, vale a relação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β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representa o ganho de corrente do transistor.</w:t>
      </w:r>
    </w:p>
    <w:p>
      <w:pPr>
        <w:pStyle w:val="BodyText"/>
      </w:pPr>
      <w:r>
        <w:t xml:space="preserve">Isolando a corrente de base,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Como a corrente do coletor deve igualar a corrente da bobina,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Substituindo</w:t>
      </w:r>
      <w:r>
        <w:t xml:space="preserve"> </w:t>
      </w:r>
      <w:hyperlink w:anchor="eq:ic_il">
        <w:r>
          <w:rPr>
            <w:rStyle w:val="Hyperlink"/>
          </w:rPr>
          <w:t xml:space="preserve">[eq:ic_il]</w:t>
        </w:r>
      </w:hyperlink>
      <w:r>
        <w:t xml:space="preserve"> </w:t>
      </w:r>
      <w:r>
        <w:t xml:space="preserve">em</w:t>
      </w:r>
      <w:r>
        <w:t xml:space="preserve"> </w:t>
      </w:r>
      <w:hyperlink w:anchor="eq:ib">
        <w:r>
          <w:rPr>
            <w:rStyle w:val="Hyperlink"/>
          </w:rPr>
          <w:t xml:space="preserve">[eq:ib]</w:t>
        </w:r>
      </w:hyperlink>
      <w:r>
        <w:t xml:space="preserve">, obtém-se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bookmarkEnd w:id="11"/>
    <w:bookmarkStart w:id="13" w:name="cálculo-geral-da-resistência-de-base"/>
    <w:p>
      <w:pPr>
        <w:pStyle w:val="Heading1"/>
      </w:pPr>
      <w:r>
        <w:t xml:space="preserve">Cálculo geral da resistência de base</w:t>
      </w:r>
    </w:p>
    <w:p>
      <w:pPr>
        <w:pStyle w:val="FirstParagraph"/>
      </w:pPr>
      <w:r>
        <w:t xml:space="preserve">A malha de entrada do transistor pode ser aproximada por uma fonte de tensão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, uma junção base-emissor com queda de tensão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e o resistor de base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Aplicando a Lei de Ohm no resistor de base,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Isolando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Substituindo</w:t>
      </w:r>
      <w:r>
        <w:t xml:space="preserve"> </w:t>
      </w:r>
      <w:hyperlink w:anchor="eq:ib_il_beta">
        <w:r>
          <w:rPr>
            <w:rStyle w:val="Hyperlink"/>
          </w:rPr>
          <w:t xml:space="preserve">[eq:ib_il_beta]</w:t>
        </w:r>
      </w:hyperlink>
      <w:r>
        <w:t xml:space="preserve"> </w:t>
      </w:r>
      <w:r>
        <w:t xml:space="preserve">em</w:t>
      </w:r>
      <w:r>
        <w:t xml:space="preserve"> </w:t>
      </w:r>
      <w:hyperlink w:anchor="eq:rb_geral">
        <w:r>
          <w:rPr>
            <w:rStyle w:val="Hyperlink"/>
          </w:rPr>
          <w:t xml:space="preserve">[eq:rb_geral]</w:t>
        </w:r>
      </w:hyperlink>
      <w:r>
        <w:t xml:space="preserve">, chega-se à expressão geral: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, também se pode escrever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β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num>
                <m:den>
                  <m:r>
                    <m:t>5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bookmarkStart w:id="12" w:name="X00bfb4c3a1ec9fb0766206a9c88db55f1196354"/>
    <w:p>
      <w:pPr>
        <w:pStyle w:val="Heading2"/>
      </w:pPr>
      <w:r>
        <w:t xml:space="preserve">Caso particular para um pino digital de 5 V</w:t>
      </w:r>
    </w:p>
    <w:p>
      <w:pPr>
        <w:pStyle w:val="FirstParagraph"/>
      </w:pPr>
      <w:r>
        <w:t xml:space="preserve">Se o transistor for acionado diretamente por um pino de 5 V, tomando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 </m:t>
          </m:r>
          <m:r>
            <m:t>V</m:t>
          </m:r>
          <m:r>
            <m:t>  </m:t>
          </m:r>
          <m:r>
            <m:rPr>
              <m:nor/>
              <m:sty m:val="p"/>
            </m:rPr>
            <m:t>e</m:t>
          </m:r>
          <m:r>
            <m:t>  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r>
            <m:t>0</m:t>
          </m:r>
          <m:r>
            <m:t>.</m:t>
          </m:r>
          <m:r>
            <m:t>7</m:t>
          </m:r>
          <m:r>
            <m:t> </m:t>
          </m:r>
          <m:r>
            <m:t>V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então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 </m:t>
              </m:r>
              <m:r>
                <m:t>β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Essa expressão é útil para mostrar, de forma algébrica, como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depende do ganho do transistor e da corrente exigida pela bobina. Entretanto, para o acionamento real do relé, convém usar o modelo de saturação, discutido a seguir.</w:t>
      </w:r>
    </w:p>
    <w:bookmarkEnd w:id="12"/>
    <w:bookmarkEnd w:id="13"/>
    <w:bookmarkStart w:id="16" w:name="X25bcf43040c263264d07f823b891a23e6dee636"/>
    <w:p>
      <w:pPr>
        <w:pStyle w:val="Heading1"/>
      </w:pPr>
      <w:r>
        <w:t xml:space="preserve">Exemplo algébrico com ganhos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300</m:t>
        </m:r>
      </m:oMath>
    </w:p>
    <w:p>
      <w:pPr>
        <w:pStyle w:val="FirstParagraph"/>
      </w:pPr>
      <w:r>
        <w:t xml:space="preserve">Usando o relé de 70 Ω, cuja corrente é dada pela Eq. </w:t>
      </w:r>
      <w:hyperlink w:anchor="eq:il_srd_70">
        <w:r>
          <w:rPr>
            <w:rStyle w:val="Hyperlink"/>
          </w:rPr>
          <w:t xml:space="preserve">[eq:il_srd_70]</w:t>
        </w:r>
      </w:hyperlink>
      <w:r>
        <w:t xml:space="preserve">, pode-se calcular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diretamente a partir do ganho do transistor.</w:t>
      </w:r>
    </w:p>
    <w:bookmarkStart w:id="14" w:name="usando-ganho-médio-beta_textmédio-150"/>
    <w:p>
      <w:pPr>
        <w:pStyle w:val="Heading2"/>
      </w:pPr>
      <w:r>
        <w:t xml:space="preserve">Usando ganho médio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médio</m:t>
            </m:r>
          </m:sub>
        </m:sSub>
        <m:r>
          <m:rPr>
            <m:sty m:val="p"/>
          </m:rPr>
          <m:t>=</m:t>
        </m:r>
        <m:r>
          <m:t>150</m:t>
        </m:r>
      </m:oMath>
    </w:p>
    <w:p>
      <w:pPr>
        <w:pStyle w:val="FirstParagraph"/>
      </w:pPr>
      <w:r>
        <w:t xml:space="preserve">A corrente de base seria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num>
            <m:den>
              <m:r>
                <m:t>150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t>.</m:t>
          </m:r>
          <m:r>
            <m:t>476</m:t>
          </m:r>
          <m:r>
            <m:t> </m:t>
          </m:r>
          <m:r>
            <m:t>m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Logo,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000476</m:t>
              </m:r>
            </m:den>
          </m:f>
          <m:r>
            <m:rPr>
              <m:sty m:val="p"/>
            </m:rPr>
            <m:t>≈</m:t>
          </m:r>
          <m:r>
            <m:t>9030</m:t>
          </m:r>
          <m:r>
            <m:t> </m:t>
          </m:r>
          <m:r>
            <m:rPr>
              <m:nor/>
              <m:sty m:val="p"/>
            </m:rPr>
            <m:t>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9</m:t>
              </m:r>
              <m:r>
                <m:t>.</m:t>
              </m:r>
              <m:r>
                <m:t>0</m:t>
              </m:r>
              <m:r>
                <m:t> </m:t>
              </m:r>
              <m:r>
                <m:t>k</m:t>
              </m:r>
              <m:r>
                <m:rPr>
                  <m:nor/>
                  <m:sty m:val="p"/>
                </m:rPr>
                <m:t>Ω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14"/>
    <w:bookmarkStart w:id="15" w:name="usando-ganho-máximo-beta_textmáx-300"/>
    <w:p>
      <w:pPr>
        <w:pStyle w:val="Heading2"/>
      </w:pPr>
      <w:r>
        <w:t xml:space="preserve">Usando ganho máximo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máx</m:t>
            </m:r>
          </m:sub>
        </m:sSub>
        <m:r>
          <m:rPr>
            <m:sty m:val="p"/>
          </m:rPr>
          <m:t>=</m:t>
        </m:r>
        <m:r>
          <m:t>300</m:t>
        </m:r>
      </m:oMath>
    </w:p>
    <w:p>
      <w:pPr>
        <w:pStyle w:val="FirstParagraph"/>
      </w:pPr>
      <w:r>
        <w:t xml:space="preserve">A corrente de base seria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num>
            <m:den>
              <m:r>
                <m:t>300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t>.</m:t>
          </m:r>
          <m:r>
            <m:t>238</m:t>
          </m:r>
          <m:r>
            <m:t> </m:t>
          </m:r>
          <m:r>
            <m:t>m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Logo,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000238</m:t>
              </m:r>
            </m:den>
          </m:f>
          <m:r>
            <m:rPr>
              <m:sty m:val="p"/>
            </m:rPr>
            <m:t>≈</m:t>
          </m:r>
          <m:r>
            <m:t>18067</m:t>
          </m:r>
          <m:r>
            <m:t> </m:t>
          </m:r>
          <m:r>
            <m:rPr>
              <m:nor/>
              <m:sty m:val="p"/>
            </m:rPr>
            <m:t>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Assim,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18</m:t>
              </m:r>
              <m:r>
                <m:t>.</m:t>
              </m:r>
              <m:r>
                <m:t>1</m:t>
              </m:r>
              <m:r>
                <m:t> </m:t>
              </m:r>
              <m:r>
                <m:t>k</m:t>
              </m:r>
              <m:r>
                <m:rPr>
                  <m:nor/>
                  <m:sty m:val="p"/>
                </m:rPr>
                <m:t>Ω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Esses resultados cumprem bem um papel didático de mostrar a influência de</w:t>
      </w:r>
      <w:r>
        <w:t xml:space="preserve"> </w:t>
      </w:r>
      <m:oMath>
        <m:r>
          <m:t>β</m:t>
        </m:r>
      </m:oMath>
      <w:r>
        <w:t xml:space="preserve">. Porém, eles não são a forma mais segura de dimensionar a chave de acionamento de um relé, pois o projeto prático costuma exigir que o transistor opere em saturação.</w:t>
      </w:r>
    </w:p>
    <w:bookmarkEnd w:id="15"/>
    <w:bookmarkEnd w:id="16"/>
    <w:bookmarkStart w:id="20" w:name="dimensionamento-prático-em-saturação"/>
    <w:p>
      <w:pPr>
        <w:pStyle w:val="Heading1"/>
      </w:pPr>
      <w:r>
        <w:t xml:space="preserve">Dimensionamento prático em saturação</w:t>
      </w:r>
    </w:p>
    <w:p>
      <w:pPr>
        <w:pStyle w:val="FirstParagraph"/>
      </w:pPr>
      <w:r>
        <w:t xml:space="preserve">Quando o transistor é usado como chave, deseja-se que ele opere em saturação. Nessa condição, em vez de usar diretamente o ganho típico ou máximo de datasheet, adota-se um ganho forçado menor,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forçado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10</m:t>
          </m:r>
          <m:r>
            <m:rPr>
              <m:sty m:val="p"/>
            </m:rPr>
            <m:t>,</m:t>
          </m:r>
          <m:r>
            <m:t>20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Além disso, na análise prática do chaveamento é comum usar uma queda base-emissor em saturação da ordem de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≈</m:t>
          </m:r>
          <m:r>
            <m:t>0</m:t>
          </m:r>
          <m:r>
            <m:t>.</m:t>
          </m:r>
          <m:r>
            <m:t>8</m:t>
          </m:r>
          <m:r>
            <m:t> 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Assim,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forçado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forçado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um pino digital de 5 V, com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=</m:t>
        </m:r>
        <m:r>
          <m:t>5</m:t>
        </m:r>
        <m:r>
          <m:t>.</m:t>
        </m:r>
        <m:r>
          <m:t>0</m:t>
        </m:r>
        <m:r>
          <m:t> </m:t>
        </m:r>
        <m:r>
          <m:t>V</m:t>
        </m:r>
      </m:oMath>
      <w:r>
        <w:t xml:space="preserve">, resulta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Start w:id="17" w:name="caso-com-beta_textforçado-10"/>
    <w:p>
      <w:pPr>
        <w:pStyle w:val="Heading2"/>
      </w:pPr>
      <w:r>
        <w:t xml:space="preserve">Caso com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forçado</m:t>
            </m:r>
          </m:sub>
        </m:sSub>
        <m:r>
          <m:rPr>
            <m:sty m:val="p"/>
          </m:rPr>
          <m:t>=</m:t>
        </m:r>
        <m:r>
          <m:t>10</m:t>
        </m:r>
      </m:oMath>
    </w:p>
    <w:p>
      <w:pPr>
        <w:pStyle w:val="FirstParagraph"/>
      </w:pPr>
      <w:r>
        <w:t xml:space="preserve">A corrente de base necessária é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7</m:t>
          </m:r>
          <m:r>
            <m:t>.</m:t>
          </m:r>
          <m:r>
            <m:t>14</m:t>
          </m:r>
          <m:r>
            <m:t> </m:t>
          </m:r>
          <m:r>
            <m:t>m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Logo,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</m:num>
            <m:den>
              <m:r>
                <m:t>7</m:t>
              </m:r>
              <m:r>
                <m:rPr>
                  <m:sty m:val="p"/>
                </m:rPr>
                <m:t>,</m:t>
              </m:r>
              <m:r>
                <m:t>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588</m:t>
          </m:r>
          <m:r>
            <m:t> </m:t>
          </m:r>
          <m:r>
            <m:rPr>
              <m:nor/>
              <m:sty m:val="p"/>
            </m:rPr>
            <m:t>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Adotando valor comercial,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560</m:t>
              </m:r>
              <m:r>
                <m:t> </m:t>
              </m:r>
              <m:r>
                <m:rPr>
                  <m:nor/>
                  <m:sty m:val="p"/>
                </m:rPr>
                <m:t>Ω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17"/>
    <w:bookmarkStart w:id="18" w:name="caso-com-beta_textforçado-20"/>
    <w:p>
      <w:pPr>
        <w:pStyle w:val="Heading2"/>
      </w:pPr>
      <w:r>
        <w:t xml:space="preserve">Caso com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forçado</m:t>
            </m:r>
          </m:sub>
        </m:sSub>
        <m:r>
          <m:rPr>
            <m:sty m:val="p"/>
          </m:rPr>
          <m:t>=</m:t>
        </m:r>
        <m:r>
          <m:t>20</m:t>
        </m:r>
      </m:oMath>
    </w:p>
    <w:p>
      <w:pPr>
        <w:pStyle w:val="FirstParagraph"/>
      </w:pPr>
      <w:r>
        <w:t xml:space="preserve">A corrente de base necessária é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t>.</m:t>
          </m:r>
          <m:r>
            <m:t>57</m:t>
          </m:r>
          <m:r>
            <m:t> </m:t>
          </m:r>
          <m:r>
            <m:t>m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Logo,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</m:num>
            <m:den>
              <m:r>
                <m:t>3</m:t>
              </m:r>
              <m:r>
                <m:rPr>
                  <m:sty m:val="p"/>
                </m:rPr>
                <m:t>,</m:t>
              </m:r>
              <m:r>
                <m:t>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1176</m:t>
          </m:r>
          <m:r>
            <m:t> </m:t>
          </m:r>
          <m:r>
            <m:rPr>
              <m:nor/>
              <m:sty m:val="p"/>
            </m:rPr>
            <m:t>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Assim,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</m:t>
              </m:r>
              <m:r>
                <m:t>.</m:t>
              </m:r>
              <m:r>
                <m:t>2</m:t>
              </m:r>
              <m:r>
                <m:t> </m:t>
              </m:r>
              <m:r>
                <m:t>k</m:t>
              </m:r>
              <m:r>
                <m:rPr>
                  <m:nor/>
                  <m:sty m:val="p"/>
                </m:rPr>
                <m:t>Ω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18"/>
    <w:bookmarkStart w:id="19" w:name="verificação-prática-para-r_b-si1kohm"/>
    <w:p>
      <w:pPr>
        <w:pStyle w:val="Heading2"/>
      </w:pPr>
      <w:r>
        <w:t xml:space="preserve">Verificação prática para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k</m:t>
        </m:r>
        <m:r>
          <m:rPr>
            <m:nor/>
            <m:sty m:val="p"/>
          </m:rPr>
          <m:t>Ω</m:t>
        </m:r>
      </m:oMath>
    </w:p>
    <w:p>
      <w:pPr>
        <w:pStyle w:val="FirstParagraph"/>
      </w:pPr>
      <w:r>
        <w:t xml:space="preserve">Na montagem prática, é comum haver resistores de 1 k Ω disponíveis. Vale então verificar se esse valor é coerente com o acionamento do relé.</w:t>
      </w:r>
    </w:p>
    <w:p>
      <w:pPr>
        <w:pStyle w:val="BodyText"/>
      </w:pPr>
      <w:r>
        <w:t xml:space="preserve">Pela Lei de Ohm,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Substituindo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=</m:t>
        </m:r>
        <m:r>
          <m:t>5</m:t>
        </m:r>
        <m:r>
          <m:t>.</m:t>
        </m:r>
        <m:r>
          <m:t>0</m:t>
        </m:r>
        <m:r>
          <m:t> </m:t>
        </m:r>
        <m:r>
          <m:t>V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</m:t>
        </m:r>
        <m:r>
          <m:t>.</m:t>
        </m:r>
        <m:r>
          <m:t>8</m:t>
        </m:r>
        <m:r>
          <m:t> </m:t>
        </m:r>
        <m:r>
          <m:t>V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k</m:t>
        </m:r>
        <m:r>
          <m:rPr>
            <m:nor/>
            <m:sty m:val="p"/>
          </m:rPr>
          <m:t>Ω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.</m:t>
          </m:r>
          <m:r>
            <m:t>2</m:t>
          </m:r>
          <m:r>
            <m:t> </m:t>
          </m:r>
          <m:r>
            <m:t>m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 ganho mínimo necessário para sustentar a corrente de coletor desejada é então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necessário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num>
            <m:den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≈</m:t>
          </m:r>
          <m:r>
            <m:t>17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Portanto, usar um resistor de 1 k Ω equivale, na prática, a trabalhar com um ganho forçado em torno de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forçado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17</m:t>
              </m:r>
            </m:e>
          </m:borderBox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valor intermediário entre os casos conservador (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forçado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) e moderado (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forçado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).</w:t>
      </w:r>
    </w:p>
    <w:bookmarkEnd w:id="19"/>
    <w:bookmarkEnd w:id="20"/>
    <w:bookmarkStart w:id="21" w:name="X96acb097ce09fd3bed0f1dfa61d06231d7ad98e"/>
    <w:p>
      <w:pPr>
        <w:pStyle w:val="Heading1"/>
      </w:pPr>
      <w:r>
        <w:t xml:space="preserve">Diodo de proteção em paralelo com a bobina</w:t>
      </w:r>
    </w:p>
    <w:p>
      <w:pPr>
        <w:pStyle w:val="FirstParagraph"/>
      </w:pPr>
      <w:r>
        <w:t xml:space="preserve">Como a bobina do relé é um elemento indutivo, ela se opõe a variações bruscas de corrente. Essa propriedade pode ser escrita como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Quando o transistor desliga, a corrente na bobina tende a cair rapidamente. Nesse instante, o termo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pode assumir grande valor em módulo, produzindo uma sobretensão capaz de danificar o transistor.</w:t>
      </w:r>
    </w:p>
    <w:p>
      <w:pPr>
        <w:pStyle w:val="BodyText"/>
      </w:pPr>
      <w:r>
        <w:t xml:space="preserve">Para evitar esse problema, utiliza-se um diodo de proteção, por exemplo o 1N4007, em paralelo com a bobina e polarizado reversamente durante a operação normal. Assim, enquanto o relé está energizado, o diodo permanece desligado e não interfere no funcionamento do circuito.</w:t>
      </w:r>
    </w:p>
    <w:p>
      <w:pPr>
        <w:pStyle w:val="BodyText"/>
      </w:pPr>
      <w:r>
        <w:t xml:space="preserve">No instante do desligamento, a polaridade induzida na bobina se inverte, o diodo entra em condução e fornece um caminho para a corrente de recirculação. Dessa forma, a tensão induzida deixa de crescer livremente e passa a ficar limitada aproximadamente à queda direta no diodo, da ordem de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≈</m:t>
          </m:r>
          <m:r>
            <m:t>0</m:t>
          </m:r>
          <m:r>
            <m:t>.</m:t>
          </m:r>
          <m:r>
            <m:t>7</m:t>
          </m:r>
          <m:r>
            <m:t> 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Consequentemente, a tensão no coletor do transistor fica limitada a um valor aproximado de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.</m:t>
        </m:r>
        <m:r>
          <m:t>0</m:t>
        </m:r>
        <m:r>
          <m:t> </m:t>
        </m:r>
        <m:r>
          <m:t>V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≈</m:t>
          </m:r>
          <m:r>
            <m:t>5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=</m:t>
          </m:r>
          <m:r>
            <m:t>5</m:t>
          </m:r>
          <m:r>
            <m:t>.</m:t>
          </m:r>
          <m:r>
            <m:t>7</m:t>
          </m:r>
          <m:r>
            <m:t> </m:t>
          </m:r>
          <m:r>
            <m:t>V</m:t>
          </m:r>
          <m:r>
            <m:rPr>
              <m:sty m:val="p"/>
            </m:rPr>
            <m:t>.</m:t>
          </m:r>
        </m:oMath>
      </m:oMathPara>
    </w:p>
    <w:bookmarkEnd w:id="21"/>
    <w:bookmarkStart w:id="22" w:name="X414d7f4add030a91d5efa4dbd69d112e63691af"/>
    <w:p>
      <w:pPr>
        <w:pStyle w:val="Heading1"/>
      </w:pPr>
      <w:r>
        <w:t xml:space="preserve">Influência do diodo no cálculo da resistência de base</w:t>
      </w:r>
    </w:p>
    <w:p>
      <w:pPr>
        <w:pStyle w:val="FirstParagraph"/>
      </w:pPr>
      <w:r>
        <w:t xml:space="preserve">Embora o diodo seja essencial para a proteção do transistor, ele</w:t>
      </w:r>
      <w:r>
        <w:t xml:space="preserve"> </w:t>
      </w:r>
      <w:r>
        <w:rPr>
          <w:b/>
          <w:bCs/>
        </w:rPr>
        <w:t xml:space="preserve">não altera o cálculo da resistência de base</w:t>
      </w:r>
      <w:r>
        <w:t xml:space="preserve"> </w:t>
      </w:r>
      <w:r>
        <w:t xml:space="preserve">durante a energização normal do relé. Isso ocorre porque, enquanto a bobina está alimentada, o diodo permanece reversamente polarizado e não participa da malha da base.</w:t>
      </w:r>
    </w:p>
    <w:p>
      <w:pPr>
        <w:pStyle w:val="BodyText"/>
      </w:pPr>
      <w:r>
        <w:t xml:space="preserve">Assim, a equação de entrada continua sendo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e, portanto,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Logo, a presença do diodo 1N4007 não modifica os resultados obtidos para o cálculo de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r>
            <m:t>560</m:t>
          </m:r>
          <m:r>
            <m:t> </m:t>
          </m:r>
          <m:r>
            <m:rPr>
              <m:nor/>
              <m:sty m:val="p"/>
            </m:rPr>
            <m:t>Ω</m:t>
          </m:r>
          <m:r>
            <m:t> </m:t>
          </m:r>
          <m:r>
            <m:rPr>
              <m:nor/>
              <m:sty m:val="p"/>
            </m:rPr>
            <m:t>para 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forçado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r>
            <m:t>1</m:t>
          </m:r>
          <m:r>
            <m:t>.</m:t>
          </m:r>
          <m:r>
            <m:t>2</m:t>
          </m:r>
          <m:r>
            <m:t> </m:t>
          </m:r>
          <m:r>
            <m:t>k</m:t>
          </m:r>
          <m:r>
            <m:rPr>
              <m:nor/>
              <m:sty m:val="p"/>
            </m:rPr>
            <m:t>Ω</m:t>
          </m:r>
          <m:r>
            <m:t> </m:t>
          </m:r>
          <m:r>
            <m:rPr>
              <m:nor/>
              <m:sty m:val="p"/>
            </m:rPr>
            <m:t>para 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forçado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e, no caso prático discutido,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t>k</m:t>
          </m:r>
          <m:r>
            <m:rPr>
              <m:nor/>
              <m:sty m:val="p"/>
            </m:rPr>
            <m:t>Ω</m:t>
          </m:r>
          <m:r>
            <m:rPr>
              <m:sty m:val="p"/>
            </m:rPr>
            <m:t>⇒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forçado</m:t>
              </m:r>
            </m:sub>
          </m:sSub>
          <m:r>
            <m:rPr>
              <m:sty m:val="p"/>
            </m:rPr>
            <m:t>≈</m:t>
          </m:r>
          <m:r>
            <m:t>17</m:t>
          </m:r>
          <m:r>
            <m:rPr>
              <m:sty m:val="p"/>
            </m:rPr>
            <m:t>.</m:t>
          </m:r>
        </m:oMath>
      </m:oMathPara>
    </w:p>
    <w:bookmarkEnd w:id="22"/>
    <w:bookmarkStart w:id="23" w:name="resumo-final"/>
    <w:p>
      <w:pPr>
        <w:pStyle w:val="Heading1"/>
      </w:pPr>
      <w:r>
        <w:t xml:space="preserve">Resumo final</w:t>
      </w:r>
    </w:p>
    <w:p>
      <w:pPr>
        <w:pStyle w:val="FirstParagraph"/>
      </w:pPr>
      <w:r>
        <w:t xml:space="preserve">A dedução geral deste documento é: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</m:e>
          </m:borderBox>
          <m:r>
            <m:t>  </m:t>
          </m:r>
          <m:r>
            <m:rPr>
              <m:nor/>
              <m:sty m:val="p"/>
            </m:rPr>
            <m:t>com</m:t>
          </m:r>
          <m:r>
            <m:t>  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relé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um pino de 5 V e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≈</m:t>
        </m:r>
        <m:r>
          <m:t>0</m:t>
        </m:r>
        <m:r>
          <m:t>.</m:t>
        </m:r>
        <m:r>
          <m:t>7</m:t>
        </m:r>
        <m:r>
          <m:t> </m:t>
        </m:r>
        <m:r>
          <m:t>V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t> </m:t>
                  </m:r>
                  <m:r>
                    <m:t>β</m:t>
                  </m:r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Já no dimensionamento prático em saturação, usando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r>
          <m:t>0</m:t>
        </m:r>
        <m:r>
          <m:t>.</m:t>
        </m:r>
        <m:r>
          <m:t>8</m:t>
        </m:r>
        <m:r>
          <m:t> </m:t>
        </m:r>
        <m:r>
          <m:t>V</m:t>
        </m:r>
      </m:oMath>
      <w:r>
        <w:t xml:space="preserve"> </w:t>
      </w:r>
      <w:r>
        <w:t xml:space="preserve">e o relé de 70 Ω, obtêm-se os seguintes valores: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Hipótese de 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Corrente de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Resistência de base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150</m:t>
              </m:r>
            </m:oMath>
            <w:r>
              <w:t xml:space="preserve"> </w:t>
            </w:r>
            <w:r>
              <w:t xml:space="preserve">(ganho médio)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0.476 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 k 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300</m:t>
              </m:r>
            </m:oMath>
            <w:r>
              <w:t xml:space="preserve"> </w:t>
            </w:r>
            <w:r>
              <w:t xml:space="preserve">(ganho máximo)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 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 k 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forçado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(saturação conservadora)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 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588 Ω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560 Ω comercial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forçado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 </w:t>
            </w:r>
            <w:r>
              <w:t xml:space="preserve">(saturação moderada)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 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 k Ω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1.2 k 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r>
                <m:t>k</m:t>
              </m:r>
              <m:r>
                <m:rPr>
                  <m:nor/>
                  <m:sty m:val="p"/>
                </m:rPr>
                <m:t>Ω</m:t>
              </m:r>
            </m:oMath>
            <w:r>
              <w:t xml:space="preserve"> </w:t>
            </w:r>
            <w:r>
              <w:t xml:space="preserve">(caso prático)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 mA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forçado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17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Conclusão prática:</w:t>
      </w:r>
      <w:r>
        <w:t xml:space="preserve"> </w:t>
      </w:r>
      <w:r>
        <w:t xml:space="preserve">os valores obtidos com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são úteis como demonstração algébrica, mas o dimensionamento real de uma chave para relé deve privilegiar a saturação do transistor. Nesse cenário, um resistor de base em torno de 1 k Ω constitui uma escolha prática, coerente e didaticamente justificável para um relé comum de 5 V acionado por um BC548.</w:t>
      </w:r>
    </w:p>
    <w:bookmarkEnd w:id="23"/>
    <w:bookmarkStart w:id="24" w:name="referências-iniciais"/>
    <w:p>
      <w:pPr>
        <w:pStyle w:val="Heading1"/>
      </w:pPr>
      <w:r>
        <w:t xml:space="preserve">Referências iniciais</w:t>
      </w:r>
    </w:p>
    <w:p>
      <w:pPr>
        <w:numPr>
          <w:ilvl w:val="0"/>
          <w:numId w:val="1001"/>
        </w:numPr>
      </w:pPr>
      <w:r>
        <w:t xml:space="preserve">ON Semiconductor.</w:t>
      </w:r>
      <w:r>
        <w:t xml:space="preserve"> </w:t>
      </w:r>
      <w:r>
        <w:rPr>
          <w:i/>
          <w:iCs/>
        </w:rPr>
        <w:t xml:space="preserve">BC546/547/548/549/550 - 30 V, 100 mA NPN general-purpose transistors</w:t>
      </w:r>
      <w:r>
        <w:t xml:space="preserve">. Datasheet.</w:t>
      </w:r>
    </w:p>
    <w:p>
      <w:pPr>
        <w:numPr>
          <w:ilvl w:val="0"/>
          <w:numId w:val="1001"/>
        </w:numPr>
      </w:pPr>
      <w:r>
        <w:t xml:space="preserve">SONGLE Relay.</w:t>
      </w:r>
      <w:r>
        <w:t xml:space="preserve"> </w:t>
      </w:r>
      <w:r>
        <w:rPr>
          <w:i/>
          <w:iCs/>
        </w:rPr>
        <w:t xml:space="preserve">SRD series relay datasheet</w:t>
      </w:r>
      <w:r>
        <w:t xml:space="preserve">. Dados típicos de bobina para a família SRD-05VDC-SL-C.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Cálculo da resistência de base para acionamento de relé de 5 V com transistor BC548</dc:title>
  <dc:creator>Curso de Formação de Professores - Parque da Ciência Newton Freire Maia Autor: Aron da Rocha Battistella</dc:creator>
  <cp:keywords/>
  <dcterms:created xsi:type="dcterms:W3CDTF">2026-04-24T12:07:23Z</dcterms:created>
  <dcterms:modified xsi:type="dcterms:W3CDTF">2026-04-24T12:07:23Z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Este documento apresenta, passo a passo, o cálculo da resistência de base necessária para acionar um relé comum de 5 V usando um transistor NPN BC548 como chave. A dedução parte da condição física relevante para esse tipo de circuito: a corrente no coletor do transistor deve ser igual à corrente exigida pela bobina do relé, isto é, I_C= I_L. São mostrados dois níveis de análise: uma dedução algébrica geral, útil para discutir a dependência de R_B com o ganho \beta, e o dimensionamento prático em saturação, mais adequado para o acionamento real do relé. Ao final, também se discute o papel do diodo de proteção 1N4007 ligado em paralelo com a bobina.</vt:lpwstr>
  </property>
  <property fmtid="{D5CDD505-2E9C-101B-9397-08002B2CF9AE}" pid="3" name="date">
    <vt:lpwstr>16/04/2026</vt:lpwstr>
  </property>
</Properties>
</file>