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d'utilisation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Usagers, gestionnaires et administrateurs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Réservation d'activités culturelles.</w:t>
      </w:r>
    </w:p>
    <w:p>
      <w:pPr>
        <w:spacing w:after="160"/>
      </w:pPr>
      <w:r>
        <w:t xml:space="preserve">CultuRésa est l'application de réservation d'activités culturelles. Elle permet aux </w:t>
      </w:r>
      <w:r>
        <w:rPr>
          <w:b/>
          <w:bCs/>
        </w:rPr>
        <w:t xml:space="preserve">usagers</w:t>
      </w:r>
      <w:r>
        <w:t xml:space="preserve"> de réserver des créneaux d'activités proposées par différents services (médiathèque, conservatoire, ludothèque, maison des enfants, maison des arts…), aux </w:t>
      </w:r>
      <w:r>
        <w:rPr>
          <w:b/>
          <w:bCs/>
        </w:rPr>
        <w:t xml:space="preserve">gestionnaires</w:t>
      </w:r>
      <w:r>
        <w:t xml:space="preserve"> d'organiser ces activités et de suivre la présence, et aux </w:t>
      </w:r>
      <w:r>
        <w:rPr>
          <w:b/>
          <w:bCs/>
        </w:rPr>
        <w:t xml:space="preserve">administrateurs</w:t>
      </w:r>
      <w:r>
        <w:t xml:space="preserve"> de piloter l'ensemble du système.</w:t>
      </w:r>
    </w:p>
    <w:p>
      <w:pPr>
        <w:spacing w:after="160"/>
      </w:pPr>
      <w:r>
        <w:t xml:space="preserve">Ce guide est organisé par profil d'utilisateur. Chaque section décrit ce que vous pouvez faire dans l'application. Pour l'installation et l'exploitation serveur, voir le </w:t>
      </w:r>
      <w:r>
        <w:t xml:space="preserve">Guide d'administration</w:t>
      </w:r>
      <w:r>
        <w:t xml:space="preserve"> et le </w:t>
      </w:r>
      <w:r>
        <w:t xml:space="preserve">runbook d'exploitation</w:t>
      </w:r>
      <w:r>
        <w:t xml:space="preserve">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Une </w:t>
      </w:r>
      <w:r>
        <w:rPr>
          <w:b/>
          <w:bCs/>
        </w:rPr>
        <w:t xml:space="preserve">présentation interactive</w:t>
      </w:r>
      <w:r>
        <w:t xml:space="preserve"> (fenêtre de bienvenue) reprend l'essentiel de ce guide à la première connexion, adaptée au rôle. On peut la revoir à tout moment via le menu utilisateur → </w:t>
      </w:r>
      <w:r>
        <w:rPr>
          <w:b/>
          <w:bCs/>
        </w:rPr>
        <w:t xml:space="preserve">« Revoir la présentation »</w:t>
      </w:r>
      <w:r>
        <w:t xml:space="preserve">.</w:t>
      </w:r>
    </w:p>
    <w:p>
      <w:pPr>
        <w:pStyle w:val="Heading2"/>
        <w:spacing w:after="160" w:before="240"/>
      </w:pPr>
      <w:r>
        <w:t xml:space="preserve">Les trois profils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Profil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 qu'il peut faire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Usager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Réserver des créneaux d'activités, gérer ses réservations, modifier son compte.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Gestionnaire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l'usager, plus la gestion des services qui lui sont confiés : créneaux, réservations, pointage, statistiques et paramètres.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Administrateur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ce que fait le gestionnaire, sur tous les services, plus la gestion des utilisateurs, des référentiels, de la messagerie et du RGPD.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Sommaire : </w:t>
      </w:r>
      <w:r>
        <w:t xml:space="preserve">Pour tous les utilisateurs</w:t>
      </w:r>
      <w:r>
        <w:t xml:space="preserve"> · </w:t>
      </w:r>
      <w:r>
        <w:t xml:space="preserve">Usagers</w:t>
      </w:r>
      <w:r>
        <w:t xml:space="preserve"> · </w:t>
      </w:r>
      <w:r>
        <w:t xml:space="preserve">Gestionnaires</w:t>
      </w:r>
      <w:r>
        <w:t xml:space="preserve"> · </w:t>
      </w:r>
      <w:r>
        <w:t xml:space="preserve">Administrateurs</w:t>
      </w:r>
      <w:r>
        <w:t xml:space="preserve"> · </w:t>
      </w:r>
      <w:r>
        <w:t xml:space="preserve">Notions clés</w:t>
      </w:r>
      <w:r>
        <w:t xml:space="preserve"> · </w:t>
      </w:r>
      <w:r>
        <w:t xml:space="preserve">Automatismes</w:t>
      </w:r>
    </w:p>
    <w:p>
      <w:pPr>
        <w:pStyle w:val="Heading1"/>
        <w:spacing w:after="160" w:before="360"/>
      </w:pPr>
      <w:r>
        <w:t xml:space="preserve">1. Pour tous les utilisateurs</w:t>
      </w:r>
    </w:p>
    <w:p>
      <w:pPr>
        <w:pStyle w:val="Heading2"/>
        <w:spacing w:after="160" w:before="240"/>
      </w:pPr>
      <w:r>
        <w:t xml:space="preserve">Se connecter</w:t>
      </w:r>
    </w:p>
    <w:p>
      <w:pPr>
        <w:spacing w:after="160"/>
      </w:pPr>
      <w:r>
        <w:t xml:space="preserve">Sur la page de connexion, saisissez votre adresse e-mail et votre mot de passe, puis cliquez sur </w:t>
      </w:r>
      <w:r>
        <w:rPr>
          <w:b/>
          <w:bCs/>
        </w:rPr>
        <w:t xml:space="preserve">« Connexion »</w:t>
      </w:r>
      <w:r>
        <w:t xml:space="preserve">. Les liens </w:t>
      </w:r>
      <w:r>
        <w:rPr>
          <w:b/>
          <w:bCs/>
        </w:rPr>
        <w:t xml:space="preserve">« Créer un compte »</w:t>
      </w:r>
      <w:r>
        <w:t xml:space="preserve"> et </w:t>
      </w:r>
      <w:r>
        <w:rPr>
          <w:b/>
          <w:bCs/>
        </w:rPr>
        <w:t xml:space="preserve">« Mot de passe oublié ? »</w:t>
      </w:r>
      <w:r>
        <w:t xml:space="preserve"> sont accessibles depuis cet écran.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 — Page de connexion</w:t>
      </w:r>
    </w:p>
    <w:p>
      <w:pPr>
        <w:pStyle w:val="Heading2"/>
        <w:spacing w:after="160" w:before="240"/>
      </w:pPr>
      <w:r>
        <w:t xml:space="preserve">Créer un compte</w:t>
      </w:r>
    </w:p>
    <w:p>
      <w:pPr>
        <w:spacing w:after="160"/>
      </w:pPr>
      <w:r>
        <w:t xml:space="preserve">L'inscription se fait en renseignant votre identité (nom, prénom, e-mail, téléphone), puis en choisissant votre </w:t>
      </w:r>
      <w:r>
        <w:rPr>
          <w:b/>
          <w:bCs/>
        </w:rPr>
        <w:t xml:space="preserve">catégorie</w:t>
      </w:r>
      <w:r>
        <w:t xml:space="preserve"> (le demandeur : établissement ou organisme), votre </w:t>
      </w:r>
      <w:r>
        <w:rPr>
          <w:b/>
          <w:bCs/>
        </w:rPr>
        <w:t xml:space="preserve">structure</w:t>
      </w:r>
      <w:r>
        <w:t xml:space="preserve"> et votre </w:t>
      </w:r>
      <w:r>
        <w:rPr>
          <w:b/>
          <w:bCs/>
        </w:rPr>
        <w:t xml:space="preserve">niveau</w:t>
      </w:r>
      <w:r>
        <w:t xml:space="preserve">. Le nombre d'enfants et d'accompagnants est obligatoire : au moins 1 de chaque (champs marqués d'un astérisque). L'acceptation de la politique de confidentialité (RGPD) et la recopie d'un code de sécurité sont également demandées.</w:t>
      </w:r>
    </w:p>
    <w:p>
      <w:pPr>
        <w:spacing w:after="160"/>
      </w:pPr>
      <w:r>
        <w:t xml:space="preserve">Un e-mail de vérification vous est ensuite envoyé pour </w:t>
      </w:r>
      <w:r>
        <w:rPr>
          <w:b/>
          <w:bCs/>
        </w:rPr>
        <w:t xml:space="preserve">activer votre compte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2 — Formulaire de création de compte</w:t>
      </w:r>
    </w:p>
    <w:p>
      <w:pPr>
        <w:pStyle w:val="Heading2"/>
        <w:spacing w:after="160" w:before="240"/>
      </w:pPr>
      <w:r>
        <w:t xml:space="preserve">Gérer son compte</w:t>
      </w:r>
    </w:p>
    <w:p>
      <w:pPr>
        <w:spacing w:after="160"/>
      </w:pPr>
      <w:r>
        <w:t xml:space="preserve">Depuis </w:t>
      </w:r>
      <w:r>
        <w:rPr>
          <w:b/>
          <w:bCs/>
        </w:rPr>
        <w:t xml:space="preserve">« Mon compte »</w:t>
      </w:r>
      <w:r>
        <w:t xml:space="preserve">, vous pouvez modifier vos informations personnelles, changer votre mot de passe et demander la suppression de votre compte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 profil</w:t>
      </w:r>
      <w:r>
        <w:t xml:space="preserve"> — nom, prénom, e-mail, téléphone.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Changer mon mot de passe</w:t>
      </w:r>
      <w:r>
        <w:t xml:space="preserve"> — avec rappel des règles de sécurité (12 caractères, majuscule, minuscule, chiffre, caractère spécial).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Supprimer mon compte</w:t>
      </w:r>
      <w:r>
        <w:t xml:space="preserve"> — conformément au RGPD, vos données sont anonymisées de façon irréversible après un délai de grâce (e-mail de confirmation valable 24 h).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3 — Écran « Mon compte »</w:t>
      </w:r>
    </w:p>
    <w:p>
      <w:pPr>
        <w:pStyle w:val="Heading1"/>
        <w:spacing w:after="160" w:before="360"/>
      </w:pPr>
      <w:r>
        <w:t xml:space="preserve">2. Pour les usagers — réserver une activité</w:t>
      </w:r>
    </w:p>
    <w:p>
      <w:pPr>
        <w:pStyle w:val="Heading2"/>
        <w:spacing w:after="160" w:before="240"/>
      </w:pPr>
      <w:r>
        <w:t xml:space="preserve">Première connexion</w:t>
      </w:r>
    </w:p>
    <w:p>
      <w:pPr>
        <w:spacing w:after="160"/>
      </w:pPr>
      <w:r>
        <w:t xml:space="preserve">À la première connexion, une </w:t>
      </w:r>
      <w:r>
        <w:rPr>
          <w:b/>
          <w:bCs/>
        </w:rPr>
        <w:t xml:space="preserve">fenêtre de bienvenue</w:t>
      </w:r>
      <w:r>
        <w:t xml:space="preserve"> présente l'essentiel pour démarrer. Vous pouvez la parcourir avec </w:t>
      </w:r>
      <w:r>
        <w:rPr>
          <w:b/>
          <w:bCs/>
        </w:rPr>
        <w:t xml:space="preserve">« Suivant »</w:t>
      </w:r>
      <w:r>
        <w:t xml:space="preserve"> ou la fermer avec </w:t>
      </w:r>
      <w:r>
        <w:rPr>
          <w:b/>
          <w:bCs/>
        </w:rPr>
        <w:t xml:space="preserve">« Passer »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4 — Fenêtre de bienvenue (première connexion)</w:t>
      </w:r>
    </w:p>
    <w:p>
      <w:pPr>
        <w:pStyle w:val="Heading2"/>
        <w:spacing w:after="160" w:before="240"/>
      </w:pPr>
      <w:r>
        <w:t xml:space="preserve">L'agenda de réservation</w:t>
      </w:r>
    </w:p>
    <w:p>
      <w:pPr>
        <w:spacing w:after="160"/>
      </w:pPr>
      <w:r>
        <w:t xml:space="preserve">Sélectionnez un service dans le </w:t>
      </w:r>
      <w:r>
        <w:rPr>
          <w:b/>
          <w:bCs/>
        </w:rPr>
        <w:t xml:space="preserve">menu de gauche</w:t>
      </w:r>
      <w:r>
        <w:t xml:space="preserve"> pour ouvrir son agenda. La vue présente une semaine type avec les créneaux disponibles.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pour les activités en alternance, basculez entre la semaine A (semaines impaires) et la semaine B (semaines paires).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 bandeau indique l'année scolaire ou la période en cours.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Indicateurs</w:t>
      </w:r>
      <w:r>
        <w:t xml:space="preserve"> — chaque créneau affiche le nombre de places, son statut (en attente de validation, validée) et, le cas échéant, « Clôturé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Légende</w:t>
      </w:r>
      <w:r>
        <w:t xml:space="preserve"> — un rappel précise le nombre de séances réservables et les conditions du service (récurrent, semaines A/B, validation, thèmes, jauge, jours fériés, vacances scolaires).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5 — Agenda de réservation côté usager</w:t>
      </w:r>
    </w:p>
    <w:p>
      <w:pPr>
        <w:pStyle w:val="Heading2"/>
        <w:spacing w:after="160" w:before="240"/>
      </w:pPr>
      <w:r>
        <w:t xml:space="preserve">Réserver, modifier, annuler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un </w:t>
      </w:r>
      <w:r>
        <w:rPr>
          <w:b/>
          <w:bCs/>
        </w:rPr>
        <w:t xml:space="preserve">créneau disponible</w:t>
      </w:r>
      <w:r>
        <w:t xml:space="preserve"> dans l'agenda.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Renseignez les informations demandées : éventuel </w:t>
      </w:r>
      <w:r>
        <w:rPr>
          <w:b/>
          <w:bCs/>
        </w:rPr>
        <w:t xml:space="preserve">thème</w:t>
      </w:r>
      <w:r>
        <w:t xml:space="preserve">, nombre d'</w:t>
      </w:r>
      <w:r>
        <w:rPr>
          <w:b/>
          <w:bCs/>
        </w:rPr>
        <w:t xml:space="preserve">enfants</w:t>
      </w:r>
      <w:r>
        <w:t xml:space="preserve"> et d'</w:t>
      </w:r>
      <w:r>
        <w:rPr>
          <w:b/>
          <w:bCs/>
        </w:rPr>
        <w:t xml:space="preserve">accompagnants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Cliquez sur </w:t>
      </w:r>
      <w:r>
        <w:rPr>
          <w:b/>
          <w:bCs/>
        </w:rPr>
        <w:t xml:space="preserve">« Enregistrer »</w:t>
      </w:r>
      <w:r>
        <w:t xml:space="preserve"> pour confirmer. Un e-mail de confirmation vous est envoyé.</w:t>
      </w:r>
    </w:p>
    <w:p>
      <w:pPr>
        <w:spacing w:after="160"/>
      </w:pPr>
      <w:r>
        <w:t xml:space="preserve">Vous pouvez </w:t>
      </w:r>
      <w:r>
        <w:rPr>
          <w:b/>
          <w:bCs/>
        </w:rPr>
        <w:t xml:space="preserve">annuler</w:t>
      </w:r>
      <w:r>
        <w:t xml:space="preserve"> une réservation tant qu'elle n'est pas verrouillée. Si le service active le </w:t>
      </w:r>
      <w:r>
        <w:rPr>
          <w:b/>
          <w:bCs/>
        </w:rPr>
        <w:t xml:space="preserve">verrouillage des réservations validées</w:t>
      </w:r>
      <w:r>
        <w:t xml:space="preserve">, une réservation validée ne peut plus être annulée ni déplacée. Un bouton permet aussi d'</w:t>
      </w:r>
      <w:r>
        <w:rPr>
          <w:b/>
          <w:bCs/>
        </w:rPr>
        <w:t xml:space="preserve">imprimer votre liste</w:t>
      </w:r>
      <w:r>
        <w:t xml:space="preserve"> de réservations.</w:t>
      </w:r>
    </w:p>
    <w:p>
      <w:pPr>
        <w:pStyle w:val="Heading2"/>
        <w:spacing w:after="160" w:before="240"/>
      </w:pPr>
      <w:r>
        <w:t xml:space="preserve">Règles appliquées automatiquement</w:t>
      </w:r>
    </w:p>
    <w:p>
      <w:pPr>
        <w:spacing w:after="160"/>
      </w:pPr>
      <w:r>
        <w:t xml:space="preserve">Lors d'une réservation, l'application vérifie automatiquement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</w:t>
      </w:r>
      <w:r>
        <w:rPr>
          <w:b/>
          <w:bCs/>
        </w:rPr>
        <w:t xml:space="preserve">capacité</w:t>
      </w:r>
      <w:r>
        <w:t xml:space="preserve"> du créneau (selon que les accompagnants comptent ou non dans la jauge)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</w:t>
      </w:r>
      <w:r>
        <w:rPr>
          <w:b/>
          <w:bCs/>
        </w:rPr>
        <w:t xml:space="preserve">droit d'accès</w:t>
      </w:r>
      <w:r>
        <w:t xml:space="preserve"> au service, selon votre demandeur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nombre maximum de réservations</w:t>
      </w:r>
      <w:r>
        <w:t xml:space="preserve"> autorisé (par service et par période)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</w:t>
      </w:r>
      <w:r>
        <w:rPr>
          <w:b/>
          <w:bCs/>
        </w:rPr>
        <w:t xml:space="preserve">jours de fermeture</w:t>
      </w:r>
      <w:r>
        <w:t xml:space="preserve"> : un créneau en période de vacances scolaires n'est réservable que si le service </w:t>
      </w:r>
      <w:r>
        <w:rPr>
          <w:b/>
          <w:bCs/>
        </w:rPr>
        <w:t xml:space="preserve">et</w:t>
      </w:r>
      <w:r>
        <w:t xml:space="preserve"> le demandeur sont ouverts ce jour-là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</w:t>
      </w:r>
      <w:r>
        <w:rPr>
          <w:b/>
          <w:bCs/>
        </w:rPr>
        <w:t xml:space="preserve">délai de réservation</w:t>
      </w:r>
      <w:r>
        <w:t xml:space="preserve"> : les créneaux trop proches dans le temps ne sont pas réservables.</w:t>
      </w:r>
    </w:p>
    <w:p>
      <w:pPr>
        <w:pStyle w:val="Heading2"/>
        <w:spacing w:after="160" w:before="240"/>
      </w:pPr>
      <w:r>
        <w:t xml:space="preserve">Rappels automatiques</w:t>
      </w:r>
    </w:p>
    <w:p>
      <w:pPr>
        <w:spacing w:after="160"/>
      </w:pPr>
      <w:r>
        <w:t xml:space="preserve">Vous recevez des rappels par e-mail avant vos créneaux : un rappel </w:t>
      </w:r>
      <w:r>
        <w:rPr>
          <w:b/>
          <w:bCs/>
        </w:rPr>
        <w:t xml:space="preserve">7 jours avant</w:t>
      </w:r>
      <w:r>
        <w:t xml:space="preserve"> (J-7) et un rappel </w:t>
      </w:r>
      <w:r>
        <w:rPr>
          <w:b/>
          <w:bCs/>
        </w:rPr>
        <w:t xml:space="preserve">la veille</w:t>
      </w:r>
      <w:r>
        <w:t xml:space="preserve"> (J-1).</w:t>
      </w:r>
    </w:p>
    <w:p>
      <w:pPr>
        <w:pStyle w:val="Heading1"/>
        <w:spacing w:after="160" w:before="360"/>
      </w:pPr>
      <w:r>
        <w:t xml:space="preserve">3. Pour les gestionnaires de service</w:t>
      </w:r>
    </w:p>
    <w:p>
      <w:pPr>
        <w:spacing w:after="160"/>
      </w:pPr>
      <w:r>
        <w:t xml:space="preserve">Les gestionnaires accèdent à un espace d'administration </w:t>
      </w:r>
      <w:r>
        <w:rPr>
          <w:b/>
          <w:bCs/>
        </w:rPr>
        <w:t xml:space="preserve">limité aux services qui leur sont confiés</w:t>
      </w:r>
      <w:r>
        <w:t xml:space="preserve">. Chaque service dispose des onglets </w:t>
      </w:r>
      <w:r>
        <w:rPr>
          <w:b/>
          <w:bCs/>
        </w:rPr>
        <w:t xml:space="preserve">Agenda</w:t>
      </w:r>
      <w:r>
        <w:t xml:space="preserve">, </w:t>
      </w:r>
      <w:r>
        <w:rPr>
          <w:b/>
          <w:bCs/>
        </w:rPr>
        <w:t xml:space="preserve">Éditions</w:t>
      </w:r>
      <w:r>
        <w:t xml:space="preserve">, </w:t>
      </w:r>
      <w:r>
        <w:rPr>
          <w:b/>
          <w:bCs/>
        </w:rPr>
        <w:t xml:space="preserve">Statistiques</w:t>
      </w:r>
      <w:r>
        <w:t xml:space="preserve"> et </w:t>
      </w:r>
      <w:r>
        <w:rPr>
          <w:b/>
          <w:bCs/>
        </w:rPr>
        <w:t xml:space="preserve">Paramètres</w:t>
      </w:r>
      <w:r>
        <w:t xml:space="preserve">.</w:t>
      </w:r>
    </w:p>
    <w:p>
      <w:pPr>
        <w:pStyle w:val="Heading2"/>
        <w:spacing w:after="160" w:before="240"/>
      </w:pPr>
      <w:r>
        <w:t xml:space="preserve">Agenda — créneaux et réservations</w:t>
      </w:r>
    </w:p>
    <w:p>
      <w:pPr>
        <w:spacing w:after="160"/>
      </w:pPr>
      <w:r>
        <w:t xml:space="preserve">L'agenda du gestionnaire permet de gérer les créneaux et les réservations de chaque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des créneaux</w:t>
      </w:r>
      <w:r>
        <w:t xml:space="preserve"> récurrents (jour, horaire, capacité, demandeurs autorisés) ou ponctuels (date précise).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Déplacer, copier ou supprimer</w:t>
      </w:r>
      <w:r>
        <w:t xml:space="preserve"> des créneaux.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Gérer les réservations</w:t>
      </w:r>
      <w:r>
        <w:t xml:space="preserve"> : ajouter, modifier, annuler ou valider une réservation pour un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Pointage</w:t>
      </w:r>
      <w:r>
        <w:t xml:space="preserve"> : marquer chaque participant </w:t>
      </w:r>
      <w:r>
        <w:rPr>
          <w:b/>
          <w:bCs/>
        </w:rPr>
        <w:t xml:space="preserve">Présent</w:t>
      </w:r>
      <w:r>
        <w:t xml:space="preserve"> ou </w:t>
      </w:r>
      <w:r>
        <w:rPr>
          <w:b/>
          <w:bCs/>
        </w:rPr>
        <w:t xml:space="preserve">Absent</w:t>
      </w:r>
      <w:r>
        <w:t xml:space="preserve"> après la séance. En cas d'absence, un clic sur le macaron </w:t>
      </w:r>
      <w:r>
        <w:rPr>
          <w:b/>
          <w:bCs/>
        </w:rPr>
        <w:t xml:space="preserve">A</w:t>
      </w:r>
      <w:r>
        <w:t xml:space="preserve"> du badge ouvre la fiche de la réservation pour saisir un </w:t>
      </w:r>
      <w:r>
        <w:rPr>
          <w:b/>
          <w:bCs/>
        </w:rPr>
        <w:t xml:space="preserve">motif d'absence</w:t>
      </w:r>
      <w:r>
        <w:t xml:space="preserve"> (facultatif) — il apparaît ensuite dans l'infobulle du badge et sur la feuille de pointage des Éditions, et il est conservé si le pointage est effacé puis remis.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Astuce : cliquez sur un créneau vide pour ajouter une réservation, ou glissez un bloc vers un autre créneau pour le déplacer.</w:t>
      </w:r>
    </w:p>
    <w:p>
      <w:pPr>
        <w:spacing w:after="160"/>
      </w:pPr>
      <w:r>
        <w:t xml:space="preserve">L'agenda affiche une </w:t>
      </w:r>
      <w:r>
        <w:rPr>
          <w:b/>
          <w:bCs/>
        </w:rPr>
        <w:t xml:space="preserve">semaine datée</w:t>
      </w:r>
      <w:r>
        <w:t xml:space="preserve"> : créneaux récurrents et ponctuels, réservations et pointages s'y gèrent au même endroit, semaine après semaine (flèches ◀ ▶ et onglets de période).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6 — Agenda d'administration d'un service</w:t>
      </w:r>
    </w:p>
    <w:p>
      <w:pPr>
        <w:pStyle w:val="Heading2"/>
        <w:spacing w:after="160" w:before="240"/>
      </w:pPr>
      <w:r>
        <w:t xml:space="preserve">Éditions — listes et suivi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Éditions</w:t>
      </w:r>
      <w:r>
        <w:t xml:space="preserve"> présente la </w:t>
      </w:r>
      <w:r>
        <w:rPr>
          <w:b/>
          <w:bCs/>
        </w:rPr>
        <w:t xml:space="preserve">liste des inscrits</w:t>
      </w:r>
      <w:r>
        <w:t xml:space="preserve"> (les usagers ayant réservé sur l'exercice — identité, structure, niveau et contact ; les comptes anonymisés sont masqués par défaut), la </w:t>
      </w:r>
      <w:r>
        <w:rPr>
          <w:b/>
          <w:bCs/>
        </w:rPr>
        <w:t xml:space="preserve">liste des créneaux ouverts</w:t>
      </w:r>
      <w:r>
        <w:t xml:space="preserve"> (l'offre de réservation du service : jour, horaires, type, période, places et demandeurs de chaque créneau, avec total et rupture par demandeur), le tableau de </w:t>
      </w:r>
      <w:r>
        <w:rPr>
          <w:b/>
          <w:bCs/>
        </w:rPr>
        <w:t xml:space="preserve">toutes les réservations</w:t>
      </w:r>
      <w:r>
        <w:t xml:space="preserve"> (période, date, créneau, demandeur, participant, thème, nombre d'enfants, statut, pointage) avec </w:t>
      </w:r>
      <w:r>
        <w:rPr>
          <w:b/>
          <w:bCs/>
        </w:rPr>
        <w:t xml:space="preserve">export CSV</w:t>
      </w:r>
      <w:r>
        <w:t xml:space="preserve">, une vue </w:t>
      </w:r>
      <w:r>
        <w:rPr>
          <w:b/>
          <w:bCs/>
        </w:rPr>
        <w:t xml:space="preserve">Planning</w:t>
      </w:r>
      <w:r>
        <w:t xml:space="preserve"> hebdomadaire et la </w:t>
      </w:r>
      <w:r>
        <w:rPr>
          <w:b/>
          <w:bCs/>
        </w:rPr>
        <w:t xml:space="preserve">feuille de pointage</w:t>
      </w:r>
      <w:r>
        <w:t xml:space="preserve"> (avec les motifs d'absence). Chaque écran s'imprime en </w:t>
      </w:r>
      <w:r>
        <w:rPr>
          <w:b/>
          <w:bCs/>
        </w:rPr>
        <w:t xml:space="preserve">PDF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7 — Liste des réservations (Éditions) et export CSV</w:t>
      </w:r>
    </w:p>
    <w:p>
      <w:pPr>
        <w:pStyle w:val="Heading2"/>
        <w:spacing w:after="160" w:before="240"/>
      </w:pPr>
      <w:r>
        <w:t xml:space="preserve">Statistiques</w:t>
      </w:r>
    </w:p>
    <w:p>
      <w:pPr>
        <w:spacing w:after="160"/>
      </w:pPr>
      <w:r>
        <w:t xml:space="preserve">Le tableau de bord du service présente des </w:t>
      </w:r>
      <w:r>
        <w:rPr>
          <w:b/>
          <w:bCs/>
        </w:rPr>
        <w:t xml:space="preserve">compteurs</w:t>
      </w:r>
      <w:r>
        <w:t xml:space="preserve"> (réservations, usagers distincts, en attente, enfants, accompagnants), le </w:t>
      </w:r>
      <w:r>
        <w:rPr>
          <w:b/>
          <w:bCs/>
        </w:rPr>
        <w:t xml:space="preserve">suivi de présence</w:t>
      </w:r>
      <w:r>
        <w:t xml:space="preserve"> sur les séances passées (prévu / réalisé, taux de présence et de réalisation) et des </w:t>
      </w:r>
      <w:r>
        <w:rPr>
          <w:b/>
          <w:bCs/>
        </w:rPr>
        <w:t xml:space="preserve">graphiques</w:t>
      </w:r>
      <w:r>
        <w:t xml:space="preserve"> de répartition (par jour, par mois, par structure, par niveau, taux de remplissage). Les données sont </w:t>
      </w:r>
      <w:r>
        <w:rPr>
          <w:b/>
          <w:bCs/>
        </w:rPr>
        <w:t xml:space="preserve">filtrables et exportables en CSV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8 — Statistiques d'un service</w:t>
      </w:r>
    </w:p>
    <w:p>
      <w:pPr>
        <w:pStyle w:val="Heading2"/>
        <w:spacing w:after="160" w:before="240"/>
      </w:pPr>
      <w:r>
        <w:t xml:space="preserve">Paramètres — Périodes et réservations</w:t>
      </w:r>
    </w:p>
    <w:p>
      <w:pPr>
        <w:spacing w:after="160"/>
      </w:pPr>
      <w:r>
        <w:t xml:space="preserve">Cet onglet regroupe les </w:t>
      </w:r>
      <w:r>
        <w:rPr>
          <w:b/>
          <w:bCs/>
        </w:rPr>
        <w:t xml:space="preserve">périodes</w:t>
      </w:r>
      <w:r>
        <w:t xml:space="preserve"> (libellé, dates, couleur), les </w:t>
      </w:r>
      <w:r>
        <w:rPr>
          <w:b/>
          <w:bCs/>
        </w:rPr>
        <w:t xml:space="preserve">jours d'ouverture</w:t>
      </w:r>
      <w:r>
        <w:t xml:space="preserve">, les </w:t>
      </w:r>
      <w:r>
        <w:rPr>
          <w:b/>
          <w:bCs/>
        </w:rPr>
        <w:t xml:space="preserve">plages horaires</w:t>
      </w:r>
      <w:r>
        <w:t xml:space="preserve"> matin / après-midi, ainsi que les </w:t>
      </w:r>
      <w:r>
        <w:rPr>
          <w:b/>
          <w:bCs/>
        </w:rPr>
        <w:t xml:space="preserve">règles de réservation</w:t>
      </w:r>
      <w:r>
        <w:t xml:space="preserve"> : maximums par période et par an, délai de réservation, verrouillage de validation, validation automatique et notifications aux gestionnaires.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9 — Paramètres : périodes et réservations</w:t>
      </w:r>
    </w:p>
    <w:p>
      <w:pPr>
        <w:pStyle w:val="Heading3"/>
        <w:spacing w:after="160" w:before="240"/>
      </w:pPr>
      <w:r>
        <w:t xml:space="preserve">Exercices et bascule « Affiché aux utilisateurs »</w:t>
      </w:r>
    </w:p>
    <w:p>
      <w:pPr>
        <w:spacing w:after="160"/>
      </w:pPr>
      <w:r>
        <w:t xml:space="preserve">Un </w:t>
      </w:r>
      <w:r>
        <w:rPr>
          <w:b/>
          <w:bCs/>
        </w:rPr>
        <w:t xml:space="preserve">exercice</w:t>
      </w:r>
      <w:r>
        <w:t xml:space="preserve"> représente une saison / année scolaire ; il regroupe ses propres périodes, jours d'ouverture, plages horaires et règles de réservation. Un service peut détenir </w:t>
      </w:r>
      <w:r>
        <w:rPr>
          <w:b/>
          <w:bCs/>
        </w:rPr>
        <w:t xml:space="preserve">plusieurs exercices en parallèle</w:t>
      </w:r>
      <w:r>
        <w:t xml:space="preserve">, mais </w:t>
      </w:r>
      <w:r>
        <w:rPr>
          <w:b/>
          <w:bCs/>
        </w:rPr>
        <w:t xml:space="preserve">un seul est montré aux utilisateurs à la fois</w:t>
      </w:r>
      <w:r>
        <w:t xml:space="preserve"> : celui dont la case </w:t>
      </w:r>
      <w:r>
        <w:rPr>
          <w:b/>
          <w:bCs/>
        </w:rPr>
        <w:t xml:space="preserve">« Affiché aux utilisateurs »</w:t>
      </w:r>
      <w:r>
        <w:t xml:space="preserve"> est cochée (en haut du panneau, à côté de la navigation entre exercices). Cocher un exercice </w:t>
      </w:r>
      <w:r>
        <w:rPr>
          <w:b/>
          <w:bCs/>
        </w:rPr>
        <w:t xml:space="preserve">décoche automatiquement</w:t>
      </w:r>
      <w:r>
        <w:t xml:space="preserve"> le précédent ; si aucun n'est coché, le service n'affiche </w:t>
      </w:r>
      <w:r>
        <w:rPr>
          <w:b/>
          <w:bCs/>
        </w:rPr>
        <w:t xml:space="preserve">aucune réservation</w:t>
      </w:r>
      <w:r>
        <w:t xml:space="preserve"> côté usager.</w:t>
      </w:r>
    </w:p>
    <w:p>
      <w:pPr>
        <w:spacing w:after="160"/>
      </w:pPr>
      <w:r>
        <w:t xml:space="preserve">Cela permet de </w:t>
      </w:r>
      <w:r>
        <w:rPr>
          <w:b/>
          <w:bCs/>
        </w:rPr>
        <w:t xml:space="preserve">préparer le prochain exercice longtemps à l'avance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gestionnaire </w:t>
      </w:r>
      <w:r>
        <w:rPr>
          <w:b/>
          <w:bCs/>
        </w:rPr>
        <w:t xml:space="preserve">crée le nouvel exercice</w:t>
      </w:r>
      <w:r>
        <w:t xml:space="preserve"> (via « Changement d'exercice », ou en l'ajoutant manuellement) et le </w:t>
      </w:r>
      <w:r>
        <w:rPr>
          <w:b/>
          <w:bCs/>
        </w:rPr>
        <w:t xml:space="preserve">paramètre tranquillement</w:t>
      </w:r>
      <w:r>
        <w:t xml:space="preserve"> — périodes, créneaux, ouvertures, maximums. Tant que sa case n'est pas cochée, ce nouvel exercice reste </w:t>
      </w:r>
      <w:r>
        <w:rPr>
          <w:b/>
          <w:bCs/>
        </w:rPr>
        <w:t xml:space="preserve">invisible</w:t>
      </w:r>
      <w:r>
        <w:t xml:space="preserve"> pour les usagers.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Pendant toute cette préparation</w:t>
      </w:r>
      <w:r>
        <w:t xml:space="preserve">, les utilisateurs continuent de </w:t>
      </w:r>
      <w:r>
        <w:rPr>
          <w:b/>
          <w:bCs/>
        </w:rPr>
        <w:t xml:space="preserve">consulter et réserver sur l'exercice précédent</w:t>
      </w:r>
      <w:r>
        <w:t xml:space="preserve">, qui garde sa case cochée. Les deux exercices peuvent coexister, même si leurs dates se chevauchent.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Quand le gestionnaire est prêt</w:t>
      </w:r>
      <w:r>
        <w:t xml:space="preserve"> — le plus souvent une fois l'exercice précédent achevé et le nouveau entièrement paramétré — il </w:t>
      </w:r>
      <w:r>
        <w:rPr>
          <w:b/>
          <w:bCs/>
        </w:rPr>
        <w:t xml:space="preserve">bascule</w:t>
      </w:r>
      <w:r>
        <w:t xml:space="preserve"> en cochant « Affiché aux utilisateurs » sur le nouvel exercice, dans </w:t>
      </w:r>
      <w:r>
        <w:rPr>
          <w:b/>
          <w:bCs/>
        </w:rPr>
        <w:t xml:space="preserve">Paramètres → Périodes et réservations</w:t>
      </w:r>
      <w:r>
        <w:t xml:space="preserve">. À cet instant, et à cet instant seulement, les usagers voient le nouvel exercice.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bascule n'impose aucune condition : elle peut se faire à tout moment (rien n'oblige à attendre la fin de l'exercice précédent). L'assistant </w:t>
      </w:r>
      <w:r>
        <w:rPr>
          <w:b/>
          <w:bCs/>
        </w:rPr>
        <w:t xml:space="preserve">« Changement d'exercice »</w:t>
      </w:r>
      <w:r>
        <w:t xml:space="preserve"> automatise la création du nouvel exercice (reconduction des périodes et créneaux avec dates décalées) et lui transfère ce drapeau ; la case reste modifiable à la main ensuite.</w:t>
      </w:r>
    </w:p>
    <w:p>
      <w:pPr>
        <w:pStyle w:val="Heading2"/>
        <w:spacing w:after="160" w:before="240"/>
      </w:pPr>
      <w:r>
        <w:t xml:space="preserve">Paramètres — Configuration (accès et thèmes)</w:t>
      </w:r>
    </w:p>
    <w:p>
      <w:pPr>
        <w:spacing w:after="160"/>
      </w:pPr>
      <w:r>
        <w:t xml:space="preserve">La configuration définit les </w:t>
      </w:r>
      <w:r>
        <w:rPr>
          <w:b/>
          <w:bCs/>
        </w:rPr>
        <w:t xml:space="preserve">paramètres globaux</w:t>
      </w:r>
      <w:r>
        <w:t xml:space="preserve"> du service — </w:t>
      </w:r>
      <w:r>
        <w:rPr>
          <w:b/>
          <w:bCs/>
        </w:rPr>
        <w:t xml:space="preserve">créneaux récurrents</w:t>
      </w:r>
      <w:r>
        <w:t xml:space="preserve"> (autorise les créneaux qui se répètent chaque semaine), </w:t>
      </w:r>
      <w:r>
        <w:rPr>
          <w:b/>
          <w:bCs/>
        </w:rPr>
        <w:t xml:space="preserve">alternance Semaine A/B</w:t>
      </w:r>
      <w:r>
        <w:t xml:space="preserve"> (sans effet si les créneaux récurrents sont désactivés) et </w:t>
      </w:r>
      <w:r>
        <w:rPr>
          <w:b/>
          <w:bCs/>
        </w:rPr>
        <w:t xml:space="preserve">prise en compte des accompagnants</w:t>
      </w:r>
      <w:r>
        <w:t xml:space="preserve"> dans la jauge — puis, </w:t>
      </w:r>
      <w:r>
        <w:rPr>
          <w:b/>
          <w:bCs/>
        </w:rPr>
        <w:t xml:space="preserve">pour chaque demandeur</w:t>
      </w:r>
      <w:r>
        <w:t xml:space="preserve">, la </w:t>
      </w:r>
      <w:r>
        <w:rPr>
          <w:b/>
          <w:bCs/>
        </w:rPr>
        <w:t xml:space="preserve">validation</w:t>
      </w:r>
      <w:r>
        <w:t xml:space="preserve"> et les </w:t>
      </w:r>
      <w:r>
        <w:rPr>
          <w:b/>
          <w:bCs/>
        </w:rPr>
        <w:t xml:space="preserve">thèmes</w:t>
      </w:r>
      <w:r>
        <w:t xml:space="preserve">. Le mode des thèmes peut être </w:t>
      </w:r>
      <w:r>
        <w:rPr>
          <w:b/>
          <w:bCs/>
        </w:rPr>
        <w:t xml:space="preserve">« libre »</w:t>
      </w:r>
      <w:r>
        <w:t xml:space="preserve"> (texte saisi par l'usager) ou </w:t>
      </w:r>
      <w:r>
        <w:rPr>
          <w:b/>
          <w:bCs/>
        </w:rPr>
        <w:t xml:space="preserve">« liste »</w:t>
      </w:r>
      <w:r>
        <w:t xml:space="preserve"> (choix imposé).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10 — Paramètres : configuration des accès par demandeur</w:t>
      </w:r>
    </w:p>
    <w:p>
      <w:pPr>
        <w:pStyle w:val="Heading2"/>
        <w:spacing w:after="160" w:before="240"/>
      </w:pPr>
      <w:r>
        <w:t xml:space="preserve">Paramètres — Échanges (e-mails du service)</w:t>
      </w:r>
    </w:p>
    <w:p>
      <w:pPr>
        <w:spacing w:after="160"/>
      </w:pPr>
      <w:r>
        <w:t xml:space="preserve">Chaque service peut personnaliser le </w:t>
      </w:r>
      <w:r>
        <w:rPr>
          <w:b/>
          <w:bCs/>
        </w:rPr>
        <w:t xml:space="preserve">contenu</w:t>
      </w:r>
      <w:r>
        <w:t xml:space="preserve"> de ses e-mails de réservation : réservation confirmée, demande enregistrée, réservation annulée, réservation non validée (refus) et rappel de réservation. Le bouton </w:t>
      </w:r>
      <w:r>
        <w:rPr>
          <w:b/>
          <w:bCs/>
        </w:rPr>
        <w:t xml:space="preserve">« Modifier »</w:t>
      </w:r>
      <w:r>
        <w:t xml:space="preserve"> personnalise le contenu ; à défaut, le gabarit global est utilisé. Le </w:t>
      </w:r>
      <w:r>
        <w:rPr>
          <w:b/>
          <w:bCs/>
        </w:rPr>
        <w:t xml:space="preserve">routage, le destinataire et l'activation de l'envoi</w:t>
      </w:r>
      <w:r>
        <w:t xml:space="preserve"> sont, eux, </w:t>
      </w:r>
      <w:r>
        <w:rPr>
          <w:b/>
          <w:bCs/>
        </w:rPr>
        <w:t xml:space="preserve">globaux</w:t>
      </w:r>
      <w:r>
        <w:t xml:space="preserve"> (voir </w:t>
      </w:r>
      <w:r>
        <w:t xml:space="preserve">Administration → Échanges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11 — Paramètres : e-mails personnalisés par service</w:t>
      </w:r>
    </w:p>
    <w:p>
      <w:pPr>
        <w:pStyle w:val="Heading2"/>
        <w:spacing w:after="160" w:before="240"/>
      </w:pPr>
      <w:r>
        <w:t xml:space="preserve">Paramètres — Changement d'exercice</w:t>
      </w:r>
    </w:p>
    <w:p>
      <w:pPr>
        <w:spacing w:after="160"/>
      </w:pPr>
      <w:r>
        <w:t xml:space="preserve">Bascule le service vers un </w:t>
      </w:r>
      <w:r>
        <w:rPr>
          <w:b/>
          <w:bCs/>
        </w:rPr>
        <w:t xml:space="preserve">nouvel exercice</w:t>
      </w:r>
      <w:r>
        <w:t xml:space="preserve"> (nouvelle saison / année scolaire) : les périodes du nouvel exercice sont créées avec des </w:t>
      </w:r>
      <w:r>
        <w:rPr>
          <w:b/>
          <w:bCs/>
        </w:rPr>
        <w:t xml:space="preserve">dates décalées</w:t>
      </w:r>
      <w:r>
        <w:t xml:space="preserve"> à partir de l'exercice précédent ; les exercices antérieurs restent consultables.</w:t>
      </w:r>
    </w:p>
    <w:p>
      <w:pPr>
        <w:pStyle w:val="Heading2"/>
        <w:spacing w:after="160" w:before="240"/>
      </w:pPr>
      <w:r>
        <w:t xml:space="preserve">Paramètres — RGPD (usagers du service)</w:t>
      </w:r>
    </w:p>
    <w:p>
      <w:pPr>
        <w:spacing w:after="160"/>
      </w:pPr>
      <w:r>
        <w:t xml:space="preserve">Vue RGPD </w:t>
      </w:r>
      <w:r>
        <w:rPr>
          <w:b/>
          <w:bCs/>
        </w:rPr>
        <w:t xml:space="preserve">limitée aux usagers rattachés au service</w:t>
      </w:r>
      <w:r>
        <w:t xml:space="preserve"> : repérer les comptes inactifs concernés. Le pilotage RGPD global (avis de suppression, anonymisation, journal d'audit) reste dans </w:t>
      </w:r>
      <w:r>
        <w:t xml:space="preserve">Administration → RGPD</w:t>
      </w:r>
      <w:r>
        <w:t xml:space="preserve">.</w:t>
      </w:r>
    </w:p>
    <w:p>
      <w:pPr>
        <w:pStyle w:val="Heading1"/>
        <w:spacing w:after="160" w:before="360"/>
      </w:pPr>
      <w:r>
        <w:t xml:space="preserve">4. Pour les administrateurs</w:t>
      </w:r>
    </w:p>
    <w:p>
      <w:pPr>
        <w:spacing w:after="160"/>
      </w:pPr>
      <w:r>
        <w:t xml:space="preserve">Les administrateurs disposent de </w:t>
      </w:r>
      <w:r>
        <w:rPr>
          <w:b/>
          <w:bCs/>
        </w:rPr>
        <w:t xml:space="preserve">toutes les fonctions des gestionnaires</w:t>
      </w:r>
      <w:r>
        <w:t xml:space="preserve">, sur l'ensemble des services, ainsi que de la </w:t>
      </w:r>
      <w:r>
        <w:rPr>
          <w:b/>
          <w:bCs/>
        </w:rPr>
        <w:t xml:space="preserve">gestion globale</w:t>
      </w:r>
      <w:r>
        <w:t xml:space="preserve"> de l'application via l'onglet </w:t>
      </w:r>
      <w:r>
        <w:rPr>
          <w:b/>
          <w:bCs/>
        </w:rPr>
        <w:t xml:space="preserve">« Administration »</w:t>
      </w:r>
      <w:r>
        <w:t xml:space="preserve">.</w:t>
      </w:r>
    </w:p>
    <w:p>
      <w:pPr>
        <w:pStyle w:val="Heading2"/>
        <w:spacing w:after="160" w:before="240"/>
      </w:pPr>
      <w:r>
        <w:t xml:space="preserve">Configuration et référentiels</w:t>
      </w:r>
    </w:p>
    <w:p>
      <w:pPr>
        <w:spacing w:after="160"/>
      </w:pPr>
      <w:r>
        <w:t xml:space="preserve">La page </w:t>
      </w:r>
      <w:r>
        <w:rPr>
          <w:b/>
          <w:bCs/>
        </w:rPr>
        <w:t xml:space="preserve">Configuration</w:t>
      </w:r>
      <w:r>
        <w:t xml:space="preserve"> regroupe les réglages de l'application (zone des vacances scolaires, URL, intervalles de rafraîchissement automatique, mode debug) et l'accès aux </w:t>
      </w:r>
      <w:r>
        <w:rPr>
          <w:b/>
          <w:bCs/>
        </w:rPr>
        <w:t xml:space="preserve">référentiels</w:t>
      </w:r>
      <w:r>
        <w:t xml:space="preserve"> : </w:t>
      </w:r>
      <w:r>
        <w:rPr>
          <w:b/>
          <w:bCs/>
        </w:rPr>
        <w:t xml:space="preserve">Services</w:t>
      </w:r>
      <w:r>
        <w:t xml:space="preserve">, </w:t>
      </w:r>
      <w:r>
        <w:rPr>
          <w:b/>
          <w:bCs/>
        </w:rPr>
        <w:t xml:space="preserve">Demandeurs</w:t>
      </w:r>
      <w:r>
        <w:t xml:space="preserve">, </w:t>
      </w:r>
      <w:r>
        <w:rPr>
          <w:b/>
          <w:bCs/>
        </w:rPr>
        <w:t xml:space="preserve">Structures</w:t>
      </w:r>
      <w:r>
        <w:t xml:space="preserve"> et </w:t>
      </w:r>
      <w:r>
        <w:rPr>
          <w:b/>
          <w:bCs/>
        </w:rPr>
        <w:t xml:space="preserve">Niveaux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12 — Configuration générale et référentiels</w:t>
      </w:r>
    </w:p>
    <w:p>
      <w:pPr>
        <w:pStyle w:val="Heading2"/>
        <w:spacing w:after="160" w:before="240"/>
      </w:pPr>
      <w:r>
        <w:t xml:space="preserve">Utilisateurs</w:t>
      </w:r>
    </w:p>
    <w:p>
      <w:pPr>
        <w:spacing w:after="160"/>
      </w:pPr>
      <w:r>
        <w:t xml:space="preserve">La liste des utilisateurs permet de rechercher, filtrer et modifier les comptes : informations, </w:t>
      </w:r>
      <w:r>
        <w:rPr>
          <w:b/>
          <w:bCs/>
        </w:rPr>
        <w:t xml:space="preserve">rôle</w:t>
      </w:r>
      <w:r>
        <w:t xml:space="preserve"> (utilisateur, gestionnaire, administrateur), structure / service rattaché, services gérés et statut RGPD.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13 — Gestion des comptes utilisateurs</w:t>
      </w:r>
    </w:p>
    <w:p>
      <w:pPr>
        <w:pStyle w:val="Heading2"/>
        <w:spacing w:after="160" w:before="240"/>
      </w:pPr>
      <w:r>
        <w:t xml:space="preserve">Échanges — e-mails (réglages globaux)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Échanges</w:t>
      </w:r>
      <w:r>
        <w:t xml:space="preserve"> règle les e-mails </w:t>
      </w:r>
      <w:r>
        <w:rPr>
          <w:b/>
          <w:bCs/>
        </w:rPr>
        <w:t xml:space="preserve">au niveau global</w:t>
      </w:r>
      <w:r>
        <w:t xml:space="preserve"> (communs à tous les services), en deux volets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Échanges par mail</w:t>
      </w:r>
      <w:r>
        <w:t xml:space="preserve"> — pour chaque action, le </w:t>
      </w:r>
      <w:r>
        <w:rPr>
          <w:b/>
          <w:bCs/>
        </w:rPr>
        <w:t xml:space="preserve">type d'e-mail</w:t>
      </w:r>
      <w:r>
        <w:t xml:space="preserve"> envoyé, son </w:t>
      </w:r>
      <w:r>
        <w:rPr>
          <w:b/>
          <w:bCs/>
        </w:rPr>
        <w:t xml:space="preserve">destinataire</w:t>
      </w:r>
      <w:r>
        <w:t xml:space="preserve"> et l'</w:t>
      </w:r>
      <w:r>
        <w:rPr>
          <w:b/>
          <w:bCs/>
        </w:rPr>
        <w:t xml:space="preserve">activation de l'envoi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Modèles d'e-mails</w:t>
      </w:r>
      <w:r>
        <w:t xml:space="preserve"> — l'</w:t>
      </w:r>
      <w:r>
        <w:rPr>
          <w:b/>
          <w:bCs/>
        </w:rPr>
        <w:t xml:space="preserve">objet et le corps</w:t>
      </w:r>
      <w:r>
        <w:t xml:space="preserve"> de tous les types. Les e-mails de réservation servent de </w:t>
      </w:r>
      <w:r>
        <w:rPr>
          <w:b/>
          <w:bCs/>
        </w:rPr>
        <w:t xml:space="preserve">base surchargeable par chaque service</w:t>
      </w:r>
      <w:r>
        <w:t xml:space="preserve"> (onglet Échanges du service) ; les e-mails </w:t>
      </w:r>
      <w:r>
        <w:rPr>
          <w:b/>
          <w:bCs/>
        </w:rPr>
        <w:t xml:space="preserve">système</w:t>
      </w:r>
      <w:r>
        <w:t xml:space="preserve"> (compte, sécurité, test) sont toujours envoyés. On peut aussi créer des </w:t>
      </w:r>
      <w:r>
        <w:rPr>
          <w:b/>
          <w:bCs/>
        </w:rPr>
        <w:t xml:space="preserve">types personnalisés globaux</w:t>
      </w:r>
      <w:r>
        <w:t xml:space="preserve">.</w:t>
      </w:r>
    </w:p>
    <w:p>
      <w:pPr>
        <w:pStyle w:val="Heading2"/>
        <w:spacing w:after="160" w:before="240"/>
      </w:pPr>
      <w:r>
        <w:t xml:space="preserve">Messagerie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Messagerie</w:t>
      </w:r>
      <w:r>
        <w:t xml:space="preserve"> configure l'envoi des e-mails (paramètres SMTP), gère les </w:t>
      </w:r>
      <w:r>
        <w:rPr>
          <w:b/>
          <w:bCs/>
        </w:rPr>
        <w:t xml:space="preserve">e-mails système</w:t>
      </w:r>
      <w:r>
        <w:t xml:space="preserve"> (vérification de compte, réinitialisation de mot de passe, etc.) et permet de </w:t>
      </w:r>
      <w:r>
        <w:rPr>
          <w:b/>
          <w:bCs/>
        </w:rPr>
        <w:t xml:space="preserve">relancer les envois en échec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14 — Configuration de la messagerie</w:t>
      </w:r>
    </w:p>
    <w:p>
      <w:pPr>
        <w:pStyle w:val="Heading2"/>
        <w:spacing w:after="160" w:before="240"/>
      </w:pPr>
      <w:r>
        <w:t xml:space="preserve">RGPD et conservation des données</w:t>
      </w:r>
    </w:p>
    <w:p>
      <w:pPr>
        <w:spacing w:after="160"/>
      </w:pPr>
      <w:r>
        <w:t xml:space="preserve">L'onglet </w:t>
      </w:r>
      <w:r>
        <w:rPr>
          <w:b/>
          <w:bCs/>
        </w:rPr>
        <w:t xml:space="preserve">RGPD</w:t>
      </w:r>
      <w:r>
        <w:t xml:space="preserve"> permet de repérer les </w:t>
      </w:r>
      <w:r>
        <w:rPr>
          <w:b/>
          <w:bCs/>
        </w:rPr>
        <w:t xml:space="preserve">comptes inactifs</w:t>
      </w:r>
      <w:r>
        <w:t xml:space="preserve">, de déclencher un </w:t>
      </w:r>
      <w:r>
        <w:rPr>
          <w:b/>
          <w:bCs/>
        </w:rPr>
        <w:t xml:space="preserve">avis de suppression</w:t>
      </w:r>
      <w:r>
        <w:t xml:space="preserve"> (délai de grâce de 30 jours), d'</w:t>
      </w:r>
      <w:r>
        <w:rPr>
          <w:b/>
          <w:bCs/>
        </w:rPr>
        <w:t xml:space="preserve">anonymiser</w:t>
      </w:r>
      <w:r>
        <w:t xml:space="preserve"> des comptes et de consulter le </w:t>
      </w:r>
      <w:r>
        <w:rPr>
          <w:b/>
          <w:bCs/>
        </w:rPr>
        <w:t xml:space="preserve">journal d'audit</w:t>
      </w:r>
      <w:r>
        <w:t xml:space="preserve"> (historique immuable des actions liées aux données personnelles).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Figure 15 — RGPD : conservation des données et journal d'audit</w:t>
      </w:r>
    </w:p>
    <w:p>
      <w:pPr>
        <w:pStyle w:val="Heading1"/>
        <w:spacing w:after="160" w:before="360"/>
      </w:pPr>
      <w:r>
        <w:t xml:space="preserve">5. Notions clés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Demandeur</w:t>
      </w:r>
      <w:r>
        <w:t xml:space="preserve"> — l'établissement ou l'organisme auquel un usager est rattaché. Il conditionne l'accès aux services et les jours d'ouverture.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Structure</w:t>
      </w:r>
      <w:r>
        <w:t xml:space="preserve"> — unité organisationnelle sous un demandeur ; rattacher un usager à une structure lui fait hériter du demandeur.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Niveau</w:t>
      </w:r>
      <w:r>
        <w:t xml:space="preserve"> — classification (par demandeur) utilisée dans le profil et les statistiques.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Service</w:t>
      </w:r>
      <w:r>
        <w:t xml:space="preserve"> — une activité culturelle, avec ses propres créneaux, périodes, règles et e-mails.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Période / Exercice</w:t>
      </w:r>
      <w:r>
        <w:t xml:space="preserve"> — une période est une plage de dates (saison, semestre) ; l'exercice correspond à l'année (ex. « 2025-2026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Créneau</w:t>
      </w:r>
      <w:r>
        <w:t xml:space="preserve"> — un créneau récurrent se répète chaque semaine ; un créneau ponctuel correspond à une date précise (un créneau = un jour).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Semaines A / B</w:t>
      </w:r>
      <w:r>
        <w:t xml:space="preserve"> — alternance pour les activités bi-hebdomadaires : semaine impaire = A, semaine paire = 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/ verrouillage</w:t>
      </w:r>
      <w:r>
        <w:t xml:space="preserve"> — une réservation validée peut être verrouillée (selon le réglage du service), empêchant toute annulation ou déplacement côté usager.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Jauge</w:t>
      </w:r>
      <w:r>
        <w:t xml:space="preserve"> — la capacité d'un créneau ; selon le service, les accompagnants y sont comptés ou non.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Vacances scolaires</w:t>
      </w:r>
      <w:r>
        <w:t xml:space="preserve"> — récupérées depuis le calendrier officiel selon la zone ; un jour de vacances n'est réservable que si le service et le demandeur sont ouverts.</w:t>
      </w:r>
    </w:p>
    <w:p>
      <w:pPr>
        <w:pStyle w:val="Heading1"/>
        <w:spacing w:after="160" w:before="360"/>
      </w:pPr>
      <w:r>
        <w:t xml:space="preserve">6. Automatismes en arrière-plan</w:t>
      </w:r>
    </w:p>
    <w:p>
      <w:pPr>
        <w:spacing w:after="160"/>
      </w:pPr>
      <w:r>
        <w:t xml:space="preserve">Plusieurs traitements s'exécutent automatiquement, sans intervention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automatique</w:t>
      </w:r>
      <w:r>
        <w:t xml:space="preserve"> des réservations après un délai paramétré, avec récapitulatif envoyé aux gestionnaires.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Rappels de réservation</w:t>
      </w:r>
      <w:r>
        <w:t xml:space="preserve"> envoyés aux usagers (J-7 et J-1).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Conservation des données</w:t>
      </w:r>
      <w:r>
        <w:t xml:space="preserve"> : anonymisation des comptes inactifs après l'avis de suppression.</w:t>
      </w:r>
    </w:p>
    <w:p>
      <w:pPr>
        <w:pStyle w:val="Heading1"/>
        <w:spacing w:after="160" w:before="360"/>
      </w:pPr>
      <w:r>
        <w:t xml:space="preserve">Voir aussi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Guide d'administration</w:t>
      </w:r>
      <w:r>
        <w:t xml:space="preserve"> — installation serveur, base de données, sauvegardes.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Exploitation</w:t>
      </w:r>
      <w:r>
        <w:t xml:space="preserve"> — runbook d'exploitation au quotidien.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Présentation interactive intégrée à l'application (menu utilisateur → </w:t>
      </w:r>
      <w:r>
        <w:rPr>
          <w:b/>
          <w:bCs/>
        </w:rPr>
        <w:t xml:space="preserve">« Revoir la présentation »</w:t>
      </w:r>
      <w:r>
        <w:t xml:space="preserve">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3b95d1aed7c5b3176d8ea61ce4aaf8e17e87030.png"/><Relationship Id="rId8" Type="http://schemas.openxmlformats.org/officeDocument/2006/relationships/image" Target="media/0a1600ce06f4885ac85c76ba3b316424b246b412.png"/><Relationship Id="rId9" Type="http://schemas.openxmlformats.org/officeDocument/2006/relationships/image" Target="media/0c5e824e44c7f3577aace5470d24f6816dd95dc2.png"/><Relationship Id="rId10" Type="http://schemas.openxmlformats.org/officeDocument/2006/relationships/image" Target="media/c9035409f5f9921251fde1afa999e39cc729303b.png"/><Relationship Id="rId11" Type="http://schemas.openxmlformats.org/officeDocument/2006/relationships/image" Target="media/a858d7c5bec725462acee3779ac2b2d69e812c0b.png"/><Relationship Id="rId12" Type="http://schemas.openxmlformats.org/officeDocument/2006/relationships/image" Target="media/83e59fb376363e227407d1b69825fce0710a694a.png"/><Relationship Id="rId13" Type="http://schemas.openxmlformats.org/officeDocument/2006/relationships/image" Target="media/d1954b3845392059976d3390a55d45307b7bf985.png"/><Relationship Id="rId14" Type="http://schemas.openxmlformats.org/officeDocument/2006/relationships/image" Target="media/d701337fcb9b7b6ba67d202694c4d2083804c4aa.png"/><Relationship Id="rId15" Type="http://schemas.openxmlformats.org/officeDocument/2006/relationships/image" Target="media/bd871bb44e2684855b37ce77aa86f11fd6815523.png"/><Relationship Id="rId16" Type="http://schemas.openxmlformats.org/officeDocument/2006/relationships/image" Target="media/e3f0eba6bf10e0df0ee31a1f1f2769d03076b71f.png"/><Relationship Id="rId17" Type="http://schemas.openxmlformats.org/officeDocument/2006/relationships/image" Target="media/902588f3635899b67e8f8a5c4290c76ad3831eee.png"/><Relationship Id="rId18" Type="http://schemas.openxmlformats.org/officeDocument/2006/relationships/image" Target="media/b252ca96900dc505fac4ab98e9e2c156498e4dfa.png"/><Relationship Id="rId19" Type="http://schemas.openxmlformats.org/officeDocument/2006/relationships/image" Target="media/100a438924569e8fd87b1a039c80a5aa3984cdfe.png"/><Relationship Id="rId20" Type="http://schemas.openxmlformats.org/officeDocument/2006/relationships/image" Target="media/6be882b03137696e9b1786c9db4a63d0ad4c5576.png"/><Relationship Id="rId21" Type="http://schemas.openxmlformats.org/officeDocument/2006/relationships/image" Target="media/e18710383bfe6146ca1b7c9c786a0695cf60e680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d'utilisation</dc:title>
  <dc:creator>CultuRésa</dc:creator>
  <cp:lastModifiedBy>Un-named</cp:lastModifiedBy>
  <cp:revision>1</cp:revision>
  <dcterms:created xsi:type="dcterms:W3CDTF">2026-08-31T13:48:18.870Z</dcterms:created>
  <dcterms:modified xsi:type="dcterms:W3CDTF">2026-08-31T13:48:18.873Z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