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et à la demande avec le bouton </w:t>
      </w:r>
      <w:r>
        <w:rPr>
          <w:b/>
          <w:bCs/>
        </w:rPr>
        <w:t xml:space="preserve">« Actualiser »</w:t>
      </w:r>
      <w:r>
        <w:t xml:space="preserve">.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ed3bf64c6730426ecaed2fd187b745374292ef62.png"/><Relationship Id="rId13" Type="http://schemas.openxmlformats.org/officeDocument/2006/relationships/image" Target="media/8a5c2ab602107d001460d7c14a5fd4c3b77e1b9e.png"/><Relationship Id="rId14" Type="http://schemas.openxmlformats.org/officeDocument/2006/relationships/image" Target="media/c17ed1b2591394b1b2eb8c6fc239929bbcb03527.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2026-09-15T11:41:41.416Z</dcterms:created>
  <dcterms:modified xsi:type="dcterms:W3CDTF">2026-09-15T11:41:41.419Z</dcterms:modified>
</cp:coreProperties>
</file>

<file path=docProps/custom.xml><?xml version="1.0" encoding="utf-8"?>
<Properties xmlns="http://schemas.openxmlformats.org/officeDocument/2006/custom-properties" xmlns:vt="http://schemas.openxmlformats.org/officeDocument/2006/docPropsVTypes"/>
</file>