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(les gestionnaires du service en sont informés par e-mail).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et leur choix d'inscription automatique ; un bouton permet de retirer une inscription. La tâche planifiée « Liste d'attente » prévient ou inscrit les usagers dès qu'un créneau réservable se libère.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2026-09-06T09:59:19.517Z</dcterms:created>
  <dcterms:modified xsi:type="dcterms:W3CDTF">2026-09-06T09:59:19.519Z</dcterms:modified>
</cp:coreProperties>
</file>

<file path=docProps/custom.xml><?xml version="1.0" encoding="utf-8"?>
<Properties xmlns="http://schemas.openxmlformats.org/officeDocument/2006/custom-properties" xmlns:vt="http://schemas.openxmlformats.org/officeDocument/2006/docPropsVTypes"/>
</file>