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Prévenez le service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Bdr>
          <w:left w:val="single" w:color="1a7a4a" w:sz="18" w:space="8"/>
        </w:pBdr>
        <w:shd w:fill="F4F8F5" w:val="clear"/>
        <w:spacing w:after="200"/>
        <w:ind w:left="240"/>
      </w:pPr>
      <w:r>
        <w:t xml:space="preserve">💡 Astuce : cliquez sur un créneau vide pour ajouter une réservation, ou glissez une réservation vers un autre créneau pour la déplacer.</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et absence prévenue.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83e59fb376363e227407d1b69825fce0710a694a.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2026-09-04T14:03:13.733Z</dcterms:created>
  <dcterms:modified xsi:type="dcterms:W3CDTF">2026-09-04T14:03:13.737Z</dcterms:modified>
</cp:coreProperties>
</file>

<file path=docProps/custom.xml><?xml version="1.0" encoding="utf-8"?>
<Properties xmlns="http://schemas.openxmlformats.org/officeDocument/2006/custom-properties" xmlns:vt="http://schemas.openxmlformats.org/officeDocument/2006/docPropsVTypes"/>
</file>