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Prévenez le service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Bdr>
          <w:left w:val="single" w:color="1a7a4a" w:sz="18" w:space="8"/>
        </w:pBdr>
        <w:shd w:fill="F4F8F5" w:val="clear"/>
        <w:spacing w:after="200"/>
        <w:ind w:left="240"/>
      </w:pPr>
      <w:r>
        <w:t xml:space="preserve">💡 Astuce :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et absence prévenue.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83e59fb376363e227407d1b69825fce0710a694a.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2026-09-04T16:47:55.914Z</dcterms:created>
  <dcterms:modified xsi:type="dcterms:W3CDTF">2026-09-04T16:47:55.919Z</dcterms:modified>
</cp:coreProperties>
</file>

<file path=docProps/custom.xml><?xml version="1.0" encoding="utf-8"?>
<Properties xmlns="http://schemas.openxmlformats.org/officeDocument/2006/custom-properties" xmlns:vt="http://schemas.openxmlformats.org/officeDocument/2006/docPropsVTypes"/>
</file>