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4931" w14:textId="77777777" w:rsidR="002564F5" w:rsidRDefault="004B6458">
      <w:pPr>
        <w:spacing w:before="2000"/>
        <w:jc w:val="center"/>
      </w:pPr>
      <w:r>
        <w:rPr>
          <w:b/>
          <w:bCs/>
          <w:color w:val="888888"/>
          <w:sz w:val="24"/>
          <w:szCs w:val="24"/>
        </w:rPr>
        <w:t>MUNICIPALIDAD</w:t>
      </w:r>
    </w:p>
    <w:p w14:paraId="42F8D43D" w14:textId="77777777" w:rsidR="002564F5" w:rsidRDefault="004B6458">
      <w:pPr>
        <w:spacing w:before="300" w:after="300"/>
        <w:jc w:val="center"/>
      </w:pPr>
      <w:r>
        <w:rPr>
          <w:b/>
          <w:bCs/>
          <w:color w:val="1F3864"/>
          <w:sz w:val="44"/>
          <w:szCs w:val="44"/>
        </w:rPr>
        <w:t>MANUAL DE PROCEDIMIENTOS</w:t>
      </w:r>
    </w:p>
    <w:p w14:paraId="5EF2F02A" w14:textId="77777777" w:rsidR="002564F5" w:rsidRDefault="004B6458">
      <w:pPr>
        <w:spacing w:after="600"/>
        <w:jc w:val="center"/>
      </w:pPr>
      <w:r>
        <w:rPr>
          <w:b/>
          <w:bCs/>
          <w:color w:val="9C6B1F"/>
          <w:sz w:val="30"/>
          <w:szCs w:val="30"/>
        </w:rPr>
        <w:t>SOLICITUD, JUSTIFICACIÓN Y CONTROL DE MATERIALES DE FERRETERÍA</w:t>
      </w:r>
    </w:p>
    <w:p w14:paraId="28F46A74" w14:textId="77777777" w:rsidR="002564F5" w:rsidRDefault="004B6458">
      <w:pPr>
        <w:spacing w:after="200"/>
        <w:jc w:val="center"/>
      </w:pPr>
      <w:r>
        <w:rPr>
          <w:i/>
          <w:iCs/>
          <w:color w:val="444444"/>
          <w:sz w:val="24"/>
          <w:szCs w:val="24"/>
        </w:rPr>
        <w:t>Dirección de Obras Municipales</w:t>
      </w:r>
    </w:p>
    <w:p w14:paraId="43A4ACE5" w14:textId="77777777" w:rsidR="002564F5" w:rsidRDefault="004B6458">
      <w:pPr>
        <w:spacing w:after="100"/>
        <w:jc w:val="center"/>
      </w:pPr>
      <w:r>
        <w:rPr>
          <w:color w:val="555555"/>
        </w:rPr>
        <w:t>Aplicable al Contrato de Suministro de Materiales de Ferretería</w:t>
      </w:r>
    </w:p>
    <w:p w14:paraId="1F89B558" w14:textId="77777777" w:rsidR="002564F5" w:rsidRDefault="004B6458">
      <w:pPr>
        <w:spacing w:after="1600"/>
        <w:jc w:val="center"/>
      </w:pPr>
      <w:r>
        <w:rPr>
          <w:b/>
          <w:bCs/>
          <w:color w:val="555555"/>
        </w:rPr>
        <w:t>Monto marco disponible: hasta $60.000.000</w:t>
      </w:r>
    </w:p>
    <w:p w14:paraId="00FEB6E2" w14:textId="77777777" w:rsidR="002564F5" w:rsidRDefault="004B6458">
      <w:pPr>
        <w:pBdr>
          <w:top w:val="single" w:sz="4" w:space="8" w:color="9C6B1F"/>
          <w:left w:val="single" w:sz="12" w:space="8" w:color="9C6B1F"/>
          <w:bottom w:val="single" w:sz="4" w:space="8" w:color="9C6B1F"/>
          <w:right w:val="single" w:sz="4" w:space="8" w:color="9C6B1F"/>
        </w:pBdr>
        <w:shd w:val="clear" w:color="auto" w:fill="FBF6EC"/>
        <w:spacing w:before="120" w:after="200"/>
        <w:ind w:left="400" w:right="400"/>
      </w:pPr>
      <w:r>
        <w:rPr>
          <w:i/>
          <w:iCs/>
          <w:color w:val="555555"/>
        </w:rPr>
        <w:t>Elaborado conforme a los principios de probidad administrativa, legalidad del gasto, eficiencia en el uso de recursos públicos y trazabilidad, en línea con los criterios que la Contraloría General de la República verifica en sus auditorías a contratos de suministro.</w:t>
      </w:r>
    </w:p>
    <w:p w14:paraId="46BA9B46" w14:textId="77777777" w:rsidR="002564F5" w:rsidRDefault="004B6458">
      <w:pPr>
        <w:spacing w:before="1600"/>
        <w:jc w:val="center"/>
      </w:pPr>
      <w:r>
        <w:rPr>
          <w:color w:val="888888"/>
          <w:sz w:val="18"/>
          <w:szCs w:val="18"/>
        </w:rPr>
        <w:t>Versión 1.0 — Septiembre 2026</w:t>
      </w:r>
    </w:p>
    <w:p w14:paraId="7FE3957B" w14:textId="77777777" w:rsidR="002564F5" w:rsidRDefault="004B6458">
      <w:r>
        <w:br w:type="page"/>
      </w:r>
    </w:p>
    <w:p w14:paraId="58EA9F2C" w14:textId="77777777" w:rsidR="002564F5" w:rsidRDefault="002564F5">
      <w:pPr>
        <w:sectPr w:rsidR="002564F5">
          <w:pgSz w:w="12240" w:h="15840"/>
          <w:pgMar w:top="1440" w:right="1440" w:bottom="1440" w:left="1440" w:header="708" w:footer="708" w:gutter="0"/>
          <w:cols w:space="720"/>
          <w:docGrid w:linePitch="360"/>
        </w:sectPr>
      </w:pPr>
    </w:p>
    <w:p w14:paraId="3BE92ED4" w14:textId="77777777" w:rsidR="002564F5" w:rsidRDefault="004B6458">
      <w:pPr>
        <w:pStyle w:val="Ttulo1"/>
        <w:pBdr>
          <w:bottom w:val="single" w:sz="6" w:space="4" w:color="1F3864"/>
        </w:pBdr>
        <w:spacing w:before="400" w:after="200"/>
      </w:pPr>
      <w:bookmarkStart w:id="0" w:name="_Toc239677898"/>
      <w:r>
        <w:rPr>
          <w:b/>
          <w:bCs/>
          <w:color w:val="1F3864"/>
          <w:sz w:val="30"/>
          <w:szCs w:val="30"/>
        </w:rPr>
        <w:lastRenderedPageBreak/>
        <w:t>Tabla de Contenidos</w:t>
      </w:r>
      <w:bookmarkEnd w:id="0"/>
    </w:p>
    <w:sdt>
      <w:sdtPr>
        <w:alias w:val="Índice"/>
        <w:id w:val="-1304148246"/>
      </w:sdtPr>
      <w:sdtEndPr/>
      <w:sdtContent>
        <w:p w14:paraId="7BB65EAB" w14:textId="77777777" w:rsidR="00AC0259" w:rsidRDefault="004B6458">
          <w:pPr>
            <w:pStyle w:val="TDC1"/>
            <w:tabs>
              <w:tab w:val="right" w:leader="dot" w:pos="9350"/>
            </w:tabs>
            <w:rPr>
              <w:noProof/>
            </w:rPr>
          </w:pPr>
          <w:r>
            <w:fldChar w:fldCharType="begin"/>
          </w:r>
          <w:r>
            <w:instrText>TOC \h \o "1-3"</w:instrText>
          </w:r>
          <w:r>
            <w:fldChar w:fldCharType="separate"/>
          </w:r>
          <w:hyperlink w:anchor="_Toc239677898" w:history="1">
            <w:r w:rsidR="00AC0259" w:rsidRPr="00640F58">
              <w:rPr>
                <w:rStyle w:val="Hipervnculo"/>
                <w:b/>
                <w:bCs/>
                <w:noProof/>
              </w:rPr>
              <w:t>Tabla de Contenidos</w:t>
            </w:r>
            <w:r w:rsidR="00AC0259">
              <w:rPr>
                <w:noProof/>
              </w:rPr>
              <w:tab/>
            </w:r>
            <w:r w:rsidR="00AC0259">
              <w:rPr>
                <w:noProof/>
              </w:rPr>
              <w:fldChar w:fldCharType="begin"/>
            </w:r>
            <w:r w:rsidR="00AC0259">
              <w:rPr>
                <w:noProof/>
              </w:rPr>
              <w:instrText xml:space="preserve"> PAGEREF _Toc239677898 \h </w:instrText>
            </w:r>
            <w:r w:rsidR="00AC0259">
              <w:rPr>
                <w:noProof/>
              </w:rPr>
            </w:r>
            <w:r w:rsidR="00AC0259">
              <w:rPr>
                <w:noProof/>
              </w:rPr>
              <w:fldChar w:fldCharType="separate"/>
            </w:r>
            <w:r w:rsidR="00AC0259">
              <w:rPr>
                <w:noProof/>
              </w:rPr>
              <w:t>1</w:t>
            </w:r>
            <w:r w:rsidR="00AC0259">
              <w:rPr>
                <w:noProof/>
              </w:rPr>
              <w:fldChar w:fldCharType="end"/>
            </w:r>
          </w:hyperlink>
        </w:p>
        <w:p w14:paraId="1E5AB64B" w14:textId="77777777" w:rsidR="00AC0259" w:rsidRDefault="00AC0259">
          <w:pPr>
            <w:pStyle w:val="TDC1"/>
            <w:tabs>
              <w:tab w:val="right" w:leader="dot" w:pos="9350"/>
            </w:tabs>
            <w:rPr>
              <w:noProof/>
            </w:rPr>
          </w:pPr>
          <w:hyperlink w:anchor="_Toc239677899" w:history="1">
            <w:r w:rsidRPr="00640F58">
              <w:rPr>
                <w:rStyle w:val="Hipervnculo"/>
                <w:b/>
                <w:bCs/>
                <w:noProof/>
              </w:rPr>
              <w:t>1. Objetivo y Alcance</w:t>
            </w:r>
            <w:r>
              <w:rPr>
                <w:noProof/>
              </w:rPr>
              <w:tab/>
            </w:r>
            <w:r>
              <w:rPr>
                <w:noProof/>
              </w:rPr>
              <w:fldChar w:fldCharType="begin"/>
            </w:r>
            <w:r>
              <w:rPr>
                <w:noProof/>
              </w:rPr>
              <w:instrText xml:space="preserve"> PAGEREF _Toc239677899 \h </w:instrText>
            </w:r>
            <w:r>
              <w:rPr>
                <w:noProof/>
              </w:rPr>
            </w:r>
            <w:r>
              <w:rPr>
                <w:noProof/>
              </w:rPr>
              <w:fldChar w:fldCharType="separate"/>
            </w:r>
            <w:r>
              <w:rPr>
                <w:noProof/>
              </w:rPr>
              <w:t>1</w:t>
            </w:r>
            <w:r>
              <w:rPr>
                <w:noProof/>
              </w:rPr>
              <w:fldChar w:fldCharType="end"/>
            </w:r>
          </w:hyperlink>
        </w:p>
        <w:p w14:paraId="19100B94" w14:textId="77777777" w:rsidR="00AC0259" w:rsidRDefault="00AC0259">
          <w:pPr>
            <w:pStyle w:val="TDC1"/>
            <w:tabs>
              <w:tab w:val="right" w:leader="dot" w:pos="9350"/>
            </w:tabs>
            <w:rPr>
              <w:noProof/>
            </w:rPr>
          </w:pPr>
          <w:hyperlink w:anchor="_Toc239677900" w:history="1">
            <w:r w:rsidRPr="00640F58">
              <w:rPr>
                <w:rStyle w:val="Hipervnculo"/>
                <w:b/>
                <w:bCs/>
                <w:noProof/>
              </w:rPr>
              <w:t>2. Principios que Sustentan el Procedimiento</w:t>
            </w:r>
            <w:r>
              <w:rPr>
                <w:noProof/>
              </w:rPr>
              <w:tab/>
            </w:r>
            <w:r>
              <w:rPr>
                <w:noProof/>
              </w:rPr>
              <w:fldChar w:fldCharType="begin"/>
            </w:r>
            <w:r>
              <w:rPr>
                <w:noProof/>
              </w:rPr>
              <w:instrText xml:space="preserve"> PAGEREF _Toc239677900 \h </w:instrText>
            </w:r>
            <w:r>
              <w:rPr>
                <w:noProof/>
              </w:rPr>
            </w:r>
            <w:r>
              <w:rPr>
                <w:noProof/>
              </w:rPr>
              <w:fldChar w:fldCharType="separate"/>
            </w:r>
            <w:r>
              <w:rPr>
                <w:noProof/>
              </w:rPr>
              <w:t>1</w:t>
            </w:r>
            <w:r>
              <w:rPr>
                <w:noProof/>
              </w:rPr>
              <w:fldChar w:fldCharType="end"/>
            </w:r>
          </w:hyperlink>
        </w:p>
        <w:p w14:paraId="1798E650" w14:textId="77777777" w:rsidR="00AC0259" w:rsidRDefault="00AC0259">
          <w:pPr>
            <w:pStyle w:val="TDC1"/>
            <w:tabs>
              <w:tab w:val="right" w:leader="dot" w:pos="9350"/>
            </w:tabs>
            <w:rPr>
              <w:noProof/>
            </w:rPr>
          </w:pPr>
          <w:hyperlink w:anchor="_Toc239677901" w:history="1">
            <w:r w:rsidRPr="00640F58">
              <w:rPr>
                <w:rStyle w:val="Hipervnculo"/>
                <w:b/>
                <w:bCs/>
                <w:noProof/>
              </w:rPr>
              <w:t>3. Procedimiento General de Solicitud de Materiales</w:t>
            </w:r>
            <w:r>
              <w:rPr>
                <w:noProof/>
              </w:rPr>
              <w:tab/>
            </w:r>
            <w:r>
              <w:rPr>
                <w:noProof/>
              </w:rPr>
              <w:fldChar w:fldCharType="begin"/>
            </w:r>
            <w:r>
              <w:rPr>
                <w:noProof/>
              </w:rPr>
              <w:instrText xml:space="preserve"> PAGEREF _Toc239677901 \h </w:instrText>
            </w:r>
            <w:r>
              <w:rPr>
                <w:noProof/>
              </w:rPr>
            </w:r>
            <w:r>
              <w:rPr>
                <w:noProof/>
              </w:rPr>
              <w:fldChar w:fldCharType="separate"/>
            </w:r>
            <w:r>
              <w:rPr>
                <w:noProof/>
              </w:rPr>
              <w:t>1</w:t>
            </w:r>
            <w:r>
              <w:rPr>
                <w:noProof/>
              </w:rPr>
              <w:fldChar w:fldCharType="end"/>
            </w:r>
          </w:hyperlink>
        </w:p>
        <w:p w14:paraId="5FC851B8" w14:textId="77777777" w:rsidR="00AC0259" w:rsidRDefault="00AC0259">
          <w:pPr>
            <w:pStyle w:val="TDC2"/>
            <w:tabs>
              <w:tab w:val="right" w:leader="dot" w:pos="9350"/>
            </w:tabs>
            <w:rPr>
              <w:noProof/>
            </w:rPr>
          </w:pPr>
          <w:hyperlink w:anchor="_Toc239677902" w:history="1">
            <w:r w:rsidRPr="00640F58">
              <w:rPr>
                <w:rStyle w:val="Hipervnculo"/>
                <w:b/>
                <w:bCs/>
                <w:noProof/>
              </w:rPr>
              <w:t>3.1 Flujo general del procedimiento</w:t>
            </w:r>
            <w:r>
              <w:rPr>
                <w:noProof/>
              </w:rPr>
              <w:tab/>
            </w:r>
            <w:r>
              <w:rPr>
                <w:noProof/>
              </w:rPr>
              <w:fldChar w:fldCharType="begin"/>
            </w:r>
            <w:r>
              <w:rPr>
                <w:noProof/>
              </w:rPr>
              <w:instrText xml:space="preserve"> PAGEREF _Toc239677902 \h </w:instrText>
            </w:r>
            <w:r>
              <w:rPr>
                <w:noProof/>
              </w:rPr>
            </w:r>
            <w:r>
              <w:rPr>
                <w:noProof/>
              </w:rPr>
              <w:fldChar w:fldCharType="separate"/>
            </w:r>
            <w:r>
              <w:rPr>
                <w:noProof/>
              </w:rPr>
              <w:t>1</w:t>
            </w:r>
            <w:r>
              <w:rPr>
                <w:noProof/>
              </w:rPr>
              <w:fldChar w:fldCharType="end"/>
            </w:r>
          </w:hyperlink>
        </w:p>
        <w:p w14:paraId="22F3E4B3" w14:textId="77777777" w:rsidR="00AC0259" w:rsidRDefault="00AC0259">
          <w:pPr>
            <w:pStyle w:val="TDC1"/>
            <w:tabs>
              <w:tab w:val="right" w:leader="dot" w:pos="9350"/>
            </w:tabs>
            <w:rPr>
              <w:noProof/>
            </w:rPr>
          </w:pPr>
          <w:hyperlink w:anchor="_Toc239677903" w:history="1">
            <w:r w:rsidRPr="00640F58">
              <w:rPr>
                <w:rStyle w:val="Hipervnculo"/>
                <w:b/>
                <w:bCs/>
                <w:noProof/>
              </w:rPr>
              <w:t>4. Procedimiento Especial para Solicitud de Materiales Asociados al Contrato de Suministro de Ferretería</w:t>
            </w:r>
            <w:r>
              <w:rPr>
                <w:noProof/>
              </w:rPr>
              <w:tab/>
            </w:r>
            <w:r>
              <w:rPr>
                <w:noProof/>
              </w:rPr>
              <w:fldChar w:fldCharType="begin"/>
            </w:r>
            <w:r>
              <w:rPr>
                <w:noProof/>
              </w:rPr>
              <w:instrText xml:space="preserve"> PAGEREF _Toc239677903 \h </w:instrText>
            </w:r>
            <w:r>
              <w:rPr>
                <w:noProof/>
              </w:rPr>
            </w:r>
            <w:r>
              <w:rPr>
                <w:noProof/>
              </w:rPr>
              <w:fldChar w:fldCharType="separate"/>
            </w:r>
            <w:r>
              <w:rPr>
                <w:noProof/>
              </w:rPr>
              <w:t>1</w:t>
            </w:r>
            <w:r>
              <w:rPr>
                <w:noProof/>
              </w:rPr>
              <w:fldChar w:fldCharType="end"/>
            </w:r>
          </w:hyperlink>
        </w:p>
        <w:p w14:paraId="01996D3D" w14:textId="77777777" w:rsidR="00AC0259" w:rsidRDefault="00AC0259">
          <w:pPr>
            <w:pStyle w:val="TDC2"/>
            <w:tabs>
              <w:tab w:val="right" w:leader="dot" w:pos="9350"/>
            </w:tabs>
            <w:rPr>
              <w:noProof/>
            </w:rPr>
          </w:pPr>
          <w:hyperlink w:anchor="_Toc239677904" w:history="1">
            <w:r w:rsidRPr="00640F58">
              <w:rPr>
                <w:rStyle w:val="Hipervnculo"/>
                <w:b/>
                <w:bCs/>
                <w:noProof/>
              </w:rPr>
              <w:t>4.1 Antecedentes del contrato</w:t>
            </w:r>
            <w:r>
              <w:rPr>
                <w:noProof/>
              </w:rPr>
              <w:tab/>
            </w:r>
            <w:r>
              <w:rPr>
                <w:noProof/>
              </w:rPr>
              <w:fldChar w:fldCharType="begin"/>
            </w:r>
            <w:r>
              <w:rPr>
                <w:noProof/>
              </w:rPr>
              <w:instrText xml:space="preserve"> PAGEREF _Toc239677904 \h </w:instrText>
            </w:r>
            <w:r>
              <w:rPr>
                <w:noProof/>
              </w:rPr>
            </w:r>
            <w:r>
              <w:rPr>
                <w:noProof/>
              </w:rPr>
              <w:fldChar w:fldCharType="separate"/>
            </w:r>
            <w:r>
              <w:rPr>
                <w:noProof/>
              </w:rPr>
              <w:t>1</w:t>
            </w:r>
            <w:r>
              <w:rPr>
                <w:noProof/>
              </w:rPr>
              <w:fldChar w:fldCharType="end"/>
            </w:r>
          </w:hyperlink>
        </w:p>
        <w:p w14:paraId="76007833" w14:textId="77777777" w:rsidR="00AC0259" w:rsidRDefault="00AC0259">
          <w:pPr>
            <w:pStyle w:val="TDC2"/>
            <w:tabs>
              <w:tab w:val="right" w:leader="dot" w:pos="9350"/>
            </w:tabs>
            <w:rPr>
              <w:noProof/>
            </w:rPr>
          </w:pPr>
          <w:hyperlink w:anchor="_Toc239677905" w:history="1">
            <w:r w:rsidRPr="00640F58">
              <w:rPr>
                <w:rStyle w:val="Hipervnculo"/>
                <w:b/>
                <w:bCs/>
                <w:noProof/>
              </w:rPr>
              <w:t>4.2 Solicitud formal de materiales</w:t>
            </w:r>
            <w:r>
              <w:rPr>
                <w:noProof/>
              </w:rPr>
              <w:tab/>
            </w:r>
            <w:r>
              <w:rPr>
                <w:noProof/>
              </w:rPr>
              <w:fldChar w:fldCharType="begin"/>
            </w:r>
            <w:r>
              <w:rPr>
                <w:noProof/>
              </w:rPr>
              <w:instrText xml:space="preserve"> PAGEREF _Toc239677905 \h </w:instrText>
            </w:r>
            <w:r>
              <w:rPr>
                <w:noProof/>
              </w:rPr>
            </w:r>
            <w:r>
              <w:rPr>
                <w:noProof/>
              </w:rPr>
              <w:fldChar w:fldCharType="separate"/>
            </w:r>
            <w:r>
              <w:rPr>
                <w:noProof/>
              </w:rPr>
              <w:t>1</w:t>
            </w:r>
            <w:r>
              <w:rPr>
                <w:noProof/>
              </w:rPr>
              <w:fldChar w:fldCharType="end"/>
            </w:r>
          </w:hyperlink>
        </w:p>
        <w:p w14:paraId="0B1041D4" w14:textId="77777777" w:rsidR="00AC0259" w:rsidRDefault="00AC0259">
          <w:pPr>
            <w:pStyle w:val="TDC3"/>
            <w:tabs>
              <w:tab w:val="right" w:leader="dot" w:pos="9350"/>
            </w:tabs>
            <w:rPr>
              <w:noProof/>
            </w:rPr>
          </w:pPr>
          <w:hyperlink w:anchor="_Toc239677906" w:history="1">
            <w:r w:rsidRPr="00640F58">
              <w:rPr>
                <w:rStyle w:val="Hipervnculo"/>
                <w:b/>
                <w:bCs/>
                <w:noProof/>
              </w:rPr>
              <w:t>A. Identificación del requerimiento</w:t>
            </w:r>
            <w:r>
              <w:rPr>
                <w:noProof/>
              </w:rPr>
              <w:tab/>
            </w:r>
            <w:r>
              <w:rPr>
                <w:noProof/>
              </w:rPr>
              <w:fldChar w:fldCharType="begin"/>
            </w:r>
            <w:r>
              <w:rPr>
                <w:noProof/>
              </w:rPr>
              <w:instrText xml:space="preserve"> PAGEREF _Toc239677906 \h </w:instrText>
            </w:r>
            <w:r>
              <w:rPr>
                <w:noProof/>
              </w:rPr>
            </w:r>
            <w:r>
              <w:rPr>
                <w:noProof/>
              </w:rPr>
              <w:fldChar w:fldCharType="separate"/>
            </w:r>
            <w:r>
              <w:rPr>
                <w:noProof/>
              </w:rPr>
              <w:t>1</w:t>
            </w:r>
            <w:r>
              <w:rPr>
                <w:noProof/>
              </w:rPr>
              <w:fldChar w:fldCharType="end"/>
            </w:r>
          </w:hyperlink>
        </w:p>
        <w:p w14:paraId="09BA266E" w14:textId="77777777" w:rsidR="00AC0259" w:rsidRDefault="00AC0259">
          <w:pPr>
            <w:pStyle w:val="TDC3"/>
            <w:tabs>
              <w:tab w:val="right" w:leader="dot" w:pos="9350"/>
            </w:tabs>
            <w:rPr>
              <w:noProof/>
            </w:rPr>
          </w:pPr>
          <w:hyperlink w:anchor="_Toc239677907" w:history="1">
            <w:r w:rsidRPr="00640F58">
              <w:rPr>
                <w:rStyle w:val="Hipervnculo"/>
                <w:b/>
                <w:bCs/>
                <w:noProof/>
              </w:rPr>
              <w:t>B. Descripción técnica del requerimiento</w:t>
            </w:r>
            <w:r>
              <w:rPr>
                <w:noProof/>
              </w:rPr>
              <w:tab/>
            </w:r>
            <w:r>
              <w:rPr>
                <w:noProof/>
              </w:rPr>
              <w:fldChar w:fldCharType="begin"/>
            </w:r>
            <w:r>
              <w:rPr>
                <w:noProof/>
              </w:rPr>
              <w:instrText xml:space="preserve"> PAGEREF _Toc239677907 \h </w:instrText>
            </w:r>
            <w:r>
              <w:rPr>
                <w:noProof/>
              </w:rPr>
            </w:r>
            <w:r>
              <w:rPr>
                <w:noProof/>
              </w:rPr>
              <w:fldChar w:fldCharType="separate"/>
            </w:r>
            <w:r>
              <w:rPr>
                <w:noProof/>
              </w:rPr>
              <w:t>1</w:t>
            </w:r>
            <w:r>
              <w:rPr>
                <w:noProof/>
              </w:rPr>
              <w:fldChar w:fldCharType="end"/>
            </w:r>
          </w:hyperlink>
        </w:p>
        <w:p w14:paraId="4560F738" w14:textId="77777777" w:rsidR="00AC0259" w:rsidRDefault="00AC0259">
          <w:pPr>
            <w:pStyle w:val="TDC2"/>
            <w:tabs>
              <w:tab w:val="right" w:leader="dot" w:pos="9350"/>
            </w:tabs>
            <w:rPr>
              <w:noProof/>
            </w:rPr>
          </w:pPr>
          <w:hyperlink w:anchor="_Toc239677908" w:history="1">
            <w:r w:rsidRPr="00640F58">
              <w:rPr>
                <w:rStyle w:val="Hipervnculo"/>
                <w:b/>
                <w:bCs/>
                <w:noProof/>
              </w:rPr>
              <w:t>4.3 Justificación técnica obligatoria</w:t>
            </w:r>
            <w:r>
              <w:rPr>
                <w:noProof/>
              </w:rPr>
              <w:tab/>
            </w:r>
            <w:r>
              <w:rPr>
                <w:noProof/>
              </w:rPr>
              <w:fldChar w:fldCharType="begin"/>
            </w:r>
            <w:r>
              <w:rPr>
                <w:noProof/>
              </w:rPr>
              <w:instrText xml:space="preserve"> PAGEREF _Toc239677908 \h </w:instrText>
            </w:r>
            <w:r>
              <w:rPr>
                <w:noProof/>
              </w:rPr>
            </w:r>
            <w:r>
              <w:rPr>
                <w:noProof/>
              </w:rPr>
              <w:fldChar w:fldCharType="separate"/>
            </w:r>
            <w:r>
              <w:rPr>
                <w:noProof/>
              </w:rPr>
              <w:t>1</w:t>
            </w:r>
            <w:r>
              <w:rPr>
                <w:noProof/>
              </w:rPr>
              <w:fldChar w:fldCharType="end"/>
            </w:r>
          </w:hyperlink>
        </w:p>
        <w:p w14:paraId="33F8EE18" w14:textId="77777777" w:rsidR="00AC0259" w:rsidRDefault="00AC0259">
          <w:pPr>
            <w:pStyle w:val="TDC3"/>
            <w:tabs>
              <w:tab w:val="right" w:leader="dot" w:pos="9350"/>
            </w:tabs>
            <w:rPr>
              <w:noProof/>
            </w:rPr>
          </w:pPr>
          <w:hyperlink w:anchor="_Toc239677909" w:history="1">
            <w:r w:rsidRPr="00640F58">
              <w:rPr>
                <w:rStyle w:val="Hipervnculo"/>
                <w:b/>
                <w:bCs/>
                <w:noProof/>
              </w:rPr>
              <w:t>A. Situación actual</w:t>
            </w:r>
            <w:r>
              <w:rPr>
                <w:noProof/>
              </w:rPr>
              <w:tab/>
            </w:r>
            <w:r>
              <w:rPr>
                <w:noProof/>
              </w:rPr>
              <w:fldChar w:fldCharType="begin"/>
            </w:r>
            <w:r>
              <w:rPr>
                <w:noProof/>
              </w:rPr>
              <w:instrText xml:space="preserve"> PAGEREF _Toc239677909 \h </w:instrText>
            </w:r>
            <w:r>
              <w:rPr>
                <w:noProof/>
              </w:rPr>
            </w:r>
            <w:r>
              <w:rPr>
                <w:noProof/>
              </w:rPr>
              <w:fldChar w:fldCharType="separate"/>
            </w:r>
            <w:r>
              <w:rPr>
                <w:noProof/>
              </w:rPr>
              <w:t>1</w:t>
            </w:r>
            <w:r>
              <w:rPr>
                <w:noProof/>
              </w:rPr>
              <w:fldChar w:fldCharType="end"/>
            </w:r>
          </w:hyperlink>
        </w:p>
        <w:p w14:paraId="6FD2E4E2" w14:textId="77777777" w:rsidR="00AC0259" w:rsidRDefault="00AC0259">
          <w:pPr>
            <w:pStyle w:val="TDC3"/>
            <w:tabs>
              <w:tab w:val="right" w:leader="dot" w:pos="9350"/>
            </w:tabs>
            <w:rPr>
              <w:noProof/>
            </w:rPr>
          </w:pPr>
          <w:hyperlink w:anchor="_Toc239677910" w:history="1">
            <w:r w:rsidRPr="00640F58">
              <w:rPr>
                <w:rStyle w:val="Hipervnculo"/>
                <w:b/>
                <w:bCs/>
                <w:noProof/>
              </w:rPr>
              <w:t>B. Trabajo a ejecutar</w:t>
            </w:r>
            <w:r>
              <w:rPr>
                <w:noProof/>
              </w:rPr>
              <w:tab/>
            </w:r>
            <w:r>
              <w:rPr>
                <w:noProof/>
              </w:rPr>
              <w:fldChar w:fldCharType="begin"/>
            </w:r>
            <w:r>
              <w:rPr>
                <w:noProof/>
              </w:rPr>
              <w:instrText xml:space="preserve"> PAGEREF _Toc239677910 \h </w:instrText>
            </w:r>
            <w:r>
              <w:rPr>
                <w:noProof/>
              </w:rPr>
            </w:r>
            <w:r>
              <w:rPr>
                <w:noProof/>
              </w:rPr>
              <w:fldChar w:fldCharType="separate"/>
            </w:r>
            <w:r>
              <w:rPr>
                <w:noProof/>
              </w:rPr>
              <w:t>1</w:t>
            </w:r>
            <w:r>
              <w:rPr>
                <w:noProof/>
              </w:rPr>
              <w:fldChar w:fldCharType="end"/>
            </w:r>
          </w:hyperlink>
        </w:p>
        <w:p w14:paraId="08A3ADF6" w14:textId="77777777" w:rsidR="00AC0259" w:rsidRDefault="00AC0259">
          <w:pPr>
            <w:pStyle w:val="TDC3"/>
            <w:tabs>
              <w:tab w:val="right" w:leader="dot" w:pos="9350"/>
            </w:tabs>
            <w:rPr>
              <w:noProof/>
            </w:rPr>
          </w:pPr>
          <w:hyperlink w:anchor="_Toc239677911" w:history="1">
            <w:r w:rsidRPr="00640F58">
              <w:rPr>
                <w:rStyle w:val="Hipervnculo"/>
                <w:b/>
                <w:bCs/>
                <w:noProof/>
              </w:rPr>
              <w:t>C. Beneficio público esperado</w:t>
            </w:r>
            <w:r>
              <w:rPr>
                <w:noProof/>
              </w:rPr>
              <w:tab/>
            </w:r>
            <w:r>
              <w:rPr>
                <w:noProof/>
              </w:rPr>
              <w:fldChar w:fldCharType="begin"/>
            </w:r>
            <w:r>
              <w:rPr>
                <w:noProof/>
              </w:rPr>
              <w:instrText xml:space="preserve"> PAGEREF _Toc239677911 \h </w:instrText>
            </w:r>
            <w:r>
              <w:rPr>
                <w:noProof/>
              </w:rPr>
            </w:r>
            <w:r>
              <w:rPr>
                <w:noProof/>
              </w:rPr>
              <w:fldChar w:fldCharType="separate"/>
            </w:r>
            <w:r>
              <w:rPr>
                <w:noProof/>
              </w:rPr>
              <w:t>1</w:t>
            </w:r>
            <w:r>
              <w:rPr>
                <w:noProof/>
              </w:rPr>
              <w:fldChar w:fldCharType="end"/>
            </w:r>
          </w:hyperlink>
        </w:p>
        <w:p w14:paraId="0A557396" w14:textId="77777777" w:rsidR="00AC0259" w:rsidRDefault="00AC0259">
          <w:pPr>
            <w:pStyle w:val="TDC2"/>
            <w:tabs>
              <w:tab w:val="right" w:leader="dot" w:pos="9350"/>
            </w:tabs>
            <w:rPr>
              <w:noProof/>
            </w:rPr>
          </w:pPr>
          <w:hyperlink w:anchor="_Toc239677912" w:history="1">
            <w:r w:rsidRPr="00640F58">
              <w:rPr>
                <w:rStyle w:val="Hipervnculo"/>
                <w:b/>
                <w:bCs/>
                <w:noProof/>
              </w:rPr>
              <w:t>4.4 Respaldo fotográfico</w:t>
            </w:r>
            <w:r>
              <w:rPr>
                <w:noProof/>
              </w:rPr>
              <w:tab/>
            </w:r>
            <w:r>
              <w:rPr>
                <w:noProof/>
              </w:rPr>
              <w:fldChar w:fldCharType="begin"/>
            </w:r>
            <w:r>
              <w:rPr>
                <w:noProof/>
              </w:rPr>
              <w:instrText xml:space="preserve"> PAGEREF _Toc239677912 \h </w:instrText>
            </w:r>
            <w:r>
              <w:rPr>
                <w:noProof/>
              </w:rPr>
            </w:r>
            <w:r>
              <w:rPr>
                <w:noProof/>
              </w:rPr>
              <w:fldChar w:fldCharType="separate"/>
            </w:r>
            <w:r>
              <w:rPr>
                <w:noProof/>
              </w:rPr>
              <w:t>1</w:t>
            </w:r>
            <w:r>
              <w:rPr>
                <w:noProof/>
              </w:rPr>
              <w:fldChar w:fldCharType="end"/>
            </w:r>
          </w:hyperlink>
        </w:p>
        <w:p w14:paraId="0B400455" w14:textId="77777777" w:rsidR="00AC0259" w:rsidRDefault="00AC0259">
          <w:pPr>
            <w:pStyle w:val="TDC2"/>
            <w:tabs>
              <w:tab w:val="right" w:leader="dot" w:pos="9350"/>
            </w:tabs>
            <w:rPr>
              <w:noProof/>
            </w:rPr>
          </w:pPr>
          <w:hyperlink w:anchor="_Toc239677913" w:history="1">
            <w:r w:rsidRPr="00640F58">
              <w:rPr>
                <w:rStyle w:val="Hipervnculo"/>
                <w:b/>
                <w:bCs/>
                <w:noProof/>
              </w:rPr>
              <w:t>4.5 Informe técnico complementario</w:t>
            </w:r>
            <w:r>
              <w:rPr>
                <w:noProof/>
              </w:rPr>
              <w:tab/>
            </w:r>
            <w:r>
              <w:rPr>
                <w:noProof/>
              </w:rPr>
              <w:fldChar w:fldCharType="begin"/>
            </w:r>
            <w:r>
              <w:rPr>
                <w:noProof/>
              </w:rPr>
              <w:instrText xml:space="preserve"> PAGEREF _Toc239677913 \h </w:instrText>
            </w:r>
            <w:r>
              <w:rPr>
                <w:noProof/>
              </w:rPr>
            </w:r>
            <w:r>
              <w:rPr>
                <w:noProof/>
              </w:rPr>
              <w:fldChar w:fldCharType="separate"/>
            </w:r>
            <w:r>
              <w:rPr>
                <w:noProof/>
              </w:rPr>
              <w:t>1</w:t>
            </w:r>
            <w:r>
              <w:rPr>
                <w:noProof/>
              </w:rPr>
              <w:fldChar w:fldCharType="end"/>
            </w:r>
          </w:hyperlink>
        </w:p>
        <w:p w14:paraId="31F2E541" w14:textId="77777777" w:rsidR="00AC0259" w:rsidRDefault="00AC0259">
          <w:pPr>
            <w:pStyle w:val="TDC2"/>
            <w:tabs>
              <w:tab w:val="right" w:leader="dot" w:pos="9350"/>
            </w:tabs>
            <w:rPr>
              <w:noProof/>
            </w:rPr>
          </w:pPr>
          <w:hyperlink w:anchor="_Toc239677914" w:history="1">
            <w:r w:rsidRPr="00640F58">
              <w:rPr>
                <w:rStyle w:val="Hipervnculo"/>
                <w:b/>
                <w:bCs/>
                <w:noProof/>
              </w:rPr>
              <w:t>4.6 Revisión del encargado del contrato</w:t>
            </w:r>
            <w:r>
              <w:rPr>
                <w:noProof/>
              </w:rPr>
              <w:tab/>
            </w:r>
            <w:r>
              <w:rPr>
                <w:noProof/>
              </w:rPr>
              <w:fldChar w:fldCharType="begin"/>
            </w:r>
            <w:r>
              <w:rPr>
                <w:noProof/>
              </w:rPr>
              <w:instrText xml:space="preserve"> PAGEREF _Toc239677914 \h </w:instrText>
            </w:r>
            <w:r>
              <w:rPr>
                <w:noProof/>
              </w:rPr>
            </w:r>
            <w:r>
              <w:rPr>
                <w:noProof/>
              </w:rPr>
              <w:fldChar w:fldCharType="separate"/>
            </w:r>
            <w:r>
              <w:rPr>
                <w:noProof/>
              </w:rPr>
              <w:t>1</w:t>
            </w:r>
            <w:r>
              <w:rPr>
                <w:noProof/>
              </w:rPr>
              <w:fldChar w:fldCharType="end"/>
            </w:r>
          </w:hyperlink>
        </w:p>
        <w:p w14:paraId="4E51C72E" w14:textId="77777777" w:rsidR="00AC0259" w:rsidRDefault="00AC0259">
          <w:pPr>
            <w:pStyle w:val="TDC1"/>
            <w:tabs>
              <w:tab w:val="right" w:leader="dot" w:pos="9350"/>
            </w:tabs>
            <w:rPr>
              <w:noProof/>
            </w:rPr>
          </w:pPr>
          <w:hyperlink w:anchor="_Toc239677915" w:history="1">
            <w:r w:rsidRPr="00640F58">
              <w:rPr>
                <w:rStyle w:val="Hipervnculo"/>
                <w:b/>
                <w:bCs/>
                <w:noProof/>
              </w:rPr>
              <w:t>5. Formulario Único de Solicitud de Materiales DOM</w:t>
            </w:r>
            <w:r>
              <w:rPr>
                <w:noProof/>
              </w:rPr>
              <w:tab/>
            </w:r>
            <w:r>
              <w:rPr>
                <w:noProof/>
              </w:rPr>
              <w:fldChar w:fldCharType="begin"/>
            </w:r>
            <w:r>
              <w:rPr>
                <w:noProof/>
              </w:rPr>
              <w:instrText xml:space="preserve"> PAGEREF _Toc239677915 \h </w:instrText>
            </w:r>
            <w:r>
              <w:rPr>
                <w:noProof/>
              </w:rPr>
            </w:r>
            <w:r>
              <w:rPr>
                <w:noProof/>
              </w:rPr>
              <w:fldChar w:fldCharType="separate"/>
            </w:r>
            <w:r>
              <w:rPr>
                <w:noProof/>
              </w:rPr>
              <w:t>1</w:t>
            </w:r>
            <w:r>
              <w:rPr>
                <w:noProof/>
              </w:rPr>
              <w:fldChar w:fldCharType="end"/>
            </w:r>
          </w:hyperlink>
        </w:p>
        <w:p w14:paraId="3252FE03" w14:textId="77777777" w:rsidR="00AC0259" w:rsidRDefault="00AC0259">
          <w:pPr>
            <w:pStyle w:val="TDC1"/>
            <w:tabs>
              <w:tab w:val="right" w:leader="dot" w:pos="9350"/>
            </w:tabs>
            <w:rPr>
              <w:noProof/>
            </w:rPr>
          </w:pPr>
          <w:hyperlink w:anchor="_Toc239677916" w:history="1">
            <w:r w:rsidRPr="00640F58">
              <w:rPr>
                <w:rStyle w:val="Hipervnculo"/>
                <w:b/>
                <w:bCs/>
                <w:noProof/>
              </w:rPr>
              <w:t>6. Circuito de Visaciones Obligatorias</w:t>
            </w:r>
            <w:r>
              <w:rPr>
                <w:noProof/>
              </w:rPr>
              <w:tab/>
            </w:r>
            <w:r>
              <w:rPr>
                <w:noProof/>
              </w:rPr>
              <w:fldChar w:fldCharType="begin"/>
            </w:r>
            <w:r>
              <w:rPr>
                <w:noProof/>
              </w:rPr>
              <w:instrText xml:space="preserve"> PAGEREF _Toc239677916 \h </w:instrText>
            </w:r>
            <w:r>
              <w:rPr>
                <w:noProof/>
              </w:rPr>
            </w:r>
            <w:r>
              <w:rPr>
                <w:noProof/>
              </w:rPr>
              <w:fldChar w:fldCharType="separate"/>
            </w:r>
            <w:r>
              <w:rPr>
                <w:noProof/>
              </w:rPr>
              <w:t>1</w:t>
            </w:r>
            <w:r>
              <w:rPr>
                <w:noProof/>
              </w:rPr>
              <w:fldChar w:fldCharType="end"/>
            </w:r>
          </w:hyperlink>
        </w:p>
        <w:p w14:paraId="34E78BD0" w14:textId="77777777" w:rsidR="00AC0259" w:rsidRDefault="00AC0259">
          <w:pPr>
            <w:pStyle w:val="TDC1"/>
            <w:tabs>
              <w:tab w:val="right" w:leader="dot" w:pos="9350"/>
            </w:tabs>
            <w:rPr>
              <w:noProof/>
            </w:rPr>
          </w:pPr>
          <w:hyperlink w:anchor="_Toc239677917" w:history="1">
            <w:r w:rsidRPr="00640F58">
              <w:rPr>
                <w:rStyle w:val="Hipervnculo"/>
                <w:b/>
                <w:bCs/>
                <w:noProof/>
              </w:rPr>
              <w:t>7. Control de Consumo del Contrato</w:t>
            </w:r>
            <w:r>
              <w:rPr>
                <w:noProof/>
              </w:rPr>
              <w:tab/>
            </w:r>
            <w:r>
              <w:rPr>
                <w:noProof/>
              </w:rPr>
              <w:fldChar w:fldCharType="begin"/>
            </w:r>
            <w:r>
              <w:rPr>
                <w:noProof/>
              </w:rPr>
              <w:instrText xml:space="preserve"> PAGEREF _Toc239677917 \h </w:instrText>
            </w:r>
            <w:r>
              <w:rPr>
                <w:noProof/>
              </w:rPr>
            </w:r>
            <w:r>
              <w:rPr>
                <w:noProof/>
              </w:rPr>
              <w:fldChar w:fldCharType="separate"/>
            </w:r>
            <w:r>
              <w:rPr>
                <w:noProof/>
              </w:rPr>
              <w:t>1</w:t>
            </w:r>
            <w:r>
              <w:rPr>
                <w:noProof/>
              </w:rPr>
              <w:fldChar w:fldCharType="end"/>
            </w:r>
          </w:hyperlink>
        </w:p>
        <w:p w14:paraId="31EB726B" w14:textId="77777777" w:rsidR="00AC0259" w:rsidRDefault="00AC0259">
          <w:pPr>
            <w:pStyle w:val="TDC1"/>
            <w:tabs>
              <w:tab w:val="right" w:leader="dot" w:pos="9350"/>
            </w:tabs>
            <w:rPr>
              <w:noProof/>
            </w:rPr>
          </w:pPr>
          <w:hyperlink w:anchor="_Toc239677918" w:history="1">
            <w:r w:rsidRPr="00640F58">
              <w:rPr>
                <w:rStyle w:val="Hipervnculo"/>
                <w:b/>
                <w:bCs/>
                <w:noProof/>
              </w:rPr>
              <w:t>8. Criterio Especial para Solicitudes con CDP Negativo</w:t>
            </w:r>
            <w:r>
              <w:rPr>
                <w:noProof/>
              </w:rPr>
              <w:tab/>
            </w:r>
            <w:r>
              <w:rPr>
                <w:noProof/>
              </w:rPr>
              <w:fldChar w:fldCharType="begin"/>
            </w:r>
            <w:r>
              <w:rPr>
                <w:noProof/>
              </w:rPr>
              <w:instrText xml:space="preserve"> PAGEREF _Toc239677918 \h </w:instrText>
            </w:r>
            <w:r>
              <w:rPr>
                <w:noProof/>
              </w:rPr>
            </w:r>
            <w:r>
              <w:rPr>
                <w:noProof/>
              </w:rPr>
              <w:fldChar w:fldCharType="separate"/>
            </w:r>
            <w:r>
              <w:rPr>
                <w:noProof/>
              </w:rPr>
              <w:t>1</w:t>
            </w:r>
            <w:r>
              <w:rPr>
                <w:noProof/>
              </w:rPr>
              <w:fldChar w:fldCharType="end"/>
            </w:r>
          </w:hyperlink>
        </w:p>
        <w:p w14:paraId="30915421" w14:textId="77777777" w:rsidR="00AC0259" w:rsidRDefault="00AC0259">
          <w:pPr>
            <w:pStyle w:val="TDC1"/>
            <w:tabs>
              <w:tab w:val="right" w:leader="dot" w:pos="9350"/>
            </w:tabs>
            <w:rPr>
              <w:noProof/>
            </w:rPr>
          </w:pPr>
          <w:hyperlink w:anchor="_Toc239677919" w:history="1">
            <w:r w:rsidRPr="00640F58">
              <w:rPr>
                <w:rStyle w:val="Hipervnculo"/>
                <w:b/>
                <w:bCs/>
                <w:noProof/>
              </w:rPr>
              <w:t>9. Catálogo de Productos del Contrato (Listado Cerrado)</w:t>
            </w:r>
            <w:r>
              <w:rPr>
                <w:noProof/>
              </w:rPr>
              <w:tab/>
            </w:r>
            <w:r>
              <w:rPr>
                <w:noProof/>
              </w:rPr>
              <w:fldChar w:fldCharType="begin"/>
            </w:r>
            <w:r>
              <w:rPr>
                <w:noProof/>
              </w:rPr>
              <w:instrText xml:space="preserve"> PAGEREF _Toc239677919 \h </w:instrText>
            </w:r>
            <w:r>
              <w:rPr>
                <w:noProof/>
              </w:rPr>
            </w:r>
            <w:r>
              <w:rPr>
                <w:noProof/>
              </w:rPr>
              <w:fldChar w:fldCharType="separate"/>
            </w:r>
            <w:r>
              <w:rPr>
                <w:noProof/>
              </w:rPr>
              <w:t>1</w:t>
            </w:r>
            <w:r>
              <w:rPr>
                <w:noProof/>
              </w:rPr>
              <w:fldChar w:fldCharType="end"/>
            </w:r>
          </w:hyperlink>
        </w:p>
        <w:p w14:paraId="525546FC" w14:textId="77777777" w:rsidR="00AC0259" w:rsidRDefault="00AC0259">
          <w:pPr>
            <w:pStyle w:val="TDC1"/>
            <w:tabs>
              <w:tab w:val="right" w:leader="dot" w:pos="9350"/>
            </w:tabs>
            <w:rPr>
              <w:noProof/>
            </w:rPr>
          </w:pPr>
          <w:hyperlink w:anchor="_Toc239677920" w:history="1">
            <w:r w:rsidRPr="00640F58">
              <w:rPr>
                <w:rStyle w:val="Hipervnculo"/>
                <w:b/>
                <w:bCs/>
                <w:noProof/>
              </w:rPr>
              <w:t>10. Procedimiento cuando el Material Solicitado No Está en el Catálogo</w:t>
            </w:r>
            <w:r>
              <w:rPr>
                <w:noProof/>
              </w:rPr>
              <w:tab/>
            </w:r>
            <w:r>
              <w:rPr>
                <w:noProof/>
              </w:rPr>
              <w:fldChar w:fldCharType="begin"/>
            </w:r>
            <w:r>
              <w:rPr>
                <w:noProof/>
              </w:rPr>
              <w:instrText xml:space="preserve"> PAGEREF _Toc239677920 \h </w:instrText>
            </w:r>
            <w:r>
              <w:rPr>
                <w:noProof/>
              </w:rPr>
            </w:r>
            <w:r>
              <w:rPr>
                <w:noProof/>
              </w:rPr>
              <w:fldChar w:fldCharType="separate"/>
            </w:r>
            <w:r>
              <w:rPr>
                <w:noProof/>
              </w:rPr>
              <w:t>1</w:t>
            </w:r>
            <w:r>
              <w:rPr>
                <w:noProof/>
              </w:rPr>
              <w:fldChar w:fldCharType="end"/>
            </w:r>
          </w:hyperlink>
        </w:p>
        <w:p w14:paraId="2C9118F3" w14:textId="77777777" w:rsidR="00AC0259" w:rsidRDefault="00AC0259">
          <w:pPr>
            <w:pStyle w:val="TDC3"/>
            <w:tabs>
              <w:tab w:val="right" w:leader="dot" w:pos="9350"/>
            </w:tabs>
            <w:rPr>
              <w:noProof/>
            </w:rPr>
          </w:pPr>
          <w:hyperlink w:anchor="_Toc239677921" w:history="1">
            <w:r w:rsidRPr="00640F58">
              <w:rPr>
                <w:rStyle w:val="Hipervnculo"/>
                <w:b/>
                <w:bCs/>
                <w:noProof/>
              </w:rPr>
              <w:t>A. Justificación de la Unidad Jurídica</w:t>
            </w:r>
            <w:r>
              <w:rPr>
                <w:noProof/>
              </w:rPr>
              <w:tab/>
            </w:r>
            <w:r>
              <w:rPr>
                <w:noProof/>
              </w:rPr>
              <w:fldChar w:fldCharType="begin"/>
            </w:r>
            <w:r>
              <w:rPr>
                <w:noProof/>
              </w:rPr>
              <w:instrText xml:space="preserve"> PAGEREF _Toc239677921 \h </w:instrText>
            </w:r>
            <w:r>
              <w:rPr>
                <w:noProof/>
              </w:rPr>
            </w:r>
            <w:r>
              <w:rPr>
                <w:noProof/>
              </w:rPr>
              <w:fldChar w:fldCharType="separate"/>
            </w:r>
            <w:r>
              <w:rPr>
                <w:noProof/>
              </w:rPr>
              <w:t>1</w:t>
            </w:r>
            <w:r>
              <w:rPr>
                <w:noProof/>
              </w:rPr>
              <w:fldChar w:fldCharType="end"/>
            </w:r>
          </w:hyperlink>
        </w:p>
        <w:p w14:paraId="5576EF3A" w14:textId="77777777" w:rsidR="00AC0259" w:rsidRDefault="00AC0259">
          <w:pPr>
            <w:pStyle w:val="TDC3"/>
            <w:tabs>
              <w:tab w:val="right" w:leader="dot" w:pos="9350"/>
            </w:tabs>
            <w:rPr>
              <w:noProof/>
            </w:rPr>
          </w:pPr>
          <w:hyperlink w:anchor="_Toc239677922" w:history="1">
            <w:r w:rsidRPr="00640F58">
              <w:rPr>
                <w:rStyle w:val="Hipervnculo"/>
                <w:b/>
                <w:bCs/>
                <w:noProof/>
              </w:rPr>
              <w:t>B. Justificación de la DAF</w:t>
            </w:r>
            <w:r>
              <w:rPr>
                <w:noProof/>
              </w:rPr>
              <w:tab/>
            </w:r>
            <w:r>
              <w:rPr>
                <w:noProof/>
              </w:rPr>
              <w:fldChar w:fldCharType="begin"/>
            </w:r>
            <w:r>
              <w:rPr>
                <w:noProof/>
              </w:rPr>
              <w:instrText xml:space="preserve"> PAGEREF _Toc239677922 \h </w:instrText>
            </w:r>
            <w:r>
              <w:rPr>
                <w:noProof/>
              </w:rPr>
            </w:r>
            <w:r>
              <w:rPr>
                <w:noProof/>
              </w:rPr>
              <w:fldChar w:fldCharType="separate"/>
            </w:r>
            <w:r>
              <w:rPr>
                <w:noProof/>
              </w:rPr>
              <w:t>1</w:t>
            </w:r>
            <w:r>
              <w:rPr>
                <w:noProof/>
              </w:rPr>
              <w:fldChar w:fldCharType="end"/>
            </w:r>
          </w:hyperlink>
        </w:p>
        <w:p w14:paraId="4EC472D0" w14:textId="77777777" w:rsidR="00AC0259" w:rsidRDefault="00AC0259">
          <w:pPr>
            <w:pStyle w:val="TDC1"/>
            <w:tabs>
              <w:tab w:val="right" w:leader="dot" w:pos="9350"/>
            </w:tabs>
            <w:rPr>
              <w:noProof/>
            </w:rPr>
          </w:pPr>
          <w:hyperlink w:anchor="_Toc239677923" w:history="1">
            <w:r w:rsidRPr="00640F58">
              <w:rPr>
                <w:rStyle w:val="Hipervnculo"/>
                <w:b/>
                <w:bCs/>
                <w:noProof/>
              </w:rPr>
              <w:t>11. Expediente Mínimo de cada Solicitud</w:t>
            </w:r>
            <w:r>
              <w:rPr>
                <w:noProof/>
              </w:rPr>
              <w:tab/>
            </w:r>
            <w:r>
              <w:rPr>
                <w:noProof/>
              </w:rPr>
              <w:fldChar w:fldCharType="begin"/>
            </w:r>
            <w:r>
              <w:rPr>
                <w:noProof/>
              </w:rPr>
              <w:instrText xml:space="preserve"> PAGEREF _Toc239677923 \h </w:instrText>
            </w:r>
            <w:r>
              <w:rPr>
                <w:noProof/>
              </w:rPr>
            </w:r>
            <w:r>
              <w:rPr>
                <w:noProof/>
              </w:rPr>
              <w:fldChar w:fldCharType="separate"/>
            </w:r>
            <w:r>
              <w:rPr>
                <w:noProof/>
              </w:rPr>
              <w:t>1</w:t>
            </w:r>
            <w:r>
              <w:rPr>
                <w:noProof/>
              </w:rPr>
              <w:fldChar w:fldCharType="end"/>
            </w:r>
          </w:hyperlink>
        </w:p>
        <w:p w14:paraId="6175813C" w14:textId="77777777" w:rsidR="00AC0259" w:rsidRDefault="00AC0259">
          <w:pPr>
            <w:pStyle w:val="TDC1"/>
            <w:tabs>
              <w:tab w:val="right" w:leader="dot" w:pos="9350"/>
            </w:tabs>
            <w:rPr>
              <w:noProof/>
            </w:rPr>
          </w:pPr>
          <w:hyperlink w:anchor="_Toc239677924" w:history="1">
            <w:r w:rsidRPr="00640F58">
              <w:rPr>
                <w:rStyle w:val="Hipervnculo"/>
                <w:b/>
                <w:bCs/>
                <w:noProof/>
              </w:rPr>
              <w:t>12. Vigencia y Responsables de la Aplicación</w:t>
            </w:r>
            <w:r>
              <w:rPr>
                <w:noProof/>
              </w:rPr>
              <w:tab/>
            </w:r>
            <w:r>
              <w:rPr>
                <w:noProof/>
              </w:rPr>
              <w:fldChar w:fldCharType="begin"/>
            </w:r>
            <w:r>
              <w:rPr>
                <w:noProof/>
              </w:rPr>
              <w:instrText xml:space="preserve"> PAGEREF _Toc239677924 \h </w:instrText>
            </w:r>
            <w:r>
              <w:rPr>
                <w:noProof/>
              </w:rPr>
            </w:r>
            <w:r>
              <w:rPr>
                <w:noProof/>
              </w:rPr>
              <w:fldChar w:fldCharType="separate"/>
            </w:r>
            <w:r>
              <w:rPr>
                <w:noProof/>
              </w:rPr>
              <w:t>1</w:t>
            </w:r>
            <w:r>
              <w:rPr>
                <w:noProof/>
              </w:rPr>
              <w:fldChar w:fldCharType="end"/>
            </w:r>
          </w:hyperlink>
        </w:p>
        <w:p w14:paraId="73EBB54F" w14:textId="77777777" w:rsidR="002564F5" w:rsidRDefault="004B6458">
          <w:r>
            <w:fldChar w:fldCharType="end"/>
          </w:r>
        </w:p>
      </w:sdtContent>
    </w:sdt>
    <w:p w14:paraId="349781B9" w14:textId="77777777" w:rsidR="002564F5" w:rsidRDefault="004B6458">
      <w:r>
        <w:br w:type="page"/>
      </w:r>
    </w:p>
    <w:p w14:paraId="335870F2" w14:textId="77777777" w:rsidR="002564F5" w:rsidRDefault="004B6458">
      <w:pPr>
        <w:pStyle w:val="Ttulo1"/>
        <w:pBdr>
          <w:bottom w:val="single" w:sz="6" w:space="4" w:color="1F3864"/>
        </w:pBdr>
        <w:spacing w:before="400" w:after="200"/>
      </w:pPr>
      <w:bookmarkStart w:id="1" w:name="_Toc239677899"/>
      <w:r>
        <w:rPr>
          <w:b/>
          <w:bCs/>
          <w:color w:val="1F3864"/>
          <w:sz w:val="30"/>
          <w:szCs w:val="30"/>
        </w:rPr>
        <w:lastRenderedPageBreak/>
        <w:t>1. Objetivo y Alcance</w:t>
      </w:r>
      <w:bookmarkEnd w:id="1"/>
    </w:p>
    <w:p w14:paraId="62F1CC7A" w14:textId="77777777" w:rsidR="002564F5" w:rsidRDefault="004B6458">
      <w:pPr>
        <w:spacing w:after="160" w:line="276" w:lineRule="auto"/>
        <w:jc w:val="both"/>
      </w:pPr>
      <w:r>
        <w:rPr>
          <w:sz w:val="21"/>
          <w:szCs w:val="21"/>
        </w:rPr>
        <w:t>El presente manual establece el procedimiento formal, uniforme y obligatorio para la solicitud, justificación, autorización, entrega y control de materiales de ferretería con cargo al contrato de suministro vigente, cuyo monto marco disponible asciende a $60.000.000 (sesenta millones de pesos).</w:t>
      </w:r>
    </w:p>
    <w:p w14:paraId="713E58FB" w14:textId="77777777" w:rsidR="002564F5" w:rsidRDefault="004B6458">
      <w:pPr>
        <w:spacing w:after="160" w:line="276" w:lineRule="auto"/>
        <w:jc w:val="both"/>
      </w:pPr>
      <w:r>
        <w:rPr>
          <w:sz w:val="21"/>
          <w:szCs w:val="21"/>
        </w:rPr>
        <w:t>Su aplicación es obligatoria para todas las unidades y direcciones municipales que requieran materiales con cargo a dicho contrato, y tiene por finalidad asegurar que cada retiro quede respaldado como un expediente administrativo completo, evitando las observaciones que habitualmente formula la Contraloría General de la República en materia de contratos de suministro, tales como falta de justificación del gasto, ausencia de respaldo técnico, inexistencia de acreditación del destino de los bienes adquiridos,</w:t>
      </w:r>
      <w:r>
        <w:rPr>
          <w:sz w:val="21"/>
          <w:szCs w:val="21"/>
        </w:rPr>
        <w:t xml:space="preserve"> o falta de control sobre el consumo del contrato.</w:t>
      </w:r>
    </w:p>
    <w:p w14:paraId="7FE88E44" w14:textId="77777777" w:rsidR="002564F5" w:rsidRDefault="004B6458">
      <w:pPr>
        <w:spacing w:after="160" w:line="276" w:lineRule="auto"/>
        <w:jc w:val="both"/>
      </w:pPr>
      <w:r>
        <w:rPr>
          <w:sz w:val="21"/>
          <w:szCs w:val="21"/>
        </w:rPr>
        <w:t>El manual regula, en particular:</w:t>
      </w:r>
    </w:p>
    <w:p w14:paraId="17A6B4ED" w14:textId="77777777" w:rsidR="002564F5" w:rsidRDefault="004B6458">
      <w:pPr>
        <w:pStyle w:val="Prrafodelista"/>
        <w:numPr>
          <w:ilvl w:val="0"/>
          <w:numId w:val="2"/>
        </w:numPr>
        <w:spacing w:after="80"/>
      </w:pPr>
      <w:r>
        <w:rPr>
          <w:sz w:val="21"/>
          <w:szCs w:val="21"/>
        </w:rPr>
        <w:t>El procedimiento general de solicitud de materiales mediante memorándum, tramitado en modalidad electrónica o "</w:t>
      </w:r>
      <w:proofErr w:type="gramStart"/>
      <w:r>
        <w:rPr>
          <w:sz w:val="21"/>
          <w:szCs w:val="21"/>
        </w:rPr>
        <w:t>cero papel</w:t>
      </w:r>
      <w:proofErr w:type="gramEnd"/>
      <w:r>
        <w:rPr>
          <w:sz w:val="21"/>
          <w:szCs w:val="21"/>
        </w:rPr>
        <w:t>", hasta su llegada visada y firmada a la Dirección de Obras Municipales.</w:t>
      </w:r>
    </w:p>
    <w:p w14:paraId="7177A310" w14:textId="77777777" w:rsidR="002564F5" w:rsidRDefault="004B6458">
      <w:pPr>
        <w:pStyle w:val="Prrafodelista"/>
        <w:numPr>
          <w:ilvl w:val="0"/>
          <w:numId w:val="2"/>
        </w:numPr>
        <w:spacing w:after="80"/>
      </w:pPr>
      <w:r>
        <w:rPr>
          <w:sz w:val="21"/>
          <w:szCs w:val="21"/>
        </w:rPr>
        <w:t xml:space="preserve">El circuito de </w:t>
      </w:r>
      <w:proofErr w:type="spellStart"/>
      <w:r>
        <w:rPr>
          <w:sz w:val="21"/>
          <w:szCs w:val="21"/>
        </w:rPr>
        <w:t>visaciones</w:t>
      </w:r>
      <w:proofErr w:type="spellEnd"/>
      <w:r>
        <w:rPr>
          <w:sz w:val="21"/>
          <w:szCs w:val="21"/>
        </w:rPr>
        <w:t xml:space="preserve"> obligatorias (jefatura o dirección solicitante, DAF, Control y Administración Municipal) y el plazo de 24 horas de la ferretería adjudicada para la entrega de los materiales.</w:t>
      </w:r>
    </w:p>
    <w:p w14:paraId="15B79B25" w14:textId="77777777" w:rsidR="002564F5" w:rsidRDefault="004B6458">
      <w:pPr>
        <w:pStyle w:val="Prrafodelista"/>
        <w:numPr>
          <w:ilvl w:val="0"/>
          <w:numId w:val="2"/>
        </w:numPr>
        <w:spacing w:after="80"/>
      </w:pPr>
      <w:r>
        <w:rPr>
          <w:sz w:val="21"/>
          <w:szCs w:val="21"/>
        </w:rPr>
        <w:t>El procedimiento especial aplicable al contrato de suministro de ferretería por $60.000.000.</w:t>
      </w:r>
    </w:p>
    <w:p w14:paraId="3FC79782" w14:textId="77777777" w:rsidR="002564F5" w:rsidRDefault="004B6458">
      <w:pPr>
        <w:pStyle w:val="Prrafodelista"/>
        <w:numPr>
          <w:ilvl w:val="0"/>
          <w:numId w:val="2"/>
        </w:numPr>
        <w:spacing w:after="80"/>
      </w:pPr>
      <w:r>
        <w:rPr>
          <w:sz w:val="21"/>
          <w:szCs w:val="21"/>
        </w:rPr>
        <w:t>El tratamiento de solicitudes con disponibilidad presupuestaria negativa (CDP negativo).</w:t>
      </w:r>
    </w:p>
    <w:p w14:paraId="670C317D" w14:textId="77777777" w:rsidR="002564F5" w:rsidRDefault="004B6458">
      <w:pPr>
        <w:pStyle w:val="Prrafodelista"/>
        <w:numPr>
          <w:ilvl w:val="0"/>
          <w:numId w:val="2"/>
        </w:numPr>
        <w:spacing w:after="80"/>
      </w:pPr>
      <w:r>
        <w:rPr>
          <w:sz w:val="21"/>
          <w:szCs w:val="21"/>
        </w:rPr>
        <w:t>El catálogo cerrado de productos adjudicados al contrato.</w:t>
      </w:r>
    </w:p>
    <w:p w14:paraId="59D36B64" w14:textId="77777777" w:rsidR="002564F5" w:rsidRDefault="004B6458">
      <w:pPr>
        <w:pStyle w:val="Prrafodelista"/>
        <w:numPr>
          <w:ilvl w:val="0"/>
          <w:numId w:val="2"/>
        </w:numPr>
        <w:spacing w:after="80"/>
      </w:pPr>
      <w:proofErr w:type="gramStart"/>
      <w:r>
        <w:rPr>
          <w:sz w:val="21"/>
          <w:szCs w:val="21"/>
        </w:rPr>
        <w:t>El procedimiento a seguir</w:t>
      </w:r>
      <w:proofErr w:type="gramEnd"/>
      <w:r>
        <w:rPr>
          <w:sz w:val="21"/>
          <w:szCs w:val="21"/>
        </w:rPr>
        <w:t xml:space="preserve"> cuando el material solicitado no forme parte de dicho catálogo, incluyendo el informe jurídico fundado y el pronunciamiento de la DAF que deben preceder cualquier adquisición fuera del contrato.</w:t>
      </w:r>
    </w:p>
    <w:p w14:paraId="1ECBB325" w14:textId="77777777" w:rsidR="002564F5" w:rsidRDefault="004B6458">
      <w:pPr>
        <w:pStyle w:val="Prrafodelista"/>
        <w:numPr>
          <w:ilvl w:val="0"/>
          <w:numId w:val="2"/>
        </w:numPr>
        <w:spacing w:after="80"/>
      </w:pPr>
      <w:r>
        <w:rPr>
          <w:sz w:val="21"/>
          <w:szCs w:val="21"/>
        </w:rPr>
        <w:t>El Formulario Único de Solicitud de Materiales DOM y el registro de control de consumo del contrato.</w:t>
      </w:r>
    </w:p>
    <w:p w14:paraId="07A467CA" w14:textId="77777777" w:rsidR="002564F5" w:rsidRDefault="004B6458">
      <w:pPr>
        <w:pStyle w:val="Ttulo1"/>
        <w:pBdr>
          <w:bottom w:val="single" w:sz="6" w:space="4" w:color="1F3864"/>
        </w:pBdr>
        <w:spacing w:before="400" w:after="200"/>
      </w:pPr>
      <w:bookmarkStart w:id="2" w:name="_Toc239677900"/>
      <w:r>
        <w:rPr>
          <w:b/>
          <w:bCs/>
          <w:color w:val="1F3864"/>
          <w:sz w:val="30"/>
          <w:szCs w:val="30"/>
        </w:rPr>
        <w:t>2. Principios que Sustentan el Procedimiento</w:t>
      </w:r>
      <w:bookmarkEnd w:id="2"/>
    </w:p>
    <w:p w14:paraId="492E5F96" w14:textId="77777777" w:rsidR="002564F5" w:rsidRDefault="004B6458">
      <w:pPr>
        <w:spacing w:after="160" w:line="276" w:lineRule="auto"/>
        <w:jc w:val="both"/>
      </w:pPr>
      <w:r>
        <w:rPr>
          <w:sz w:val="21"/>
          <w:szCs w:val="21"/>
        </w:rPr>
        <w:t>Dado que se trata de la ejecución de un contrato de suministro de un monto relevante, el procedimiento no se limita a la sola solicitud de materiales, sino que exige demostrar necesidad, finalidad pública, razonabilidad del gasto y trazabilidad del consumo. Toda solicitud y su tramitación deberán ajustarse a los siguientes principios:</w:t>
      </w:r>
    </w:p>
    <w:p w14:paraId="1315E7F8" w14:textId="77777777" w:rsidR="002564F5" w:rsidRDefault="004B6458">
      <w:pPr>
        <w:pStyle w:val="Prrafodelista"/>
        <w:numPr>
          <w:ilvl w:val="0"/>
          <w:numId w:val="2"/>
        </w:numPr>
        <w:spacing w:after="80"/>
      </w:pPr>
      <w:r>
        <w:rPr>
          <w:sz w:val="21"/>
          <w:szCs w:val="21"/>
        </w:rPr>
        <w:t>Legalidad del gasto: el gasto debe encuadrarse dentro del objeto del contrato y de las funciones municipales.</w:t>
      </w:r>
    </w:p>
    <w:p w14:paraId="4A70CCD7" w14:textId="77777777" w:rsidR="002564F5" w:rsidRDefault="004B6458">
      <w:pPr>
        <w:pStyle w:val="Prrafodelista"/>
        <w:numPr>
          <w:ilvl w:val="0"/>
          <w:numId w:val="2"/>
        </w:numPr>
        <w:spacing w:after="80"/>
      </w:pPr>
      <w:r>
        <w:rPr>
          <w:sz w:val="21"/>
          <w:szCs w:val="21"/>
        </w:rPr>
        <w:t>Probidad administrativa: transparencia y objetividad en la definición de necesidades y en el uso de los bienes.</w:t>
      </w:r>
    </w:p>
    <w:p w14:paraId="646F3356" w14:textId="77777777" w:rsidR="002564F5" w:rsidRDefault="004B6458">
      <w:pPr>
        <w:pStyle w:val="Prrafodelista"/>
        <w:numPr>
          <w:ilvl w:val="0"/>
          <w:numId w:val="2"/>
        </w:numPr>
        <w:spacing w:after="80"/>
      </w:pPr>
      <w:r>
        <w:rPr>
          <w:sz w:val="21"/>
          <w:szCs w:val="21"/>
        </w:rPr>
        <w:t>Eficiencia en el uso de recursos públicos: los materiales solicitados deben ser los estrictamente necesarios, en la cantidad adecuada.</w:t>
      </w:r>
    </w:p>
    <w:p w14:paraId="19116547" w14:textId="77777777" w:rsidR="002564F5" w:rsidRDefault="004B6458">
      <w:pPr>
        <w:pStyle w:val="Prrafodelista"/>
        <w:numPr>
          <w:ilvl w:val="0"/>
          <w:numId w:val="2"/>
        </w:numPr>
        <w:spacing w:after="80"/>
      </w:pPr>
      <w:r>
        <w:rPr>
          <w:sz w:val="21"/>
          <w:szCs w:val="21"/>
        </w:rPr>
        <w:t>Control del gasto: verificación previa de disponibilidad presupuestaria y de saldo contractual.</w:t>
      </w:r>
    </w:p>
    <w:p w14:paraId="4B671202" w14:textId="77777777" w:rsidR="002564F5" w:rsidRDefault="004B6458">
      <w:pPr>
        <w:pStyle w:val="Prrafodelista"/>
        <w:numPr>
          <w:ilvl w:val="0"/>
          <w:numId w:val="2"/>
        </w:numPr>
        <w:spacing w:after="80"/>
      </w:pPr>
      <w:r>
        <w:rPr>
          <w:sz w:val="21"/>
          <w:szCs w:val="21"/>
        </w:rPr>
        <w:t>Trazabilidad: registro completo del destino, uso y responsable de cada material entregado.</w:t>
      </w:r>
    </w:p>
    <w:p w14:paraId="4C2ABFED" w14:textId="77777777" w:rsidR="002564F5" w:rsidRDefault="004B6458">
      <w:pPr>
        <w:pStyle w:val="Ttulo1"/>
        <w:pBdr>
          <w:bottom w:val="single" w:sz="6" w:space="4" w:color="1F3864"/>
        </w:pBdr>
        <w:spacing w:before="400" w:after="200"/>
      </w:pPr>
      <w:bookmarkStart w:id="3" w:name="_Toc239677901"/>
      <w:r>
        <w:rPr>
          <w:b/>
          <w:bCs/>
          <w:color w:val="1F3864"/>
          <w:sz w:val="30"/>
          <w:szCs w:val="30"/>
        </w:rPr>
        <w:t>3. Procedimiento General de Solicitud de Materiales</w:t>
      </w:r>
      <w:bookmarkEnd w:id="3"/>
    </w:p>
    <w:p w14:paraId="1F11C1D7" w14:textId="77777777" w:rsidR="002564F5" w:rsidRDefault="004B6458">
      <w:pPr>
        <w:spacing w:after="160" w:line="276" w:lineRule="auto"/>
        <w:jc w:val="both"/>
      </w:pPr>
      <w:r>
        <w:rPr>
          <w:sz w:val="21"/>
          <w:szCs w:val="21"/>
        </w:rPr>
        <w:lastRenderedPageBreak/>
        <w:t>Toda unidad municipal que requiera materiales con cargo al contrato de suministro de ferretería deberá formalizar su requerimiento mediante Memorándum dirigido al Director de Obras Municipales, con copia al encargado del contrato, acompañado del Formulario Único de Solicitud de Materiales DOM (Anexo A) debidamente completo. No se dará curso a solicitudes verbales, por correo informal, o que no utilicen el formulario establecido en este manual.</w:t>
      </w:r>
    </w:p>
    <w:p w14:paraId="07460750" w14:textId="77777777" w:rsidR="002564F5" w:rsidRDefault="004B6458">
      <w:pPr>
        <w:spacing w:after="160" w:line="276" w:lineRule="auto"/>
        <w:jc w:val="both"/>
      </w:pPr>
      <w:r>
        <w:rPr>
          <w:sz w:val="21"/>
          <w:szCs w:val="21"/>
        </w:rPr>
        <w:t xml:space="preserve">La tramitación del memorándum y de sus </w:t>
      </w:r>
      <w:proofErr w:type="spellStart"/>
      <w:r>
        <w:rPr>
          <w:sz w:val="21"/>
          <w:szCs w:val="21"/>
        </w:rPr>
        <w:t>visaciones</w:t>
      </w:r>
      <w:proofErr w:type="spellEnd"/>
      <w:r>
        <w:rPr>
          <w:sz w:val="21"/>
          <w:szCs w:val="21"/>
        </w:rPr>
        <w:t xml:space="preserve"> se realiza en modalidad electrónica o "</w:t>
      </w:r>
      <w:proofErr w:type="gramStart"/>
      <w:r>
        <w:rPr>
          <w:sz w:val="21"/>
          <w:szCs w:val="21"/>
        </w:rPr>
        <w:t>cero papel</w:t>
      </w:r>
      <w:proofErr w:type="gramEnd"/>
      <w:r>
        <w:rPr>
          <w:sz w:val="21"/>
          <w:szCs w:val="21"/>
        </w:rPr>
        <w:t>": el documento circula, se firma y se visa en soporte digital entre las instancias competentes, sin requerir respaldo físico impreso, y llega ya finalizado a la Dirección de Obras Municipales.</w:t>
      </w:r>
    </w:p>
    <w:p w14:paraId="24933000" w14:textId="77777777" w:rsidR="002564F5" w:rsidRDefault="004B6458">
      <w:pPr>
        <w:pStyle w:val="Ttulo2"/>
        <w:spacing w:before="300" w:after="120"/>
      </w:pPr>
      <w:bookmarkStart w:id="4" w:name="_Toc239677902"/>
      <w:r>
        <w:rPr>
          <w:b/>
          <w:bCs/>
          <w:color w:val="1F3864"/>
          <w:sz w:val="25"/>
          <w:szCs w:val="25"/>
        </w:rPr>
        <w:t>3.1 Flujo general del procedimiento</w:t>
      </w:r>
      <w:bookmarkEnd w:id="4"/>
    </w:p>
    <w:p w14:paraId="3DA542B9" w14:textId="77777777" w:rsidR="002564F5" w:rsidRDefault="004B6458">
      <w:pPr>
        <w:pStyle w:val="Prrafodelista"/>
        <w:numPr>
          <w:ilvl w:val="0"/>
          <w:numId w:val="3"/>
        </w:numPr>
        <w:spacing w:after="80"/>
      </w:pPr>
      <w:r>
        <w:rPr>
          <w:sz w:val="21"/>
          <w:szCs w:val="21"/>
        </w:rPr>
        <w:t>La unidad solicitante completa el Formulario Único de Solicitud de Materiales DOM (Anexo A), lo adjunta al Memorándum de Solicitud y dirige este último al Director de Obras Municipales, con copia al encargado del contrato.</w:t>
      </w:r>
    </w:p>
    <w:p w14:paraId="07FD7B11" w14:textId="77777777" w:rsidR="002564F5" w:rsidRDefault="004B6458">
      <w:pPr>
        <w:pStyle w:val="Prrafodelista"/>
        <w:numPr>
          <w:ilvl w:val="0"/>
          <w:numId w:val="3"/>
        </w:numPr>
        <w:spacing w:after="80"/>
      </w:pPr>
      <w:r>
        <w:rPr>
          <w:sz w:val="21"/>
          <w:szCs w:val="21"/>
        </w:rPr>
        <w:t>El memorándum, con el formulario adjunto, se tramita en modalidad "</w:t>
      </w:r>
      <w:proofErr w:type="gramStart"/>
      <w:r>
        <w:rPr>
          <w:sz w:val="21"/>
          <w:szCs w:val="21"/>
        </w:rPr>
        <w:t>cero papel</w:t>
      </w:r>
      <w:proofErr w:type="gramEnd"/>
      <w:r>
        <w:rPr>
          <w:sz w:val="21"/>
          <w:szCs w:val="21"/>
        </w:rPr>
        <w:t>": es firmado por la jefatura de la unidad solicitante (o por la dirección correspondiente) y visado sucesivamente por la Dirección de Administración y Finanzas (DAF), la Unidad de Control y la Administración Municipal, conforme al circuito descrito en el punto 6.</w:t>
      </w:r>
    </w:p>
    <w:p w14:paraId="2266F612" w14:textId="77777777" w:rsidR="002564F5" w:rsidRDefault="004B6458">
      <w:pPr>
        <w:pStyle w:val="Prrafodelista"/>
        <w:numPr>
          <w:ilvl w:val="0"/>
          <w:numId w:val="3"/>
        </w:numPr>
        <w:spacing w:after="80"/>
      </w:pPr>
      <w:r>
        <w:rPr>
          <w:sz w:val="21"/>
          <w:szCs w:val="21"/>
        </w:rPr>
        <w:t xml:space="preserve">El documento llega a la Dirección de Obras Municipales ya completo, con la firma de la jefatura o dirección solicitante y la totalidad de las </w:t>
      </w:r>
      <w:proofErr w:type="spellStart"/>
      <w:r>
        <w:rPr>
          <w:sz w:val="21"/>
          <w:szCs w:val="21"/>
        </w:rPr>
        <w:t>visaciones</w:t>
      </w:r>
      <w:proofErr w:type="spellEnd"/>
      <w:r>
        <w:rPr>
          <w:sz w:val="21"/>
          <w:szCs w:val="21"/>
        </w:rPr>
        <w:t xml:space="preserve"> competentes incorporadas.</w:t>
      </w:r>
    </w:p>
    <w:p w14:paraId="62FAE189" w14:textId="77777777" w:rsidR="002564F5" w:rsidRDefault="004B6458">
      <w:pPr>
        <w:pStyle w:val="Prrafodelista"/>
        <w:numPr>
          <w:ilvl w:val="0"/>
          <w:numId w:val="3"/>
        </w:numPr>
        <w:spacing w:after="80"/>
      </w:pPr>
      <w:r>
        <w:rPr>
          <w:sz w:val="21"/>
          <w:szCs w:val="21"/>
        </w:rPr>
        <w:t>La Dirección de Obras Municipales revisa que la solicitud contenga la información y los respaldos requeridos por este manual (identificación del requerimiento, justificación técnica, detalle de materiales y demás antecedentes del punto 4).</w:t>
      </w:r>
    </w:p>
    <w:p w14:paraId="4DAB2C2C" w14:textId="77777777" w:rsidR="002564F5" w:rsidRDefault="004B6458">
      <w:pPr>
        <w:pStyle w:val="Prrafodelista"/>
        <w:numPr>
          <w:ilvl w:val="0"/>
          <w:numId w:val="3"/>
        </w:numPr>
        <w:spacing w:after="80"/>
      </w:pPr>
      <w:r>
        <w:rPr>
          <w:sz w:val="21"/>
          <w:szCs w:val="21"/>
        </w:rPr>
        <w:t>Verificada la información, la Dirección de Obras Municipales efectúa la solicitud de los materiales a la ferretería adjudicada, con cargo al contrato de suministro.</w:t>
      </w:r>
    </w:p>
    <w:p w14:paraId="3ACA60F0" w14:textId="77777777" w:rsidR="002564F5" w:rsidRDefault="004B6458">
      <w:pPr>
        <w:pStyle w:val="Prrafodelista"/>
        <w:numPr>
          <w:ilvl w:val="0"/>
          <w:numId w:val="3"/>
        </w:numPr>
        <w:spacing w:after="80"/>
      </w:pPr>
      <w:r>
        <w:rPr>
          <w:sz w:val="21"/>
          <w:szCs w:val="21"/>
        </w:rPr>
        <w:t>La ferretería adjudicada dispone de un plazo máximo de 24 horas, contadas desde la recepción de la solicitud, para hacer entrega de los materiales.</w:t>
      </w:r>
    </w:p>
    <w:p w14:paraId="00F59F93" w14:textId="77777777" w:rsidR="002564F5" w:rsidRDefault="004B6458">
      <w:pPr>
        <w:pStyle w:val="Prrafodelista"/>
        <w:numPr>
          <w:ilvl w:val="0"/>
          <w:numId w:val="3"/>
        </w:numPr>
        <w:spacing w:after="80"/>
      </w:pPr>
      <w:r>
        <w:rPr>
          <w:sz w:val="21"/>
          <w:szCs w:val="21"/>
        </w:rPr>
        <w:t>Recibidos los materiales, se registra el consumo en la planilla de control del contrato (punto 7), y la unidad solicitante acredita el uso efectivo de los materiales (respaldo fotográfico y/o informe de término de los trabajos, cuando corresponda).</w:t>
      </w:r>
    </w:p>
    <w:p w14:paraId="69F76958" w14:textId="77777777" w:rsidR="002564F5" w:rsidRDefault="004B6458">
      <w:pPr>
        <w:pBdr>
          <w:top w:val="single" w:sz="4" w:space="8" w:color="9C6B1F"/>
          <w:left w:val="single" w:sz="12" w:space="8" w:color="9C6B1F"/>
          <w:bottom w:val="single" w:sz="4" w:space="8" w:color="9C6B1F"/>
          <w:right w:val="single" w:sz="4" w:space="8" w:color="9C6B1F"/>
        </w:pBdr>
        <w:shd w:val="clear" w:color="auto" w:fill="FBF6EC"/>
        <w:spacing w:before="120" w:after="200"/>
        <w:ind w:left="400" w:right="400"/>
      </w:pPr>
      <w:r>
        <w:rPr>
          <w:i/>
          <w:iCs/>
          <w:color w:val="555555"/>
        </w:rPr>
        <w:t>Plazo de entrega: la ferretería adjudicada debe hacer entrega de los materiales solicitados dentro de un plazo máximo de 24 horas desde la recepción de la solicitud cursada por la Dirección de Obras Municipales.</w:t>
      </w:r>
    </w:p>
    <w:p w14:paraId="539155D9" w14:textId="77777777" w:rsidR="002564F5" w:rsidRDefault="004B6458">
      <w:pPr>
        <w:pStyle w:val="Ttulo1"/>
        <w:pBdr>
          <w:bottom w:val="single" w:sz="6" w:space="4" w:color="1F3864"/>
        </w:pBdr>
        <w:spacing w:before="400" w:after="200"/>
      </w:pPr>
      <w:bookmarkStart w:id="5" w:name="_Toc239677903"/>
      <w:r>
        <w:rPr>
          <w:b/>
          <w:bCs/>
          <w:color w:val="1F3864"/>
          <w:sz w:val="30"/>
          <w:szCs w:val="30"/>
        </w:rPr>
        <w:t>4. Procedimiento Especial para Solicitud de Materiales Asociados al Contrato de Suministro de Ferretería</w:t>
      </w:r>
      <w:bookmarkEnd w:id="5"/>
    </w:p>
    <w:p w14:paraId="099734F6" w14:textId="77777777" w:rsidR="002564F5" w:rsidRDefault="004B6458">
      <w:pPr>
        <w:pStyle w:val="Ttulo2"/>
        <w:spacing w:before="300" w:after="120"/>
      </w:pPr>
      <w:bookmarkStart w:id="6" w:name="_Toc239677904"/>
      <w:r>
        <w:rPr>
          <w:b/>
          <w:bCs/>
          <w:color w:val="1F3864"/>
          <w:sz w:val="25"/>
          <w:szCs w:val="25"/>
        </w:rPr>
        <w:t>4.1 Antecedentes del contrato</w:t>
      </w:r>
      <w:bookmarkEnd w:id="6"/>
    </w:p>
    <w:p w14:paraId="08D76DA7" w14:textId="77777777" w:rsidR="002564F5" w:rsidRDefault="004B6458">
      <w:pPr>
        <w:spacing w:after="160" w:line="276" w:lineRule="auto"/>
        <w:jc w:val="both"/>
      </w:pPr>
      <w:r>
        <w:rPr>
          <w:sz w:val="21"/>
          <w:szCs w:val="21"/>
        </w:rPr>
        <w:t>La Dirección de Obras Municipales cuenta con un contrato de suministro de materiales de ferretería destinado a atender requerimientos operacionales, mantenciones, reparaciones y actividades propias de la gestión municipal.</w:t>
      </w:r>
    </w:p>
    <w:p w14:paraId="4B96608E" w14:textId="77777777" w:rsidR="002564F5" w:rsidRDefault="004B6458">
      <w:pPr>
        <w:spacing w:after="160" w:line="276" w:lineRule="auto"/>
        <w:jc w:val="both"/>
      </w:pPr>
      <w:r>
        <w:rPr>
          <w:sz w:val="21"/>
          <w:szCs w:val="21"/>
        </w:rPr>
        <w:lastRenderedPageBreak/>
        <w:t>El monto contratado corresponde a un marco disponible de hasta $60.000.000, cuya ejecución debe efectuarse mediante solicitudes debidamente justificadas, autorizadas y respaldadas documentalmente.</w:t>
      </w:r>
    </w:p>
    <w:p w14:paraId="63030CF6" w14:textId="77777777" w:rsidR="002564F5" w:rsidRDefault="004B6458">
      <w:pPr>
        <w:spacing w:after="160" w:line="276" w:lineRule="auto"/>
        <w:jc w:val="both"/>
      </w:pPr>
      <w:r>
        <w:rPr>
          <w:sz w:val="21"/>
          <w:szCs w:val="21"/>
        </w:rPr>
        <w:t>La utilización de dicho contrato deberá cumplir con los principios de eficiencia en el uso de recursos públicos, probidad administrativa, control del gasto y trazabilidad del uso de bienes municipales.</w:t>
      </w:r>
    </w:p>
    <w:p w14:paraId="0715305B" w14:textId="77777777" w:rsidR="002564F5" w:rsidRDefault="004B6458">
      <w:pPr>
        <w:pStyle w:val="Ttulo2"/>
        <w:spacing w:before="300" w:after="120"/>
      </w:pPr>
      <w:bookmarkStart w:id="7" w:name="_Toc239677905"/>
      <w:r>
        <w:rPr>
          <w:b/>
          <w:bCs/>
          <w:color w:val="1F3864"/>
          <w:sz w:val="25"/>
          <w:szCs w:val="25"/>
        </w:rPr>
        <w:t>4.2 Solicitud formal de materiales</w:t>
      </w:r>
      <w:bookmarkEnd w:id="7"/>
    </w:p>
    <w:p w14:paraId="52ECD79E" w14:textId="77777777" w:rsidR="002564F5" w:rsidRDefault="004B6458">
      <w:pPr>
        <w:spacing w:after="160" w:line="276" w:lineRule="auto"/>
        <w:jc w:val="both"/>
      </w:pPr>
      <w:r>
        <w:rPr>
          <w:sz w:val="21"/>
          <w:szCs w:val="21"/>
        </w:rPr>
        <w:t>Toda solicitud deberá ser realizada mediante Memorándum dirigido a la Dirección de Obras Municipales, el cual deberá contener obligatoriamente:</w:t>
      </w:r>
    </w:p>
    <w:p w14:paraId="6318A9F4" w14:textId="77777777" w:rsidR="002564F5" w:rsidRDefault="004B6458">
      <w:pPr>
        <w:pStyle w:val="Ttulo3"/>
        <w:spacing w:before="200" w:after="100"/>
      </w:pPr>
      <w:bookmarkStart w:id="8" w:name="_Toc239677906"/>
      <w:r>
        <w:rPr>
          <w:b/>
          <w:bCs/>
          <w:color w:val="9C6B1F"/>
          <w:sz w:val="22"/>
          <w:szCs w:val="22"/>
        </w:rPr>
        <w:t>A. Identificación del requerimiento</w:t>
      </w:r>
      <w:bookmarkEnd w:id="8"/>
    </w:p>
    <w:p w14:paraId="443CE283" w14:textId="77777777" w:rsidR="002564F5" w:rsidRDefault="004B6458">
      <w:pPr>
        <w:pStyle w:val="Prrafodelista"/>
        <w:numPr>
          <w:ilvl w:val="0"/>
          <w:numId w:val="2"/>
        </w:numPr>
        <w:spacing w:after="80"/>
      </w:pPr>
      <w:r>
        <w:rPr>
          <w:sz w:val="21"/>
          <w:szCs w:val="21"/>
        </w:rPr>
        <w:t>Fecha de solicitud.</w:t>
      </w:r>
    </w:p>
    <w:p w14:paraId="6ECA9281" w14:textId="77777777" w:rsidR="002564F5" w:rsidRDefault="004B6458">
      <w:pPr>
        <w:pStyle w:val="Prrafodelista"/>
        <w:numPr>
          <w:ilvl w:val="0"/>
          <w:numId w:val="2"/>
        </w:numPr>
        <w:spacing w:after="80"/>
      </w:pPr>
      <w:r>
        <w:rPr>
          <w:sz w:val="21"/>
          <w:szCs w:val="21"/>
        </w:rPr>
        <w:t>Unidad solicitante.</w:t>
      </w:r>
    </w:p>
    <w:p w14:paraId="6C6353AD" w14:textId="77777777" w:rsidR="002564F5" w:rsidRDefault="004B6458">
      <w:pPr>
        <w:pStyle w:val="Prrafodelista"/>
        <w:numPr>
          <w:ilvl w:val="0"/>
          <w:numId w:val="2"/>
        </w:numPr>
        <w:spacing w:after="80"/>
      </w:pPr>
      <w:r>
        <w:rPr>
          <w:sz w:val="21"/>
          <w:szCs w:val="21"/>
        </w:rPr>
        <w:t>Responsable del requerimiento.</w:t>
      </w:r>
    </w:p>
    <w:p w14:paraId="398DF495" w14:textId="77777777" w:rsidR="002564F5" w:rsidRDefault="004B6458">
      <w:pPr>
        <w:pStyle w:val="Prrafodelista"/>
        <w:numPr>
          <w:ilvl w:val="0"/>
          <w:numId w:val="2"/>
        </w:numPr>
        <w:spacing w:after="80"/>
      </w:pPr>
      <w:r>
        <w:rPr>
          <w:sz w:val="21"/>
          <w:szCs w:val="21"/>
        </w:rPr>
        <w:t>Teléfono o correo de contacto.</w:t>
      </w:r>
    </w:p>
    <w:p w14:paraId="15ECBECA" w14:textId="77777777" w:rsidR="002564F5" w:rsidRDefault="004B6458">
      <w:pPr>
        <w:pStyle w:val="Prrafodelista"/>
        <w:numPr>
          <w:ilvl w:val="0"/>
          <w:numId w:val="2"/>
        </w:numPr>
        <w:spacing w:after="80"/>
      </w:pPr>
      <w:r>
        <w:rPr>
          <w:sz w:val="21"/>
          <w:szCs w:val="21"/>
        </w:rPr>
        <w:t>Ubicación donde serán utilizados los materiales.</w:t>
      </w:r>
    </w:p>
    <w:p w14:paraId="366009E0" w14:textId="77777777" w:rsidR="002564F5" w:rsidRDefault="004B6458">
      <w:pPr>
        <w:pStyle w:val="Prrafodelista"/>
        <w:numPr>
          <w:ilvl w:val="0"/>
          <w:numId w:val="2"/>
        </w:numPr>
        <w:spacing w:after="80"/>
      </w:pPr>
      <w:r>
        <w:rPr>
          <w:sz w:val="21"/>
          <w:szCs w:val="21"/>
        </w:rPr>
        <w:t>Responsable de supervisar la ejecución.</w:t>
      </w:r>
    </w:p>
    <w:p w14:paraId="1D679C96" w14:textId="77777777" w:rsidR="002564F5" w:rsidRDefault="004B6458">
      <w:pPr>
        <w:pStyle w:val="Ttulo3"/>
        <w:spacing w:before="200" w:after="100"/>
      </w:pPr>
      <w:bookmarkStart w:id="9" w:name="_Toc239677907"/>
      <w:r>
        <w:rPr>
          <w:b/>
          <w:bCs/>
          <w:color w:val="9C6B1F"/>
          <w:sz w:val="22"/>
          <w:szCs w:val="22"/>
        </w:rPr>
        <w:t>B. Descripción técnica del requerimiento</w:t>
      </w:r>
      <w:bookmarkEnd w:id="9"/>
    </w:p>
    <w:p w14:paraId="2AEEE18A" w14:textId="77777777" w:rsidR="002564F5" w:rsidRDefault="004B6458">
      <w:pPr>
        <w:spacing w:after="160" w:line="276" w:lineRule="auto"/>
        <w:jc w:val="both"/>
      </w:pPr>
      <w:r>
        <w:rPr>
          <w:sz w:val="21"/>
          <w:szCs w:val="21"/>
        </w:rPr>
        <w:t>Se deberá indicar claramente qué se solicita. Ejemplo:</w:t>
      </w:r>
    </w:p>
    <w:p w14:paraId="294F23B5" w14:textId="77777777" w:rsidR="002564F5" w:rsidRDefault="004B6458">
      <w:pPr>
        <w:pBdr>
          <w:top w:val="single" w:sz="4" w:space="8" w:color="9C6B1F"/>
          <w:left w:val="single" w:sz="12" w:space="8" w:color="9C6B1F"/>
          <w:bottom w:val="single" w:sz="4" w:space="8" w:color="9C6B1F"/>
          <w:right w:val="single" w:sz="4" w:space="8" w:color="9C6B1F"/>
        </w:pBdr>
        <w:shd w:val="clear" w:color="auto" w:fill="FBF6EC"/>
        <w:spacing w:before="120" w:after="200"/>
        <w:ind w:left="400" w:right="400"/>
      </w:pPr>
      <w:r>
        <w:rPr>
          <w:i/>
          <w:iCs/>
          <w:color w:val="555555"/>
        </w:rPr>
        <w:t>Solicitud de materiales de construcción consistentes en cemento, perfiles metálicos, planchas OSB, tornillos y elementos de fijación.</w:t>
      </w:r>
    </w:p>
    <w:p w14:paraId="5C198F8C" w14:textId="77777777" w:rsidR="002564F5" w:rsidRDefault="004B6458">
      <w:pPr>
        <w:spacing w:after="160" w:line="276" w:lineRule="auto"/>
        <w:jc w:val="both"/>
      </w:pPr>
      <w:r>
        <w:rPr>
          <w:sz w:val="21"/>
          <w:szCs w:val="21"/>
        </w:rPr>
        <w:t>Cantidad requerida, con el siguiente detalle:</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0"/>
        <w:gridCol w:w="2000"/>
        <w:gridCol w:w="2000"/>
      </w:tblGrid>
      <w:tr w:rsidR="002564F5" w14:paraId="5B47A110" w14:textId="77777777">
        <w:tblPrEx>
          <w:tblCellMar>
            <w:top w:w="0" w:type="dxa"/>
            <w:bottom w:w="0" w:type="dxa"/>
          </w:tblCellMar>
        </w:tblPrEx>
        <w:trPr>
          <w:tblHeader/>
        </w:trPr>
        <w:tc>
          <w:tcPr>
            <w:tcW w:w="5620" w:type="dxa"/>
            <w:shd w:val="clear" w:color="auto" w:fill="1F3864"/>
            <w:tcMar>
              <w:top w:w="80" w:type="dxa"/>
              <w:left w:w="100" w:type="dxa"/>
              <w:bottom w:w="80" w:type="dxa"/>
              <w:right w:w="100" w:type="dxa"/>
            </w:tcMar>
            <w:vAlign w:val="center"/>
          </w:tcPr>
          <w:p w14:paraId="5BA4E1EC" w14:textId="77777777" w:rsidR="002564F5" w:rsidRDefault="004B6458">
            <w:pPr>
              <w:jc w:val="center"/>
            </w:pPr>
            <w:r>
              <w:rPr>
                <w:b/>
                <w:bCs/>
                <w:color w:val="FFFFFF"/>
                <w:sz w:val="19"/>
                <w:szCs w:val="19"/>
              </w:rPr>
              <w:t>Material</w:t>
            </w:r>
          </w:p>
        </w:tc>
        <w:tc>
          <w:tcPr>
            <w:tcW w:w="2000" w:type="dxa"/>
            <w:shd w:val="clear" w:color="auto" w:fill="1F3864"/>
            <w:tcMar>
              <w:top w:w="80" w:type="dxa"/>
              <w:left w:w="100" w:type="dxa"/>
              <w:bottom w:w="80" w:type="dxa"/>
              <w:right w:w="100" w:type="dxa"/>
            </w:tcMar>
            <w:vAlign w:val="center"/>
          </w:tcPr>
          <w:p w14:paraId="5F7C026F" w14:textId="77777777" w:rsidR="002564F5" w:rsidRDefault="004B6458">
            <w:pPr>
              <w:jc w:val="center"/>
            </w:pPr>
            <w:r>
              <w:rPr>
                <w:b/>
                <w:bCs/>
                <w:color w:val="FFFFFF"/>
                <w:sz w:val="19"/>
                <w:szCs w:val="19"/>
              </w:rPr>
              <w:t>Cantidad</w:t>
            </w:r>
          </w:p>
        </w:tc>
        <w:tc>
          <w:tcPr>
            <w:tcW w:w="2000" w:type="dxa"/>
            <w:shd w:val="clear" w:color="auto" w:fill="1F3864"/>
            <w:tcMar>
              <w:top w:w="80" w:type="dxa"/>
              <w:left w:w="100" w:type="dxa"/>
              <w:bottom w:w="80" w:type="dxa"/>
              <w:right w:w="100" w:type="dxa"/>
            </w:tcMar>
            <w:vAlign w:val="center"/>
          </w:tcPr>
          <w:p w14:paraId="33764526" w14:textId="77777777" w:rsidR="002564F5" w:rsidRDefault="004B6458">
            <w:pPr>
              <w:jc w:val="center"/>
            </w:pPr>
            <w:r>
              <w:rPr>
                <w:b/>
                <w:bCs/>
                <w:color w:val="FFFFFF"/>
                <w:sz w:val="19"/>
                <w:szCs w:val="19"/>
              </w:rPr>
              <w:t>Unidad</w:t>
            </w:r>
          </w:p>
        </w:tc>
      </w:tr>
      <w:tr w:rsidR="002564F5" w14:paraId="5C03372D" w14:textId="77777777">
        <w:tblPrEx>
          <w:tblCellMar>
            <w:top w:w="0" w:type="dxa"/>
            <w:bottom w:w="0" w:type="dxa"/>
          </w:tblCellMar>
        </w:tblPrEx>
        <w:tc>
          <w:tcPr>
            <w:tcW w:w="5620" w:type="dxa"/>
            <w:shd w:val="clear" w:color="auto" w:fill="F7F7F7"/>
            <w:tcMar>
              <w:top w:w="80" w:type="dxa"/>
              <w:left w:w="100" w:type="dxa"/>
              <w:bottom w:w="80" w:type="dxa"/>
              <w:right w:w="100" w:type="dxa"/>
            </w:tcMar>
            <w:vAlign w:val="center"/>
          </w:tcPr>
          <w:p w14:paraId="65FACFFB" w14:textId="77777777" w:rsidR="002564F5" w:rsidRDefault="004B6458">
            <w:r>
              <w:rPr>
                <w:color w:val="000000"/>
                <w:sz w:val="19"/>
                <w:szCs w:val="19"/>
              </w:rPr>
              <w:t>Cemento 25 kg</w:t>
            </w:r>
          </w:p>
        </w:tc>
        <w:tc>
          <w:tcPr>
            <w:tcW w:w="2000" w:type="dxa"/>
            <w:shd w:val="clear" w:color="auto" w:fill="F7F7F7"/>
            <w:tcMar>
              <w:top w:w="80" w:type="dxa"/>
              <w:left w:w="100" w:type="dxa"/>
              <w:bottom w:w="80" w:type="dxa"/>
              <w:right w:w="100" w:type="dxa"/>
            </w:tcMar>
            <w:vAlign w:val="center"/>
          </w:tcPr>
          <w:p w14:paraId="6209C2F9" w14:textId="77777777" w:rsidR="002564F5" w:rsidRDefault="004B6458">
            <w:pPr>
              <w:jc w:val="center"/>
            </w:pPr>
            <w:r>
              <w:rPr>
                <w:color w:val="000000"/>
                <w:sz w:val="19"/>
                <w:szCs w:val="19"/>
              </w:rPr>
              <w:t>50</w:t>
            </w:r>
          </w:p>
        </w:tc>
        <w:tc>
          <w:tcPr>
            <w:tcW w:w="2000" w:type="dxa"/>
            <w:shd w:val="clear" w:color="auto" w:fill="F7F7F7"/>
            <w:tcMar>
              <w:top w:w="80" w:type="dxa"/>
              <w:left w:w="100" w:type="dxa"/>
              <w:bottom w:w="80" w:type="dxa"/>
              <w:right w:w="100" w:type="dxa"/>
            </w:tcMar>
            <w:vAlign w:val="center"/>
          </w:tcPr>
          <w:p w14:paraId="2B89AECA" w14:textId="77777777" w:rsidR="002564F5" w:rsidRDefault="004B6458">
            <w:pPr>
              <w:jc w:val="center"/>
            </w:pPr>
            <w:r>
              <w:rPr>
                <w:color w:val="000000"/>
                <w:sz w:val="19"/>
                <w:szCs w:val="19"/>
              </w:rPr>
              <w:t>Sacos</w:t>
            </w:r>
          </w:p>
        </w:tc>
      </w:tr>
      <w:tr w:rsidR="002564F5" w14:paraId="50058D43" w14:textId="77777777">
        <w:tblPrEx>
          <w:tblCellMar>
            <w:top w:w="0" w:type="dxa"/>
            <w:bottom w:w="0" w:type="dxa"/>
          </w:tblCellMar>
        </w:tblPrEx>
        <w:tc>
          <w:tcPr>
            <w:tcW w:w="5620" w:type="dxa"/>
            <w:tcMar>
              <w:top w:w="80" w:type="dxa"/>
              <w:left w:w="100" w:type="dxa"/>
              <w:bottom w:w="80" w:type="dxa"/>
              <w:right w:w="100" w:type="dxa"/>
            </w:tcMar>
            <w:vAlign w:val="center"/>
          </w:tcPr>
          <w:p w14:paraId="0268913E" w14:textId="77777777" w:rsidR="002564F5" w:rsidRDefault="004B6458">
            <w:r>
              <w:rPr>
                <w:color w:val="000000"/>
                <w:sz w:val="19"/>
                <w:szCs w:val="19"/>
              </w:rPr>
              <w:t>Perfil metálico 40x40</w:t>
            </w:r>
          </w:p>
        </w:tc>
        <w:tc>
          <w:tcPr>
            <w:tcW w:w="2000" w:type="dxa"/>
            <w:tcMar>
              <w:top w:w="80" w:type="dxa"/>
              <w:left w:w="100" w:type="dxa"/>
              <w:bottom w:w="80" w:type="dxa"/>
              <w:right w:w="100" w:type="dxa"/>
            </w:tcMar>
            <w:vAlign w:val="center"/>
          </w:tcPr>
          <w:p w14:paraId="0098AD7A" w14:textId="77777777" w:rsidR="002564F5" w:rsidRDefault="004B6458">
            <w:pPr>
              <w:jc w:val="center"/>
            </w:pPr>
            <w:r>
              <w:rPr>
                <w:color w:val="000000"/>
                <w:sz w:val="19"/>
                <w:szCs w:val="19"/>
              </w:rPr>
              <w:t>20</w:t>
            </w:r>
          </w:p>
        </w:tc>
        <w:tc>
          <w:tcPr>
            <w:tcW w:w="2000" w:type="dxa"/>
            <w:tcMar>
              <w:top w:w="80" w:type="dxa"/>
              <w:left w:w="100" w:type="dxa"/>
              <w:bottom w:w="80" w:type="dxa"/>
              <w:right w:w="100" w:type="dxa"/>
            </w:tcMar>
            <w:vAlign w:val="center"/>
          </w:tcPr>
          <w:p w14:paraId="7C43CC67" w14:textId="77777777" w:rsidR="002564F5" w:rsidRDefault="004B6458">
            <w:pPr>
              <w:jc w:val="center"/>
            </w:pPr>
            <w:r>
              <w:rPr>
                <w:color w:val="000000"/>
                <w:sz w:val="19"/>
                <w:szCs w:val="19"/>
              </w:rPr>
              <w:t>Unidades</w:t>
            </w:r>
          </w:p>
        </w:tc>
      </w:tr>
      <w:tr w:rsidR="002564F5" w14:paraId="0B9688D1" w14:textId="77777777">
        <w:tblPrEx>
          <w:tblCellMar>
            <w:top w:w="0" w:type="dxa"/>
            <w:bottom w:w="0" w:type="dxa"/>
          </w:tblCellMar>
        </w:tblPrEx>
        <w:tc>
          <w:tcPr>
            <w:tcW w:w="5620" w:type="dxa"/>
            <w:shd w:val="clear" w:color="auto" w:fill="F7F7F7"/>
            <w:tcMar>
              <w:top w:w="80" w:type="dxa"/>
              <w:left w:w="100" w:type="dxa"/>
              <w:bottom w:w="80" w:type="dxa"/>
              <w:right w:w="100" w:type="dxa"/>
            </w:tcMar>
            <w:vAlign w:val="center"/>
          </w:tcPr>
          <w:p w14:paraId="0009281F" w14:textId="77777777" w:rsidR="002564F5" w:rsidRDefault="004B6458">
            <w:r>
              <w:rPr>
                <w:color w:val="000000"/>
                <w:sz w:val="19"/>
                <w:szCs w:val="19"/>
              </w:rPr>
              <w:t>Tornillos autoperforantes</w:t>
            </w:r>
          </w:p>
        </w:tc>
        <w:tc>
          <w:tcPr>
            <w:tcW w:w="2000" w:type="dxa"/>
            <w:shd w:val="clear" w:color="auto" w:fill="F7F7F7"/>
            <w:tcMar>
              <w:top w:w="80" w:type="dxa"/>
              <w:left w:w="100" w:type="dxa"/>
              <w:bottom w:w="80" w:type="dxa"/>
              <w:right w:w="100" w:type="dxa"/>
            </w:tcMar>
            <w:vAlign w:val="center"/>
          </w:tcPr>
          <w:p w14:paraId="7A54EC7F" w14:textId="77777777" w:rsidR="002564F5" w:rsidRDefault="004B6458">
            <w:pPr>
              <w:jc w:val="center"/>
            </w:pPr>
            <w:r>
              <w:rPr>
                <w:color w:val="000000"/>
                <w:sz w:val="19"/>
                <w:szCs w:val="19"/>
              </w:rPr>
              <w:t>500</w:t>
            </w:r>
          </w:p>
        </w:tc>
        <w:tc>
          <w:tcPr>
            <w:tcW w:w="2000" w:type="dxa"/>
            <w:shd w:val="clear" w:color="auto" w:fill="F7F7F7"/>
            <w:tcMar>
              <w:top w:w="80" w:type="dxa"/>
              <w:left w:w="100" w:type="dxa"/>
              <w:bottom w:w="80" w:type="dxa"/>
              <w:right w:w="100" w:type="dxa"/>
            </w:tcMar>
            <w:vAlign w:val="center"/>
          </w:tcPr>
          <w:p w14:paraId="2701D008" w14:textId="77777777" w:rsidR="002564F5" w:rsidRDefault="004B6458">
            <w:pPr>
              <w:jc w:val="center"/>
            </w:pPr>
            <w:r>
              <w:rPr>
                <w:color w:val="000000"/>
                <w:sz w:val="19"/>
                <w:szCs w:val="19"/>
              </w:rPr>
              <w:t>Unidades</w:t>
            </w:r>
          </w:p>
        </w:tc>
      </w:tr>
    </w:tbl>
    <w:p w14:paraId="290B7F76" w14:textId="77777777" w:rsidR="002564F5" w:rsidRDefault="002564F5">
      <w:pPr>
        <w:spacing w:before="200"/>
      </w:pPr>
    </w:p>
    <w:p w14:paraId="39259AEC" w14:textId="77777777" w:rsidR="002564F5" w:rsidRDefault="004B6458">
      <w:pPr>
        <w:spacing w:after="160" w:line="276" w:lineRule="auto"/>
        <w:jc w:val="both"/>
      </w:pPr>
      <w:r>
        <w:rPr>
          <w:sz w:val="21"/>
          <w:szCs w:val="21"/>
        </w:rPr>
        <w:t>Fundamento de la solicitud: se deberá responder por qué se requieren estos materiales. Ejemplo:</w:t>
      </w:r>
    </w:p>
    <w:p w14:paraId="72B52D64" w14:textId="77777777" w:rsidR="002564F5" w:rsidRDefault="004B6458">
      <w:pPr>
        <w:pBdr>
          <w:top w:val="single" w:sz="4" w:space="8" w:color="9C6B1F"/>
          <w:left w:val="single" w:sz="12" w:space="8" w:color="9C6B1F"/>
          <w:bottom w:val="single" w:sz="4" w:space="8" w:color="9C6B1F"/>
          <w:right w:val="single" w:sz="4" w:space="8" w:color="9C6B1F"/>
        </w:pBdr>
        <w:shd w:val="clear" w:color="auto" w:fill="FBF6EC"/>
        <w:spacing w:before="120" w:after="200"/>
        <w:ind w:left="400" w:right="400"/>
      </w:pPr>
      <w:r>
        <w:rPr>
          <w:i/>
          <w:iCs/>
          <w:color w:val="555555"/>
        </w:rPr>
        <w:t>Los materiales solicitados son necesarios para ejecutar trabajos de reparación y mantención de infraestructura municipal, debido al deterioro existente en la estructura ubicada en __________.</w:t>
      </w:r>
    </w:p>
    <w:p w14:paraId="2B9B577B" w14:textId="77777777" w:rsidR="002564F5" w:rsidRDefault="004B6458">
      <w:pPr>
        <w:pStyle w:val="Ttulo2"/>
        <w:spacing w:before="300" w:after="120"/>
      </w:pPr>
      <w:bookmarkStart w:id="10" w:name="_Toc239677908"/>
      <w:r>
        <w:rPr>
          <w:b/>
          <w:bCs/>
          <w:color w:val="1F3864"/>
          <w:sz w:val="25"/>
          <w:szCs w:val="25"/>
        </w:rPr>
        <w:t>4.3 Justificación técnica obligatoria</w:t>
      </w:r>
      <w:bookmarkEnd w:id="10"/>
    </w:p>
    <w:p w14:paraId="0177D0CB" w14:textId="77777777" w:rsidR="002564F5" w:rsidRDefault="004B6458">
      <w:pPr>
        <w:spacing w:after="160" w:line="276" w:lineRule="auto"/>
        <w:jc w:val="both"/>
      </w:pPr>
      <w:r>
        <w:rPr>
          <w:sz w:val="21"/>
          <w:szCs w:val="21"/>
        </w:rPr>
        <w:t>La unidad requirente deberá incorporar una descripción técnica que permita acreditar la necesidad del gasto, incluyendo:</w:t>
      </w:r>
    </w:p>
    <w:p w14:paraId="6C91BDAE" w14:textId="77777777" w:rsidR="002564F5" w:rsidRDefault="004B6458">
      <w:pPr>
        <w:pStyle w:val="Ttulo3"/>
        <w:spacing w:before="200" w:after="100"/>
      </w:pPr>
      <w:bookmarkStart w:id="11" w:name="_Toc239677909"/>
      <w:r>
        <w:rPr>
          <w:b/>
          <w:bCs/>
          <w:color w:val="9C6B1F"/>
          <w:sz w:val="22"/>
          <w:szCs w:val="22"/>
        </w:rPr>
        <w:t>A. Situación actual</w:t>
      </w:r>
      <w:bookmarkEnd w:id="11"/>
    </w:p>
    <w:p w14:paraId="2E26B66C" w14:textId="77777777" w:rsidR="002564F5" w:rsidRDefault="004B6458">
      <w:pPr>
        <w:pBdr>
          <w:top w:val="single" w:sz="4" w:space="8" w:color="9C6B1F"/>
          <w:left w:val="single" w:sz="12" w:space="8" w:color="9C6B1F"/>
          <w:bottom w:val="single" w:sz="4" w:space="8" w:color="9C6B1F"/>
          <w:right w:val="single" w:sz="4" w:space="8" w:color="9C6B1F"/>
        </w:pBdr>
        <w:shd w:val="clear" w:color="auto" w:fill="FBF6EC"/>
        <w:spacing w:before="120" w:after="200"/>
        <w:ind w:left="400" w:right="400"/>
      </w:pPr>
      <w:r>
        <w:rPr>
          <w:i/>
          <w:iCs/>
          <w:color w:val="555555"/>
        </w:rPr>
        <w:lastRenderedPageBreak/>
        <w:t>Se detecta deterioro de cubierta existente, presentando filtraciones que afectan el normal funcionamiento del recinto.</w:t>
      </w:r>
    </w:p>
    <w:p w14:paraId="1E311624" w14:textId="77777777" w:rsidR="002564F5" w:rsidRDefault="004B6458">
      <w:pPr>
        <w:pStyle w:val="Ttulo3"/>
        <w:spacing w:before="200" w:after="100"/>
      </w:pPr>
      <w:bookmarkStart w:id="12" w:name="_Toc239677910"/>
      <w:r>
        <w:rPr>
          <w:b/>
          <w:bCs/>
          <w:color w:val="9C6B1F"/>
          <w:sz w:val="22"/>
          <w:szCs w:val="22"/>
        </w:rPr>
        <w:t>B. Trabajo a ejecutar</w:t>
      </w:r>
      <w:bookmarkEnd w:id="12"/>
    </w:p>
    <w:p w14:paraId="5C2B32CD" w14:textId="77777777" w:rsidR="002564F5" w:rsidRDefault="004B6458">
      <w:pPr>
        <w:pBdr>
          <w:top w:val="single" w:sz="4" w:space="8" w:color="9C6B1F"/>
          <w:left w:val="single" w:sz="12" w:space="8" w:color="9C6B1F"/>
          <w:bottom w:val="single" w:sz="4" w:space="8" w:color="9C6B1F"/>
          <w:right w:val="single" w:sz="4" w:space="8" w:color="9C6B1F"/>
        </w:pBdr>
        <w:shd w:val="clear" w:color="auto" w:fill="FBF6EC"/>
        <w:spacing w:before="120" w:after="200"/>
        <w:ind w:left="400" w:right="400"/>
      </w:pPr>
      <w:r>
        <w:rPr>
          <w:i/>
          <w:iCs/>
          <w:color w:val="555555"/>
        </w:rPr>
        <w:t>Se realizará reparación de cubierta mediante reposición de planchas deterioradas, instalación de elementos de fijación y sellado preventivo.</w:t>
      </w:r>
    </w:p>
    <w:p w14:paraId="0048C682" w14:textId="77777777" w:rsidR="002564F5" w:rsidRDefault="004B6458">
      <w:pPr>
        <w:pStyle w:val="Ttulo3"/>
        <w:spacing w:before="200" w:after="100"/>
      </w:pPr>
      <w:bookmarkStart w:id="13" w:name="_Toc239677911"/>
      <w:r>
        <w:rPr>
          <w:b/>
          <w:bCs/>
          <w:color w:val="9C6B1F"/>
          <w:sz w:val="22"/>
          <w:szCs w:val="22"/>
        </w:rPr>
        <w:t>C. Beneficio público esperado</w:t>
      </w:r>
      <w:bookmarkEnd w:id="13"/>
    </w:p>
    <w:p w14:paraId="02F40926" w14:textId="77777777" w:rsidR="002564F5" w:rsidRDefault="004B6458">
      <w:pPr>
        <w:pBdr>
          <w:top w:val="single" w:sz="4" w:space="8" w:color="9C6B1F"/>
          <w:left w:val="single" w:sz="12" w:space="8" w:color="9C6B1F"/>
          <w:bottom w:val="single" w:sz="4" w:space="8" w:color="9C6B1F"/>
          <w:right w:val="single" w:sz="4" w:space="8" w:color="9C6B1F"/>
        </w:pBdr>
        <w:shd w:val="clear" w:color="auto" w:fill="FBF6EC"/>
        <w:spacing w:before="120" w:after="200"/>
        <w:ind w:left="400" w:right="400"/>
      </w:pPr>
      <w:r>
        <w:rPr>
          <w:i/>
          <w:iCs/>
          <w:color w:val="555555"/>
        </w:rPr>
        <w:t>La intervención permitirá mantener condiciones adecuadas de seguridad y funcionamiento para usuarios y funcionarios municipales.</w:t>
      </w:r>
    </w:p>
    <w:p w14:paraId="670FB8D1" w14:textId="77777777" w:rsidR="002564F5" w:rsidRDefault="004B6458">
      <w:pPr>
        <w:pStyle w:val="Ttulo2"/>
        <w:spacing w:before="300" w:after="120"/>
      </w:pPr>
      <w:bookmarkStart w:id="14" w:name="_Toc239677912"/>
      <w:r>
        <w:rPr>
          <w:b/>
          <w:bCs/>
          <w:color w:val="1F3864"/>
          <w:sz w:val="25"/>
          <w:szCs w:val="25"/>
        </w:rPr>
        <w:t>4.4 Respaldo fotográfico</w:t>
      </w:r>
      <w:bookmarkEnd w:id="14"/>
    </w:p>
    <w:p w14:paraId="6132131D" w14:textId="77777777" w:rsidR="002564F5" w:rsidRDefault="004B6458">
      <w:pPr>
        <w:spacing w:after="160" w:line="276" w:lineRule="auto"/>
        <w:jc w:val="both"/>
      </w:pPr>
      <w:r>
        <w:rPr>
          <w:sz w:val="21"/>
          <w:szCs w:val="21"/>
        </w:rPr>
        <w:t>Cuando corresponda —especialmente en reparaciones, mantenciones, obras menores, daños estructurales o emergencias— se deberá adjuntar respaldo fotográfico. Las fotografías deberán mostrar claramente la situación existente, tener fecha de captura cuando sea posible, indicar ubicación, y ser incorporadas como anexo del memorándum.</w:t>
      </w:r>
    </w:p>
    <w:p w14:paraId="59141A59" w14:textId="77777777" w:rsidR="002564F5" w:rsidRDefault="004B6458">
      <w:pPr>
        <w:pBdr>
          <w:top w:val="single" w:sz="4" w:space="8" w:color="9C6B1F"/>
          <w:left w:val="single" w:sz="12" w:space="8" w:color="9C6B1F"/>
          <w:bottom w:val="single" w:sz="4" w:space="8" w:color="9C6B1F"/>
          <w:right w:val="single" w:sz="4" w:space="8" w:color="9C6B1F"/>
        </w:pBdr>
        <w:shd w:val="clear" w:color="auto" w:fill="FBF6EC"/>
        <w:spacing w:before="120" w:after="200"/>
        <w:ind w:left="400" w:right="400"/>
      </w:pPr>
      <w:r>
        <w:rPr>
          <w:i/>
          <w:iCs/>
          <w:color w:val="555555"/>
        </w:rPr>
        <w:t>Anexo Fotográfico — Fotografía N°1: Estado actual de cubierta recinto municipal. Fotografía N°2: Detalle del daño que requiere intervención. Fotografía N°3: Área donde serán utilizados los materiales.</w:t>
      </w:r>
    </w:p>
    <w:p w14:paraId="7343A7DD" w14:textId="77777777" w:rsidR="002564F5" w:rsidRDefault="004B6458">
      <w:pPr>
        <w:pStyle w:val="Ttulo2"/>
        <w:spacing w:before="300" w:after="120"/>
      </w:pPr>
      <w:bookmarkStart w:id="15" w:name="_Toc239677913"/>
      <w:r>
        <w:rPr>
          <w:b/>
          <w:bCs/>
          <w:color w:val="1F3864"/>
          <w:sz w:val="25"/>
          <w:szCs w:val="25"/>
        </w:rPr>
        <w:t>4.5 Informe técnico complementario</w:t>
      </w:r>
      <w:bookmarkEnd w:id="15"/>
    </w:p>
    <w:p w14:paraId="058BB9D5" w14:textId="77777777" w:rsidR="002564F5" w:rsidRDefault="004B6458">
      <w:pPr>
        <w:spacing w:after="160" w:line="276" w:lineRule="auto"/>
        <w:jc w:val="both"/>
      </w:pPr>
      <w:r>
        <w:rPr>
          <w:sz w:val="21"/>
          <w:szCs w:val="21"/>
        </w:rPr>
        <w:t>Para solicitudes superiores a un monto definido por la Dirección de Obras, podrá requerirse informe técnico del profesional responsable, cubicación de materiales, presupuesto estimativo y planificación del trabajo.</w:t>
      </w:r>
    </w:p>
    <w:p w14:paraId="5C64CD42" w14:textId="77777777" w:rsidR="002564F5" w:rsidRDefault="004B6458">
      <w:pPr>
        <w:pStyle w:val="Ttulo2"/>
        <w:spacing w:before="300" w:after="120"/>
      </w:pPr>
      <w:bookmarkStart w:id="16" w:name="_Toc239677914"/>
      <w:r>
        <w:rPr>
          <w:b/>
          <w:bCs/>
          <w:color w:val="1F3864"/>
          <w:sz w:val="25"/>
          <w:szCs w:val="25"/>
        </w:rPr>
        <w:t>4.6 Revisión del encargado del contrato</w:t>
      </w:r>
      <w:bookmarkEnd w:id="16"/>
    </w:p>
    <w:p w14:paraId="2223559D" w14:textId="77777777" w:rsidR="002564F5" w:rsidRDefault="004B6458">
      <w:pPr>
        <w:spacing w:after="160" w:line="276" w:lineRule="auto"/>
        <w:jc w:val="both"/>
      </w:pPr>
      <w:r>
        <w:rPr>
          <w:sz w:val="21"/>
          <w:szCs w:val="21"/>
        </w:rPr>
        <w:t>El encargado del contrato deberá verificar que los materiales correspondan al objeto del contrato, que exista saldo disponible, que los valores estén conforme al contrato vigente, y que la solicitud tenga respaldo suficiente. Emitirá una validación con el siguiente tenor:</w:t>
      </w:r>
    </w:p>
    <w:p w14:paraId="40982C72" w14:textId="77777777" w:rsidR="002564F5" w:rsidRDefault="004B6458">
      <w:pPr>
        <w:pBdr>
          <w:top w:val="single" w:sz="4" w:space="8" w:color="9C6B1F"/>
          <w:left w:val="single" w:sz="12" w:space="8" w:color="9C6B1F"/>
          <w:bottom w:val="single" w:sz="4" w:space="8" w:color="9C6B1F"/>
          <w:right w:val="single" w:sz="4" w:space="8" w:color="9C6B1F"/>
        </w:pBdr>
        <w:shd w:val="clear" w:color="auto" w:fill="FBF6EC"/>
        <w:spacing w:before="120" w:after="200"/>
        <w:ind w:left="400" w:right="400"/>
      </w:pPr>
      <w:r>
        <w:rPr>
          <w:i/>
          <w:iCs/>
          <w:color w:val="555555"/>
        </w:rPr>
        <w:t>Se revisa solicitud de materiales, verificando disponibilidad contractual y correspondencia con contrato vigente de suministro.</w:t>
      </w:r>
    </w:p>
    <w:p w14:paraId="28EDE509" w14:textId="77777777" w:rsidR="002564F5" w:rsidRDefault="004B6458">
      <w:pPr>
        <w:pStyle w:val="Ttulo1"/>
        <w:pBdr>
          <w:bottom w:val="single" w:sz="6" w:space="4" w:color="1F3864"/>
        </w:pBdr>
        <w:spacing w:before="400" w:after="200"/>
      </w:pPr>
      <w:bookmarkStart w:id="17" w:name="_Toc239677915"/>
      <w:r>
        <w:rPr>
          <w:b/>
          <w:bCs/>
          <w:color w:val="1F3864"/>
          <w:sz w:val="30"/>
          <w:szCs w:val="30"/>
        </w:rPr>
        <w:t>5. Formulario Único de Solicitud de Materiales DOM</w:t>
      </w:r>
      <w:bookmarkEnd w:id="17"/>
    </w:p>
    <w:p w14:paraId="49785905" w14:textId="77777777" w:rsidR="002564F5" w:rsidRDefault="004B6458">
      <w:pPr>
        <w:spacing w:after="160" w:line="276" w:lineRule="auto"/>
        <w:jc w:val="both"/>
      </w:pPr>
      <w:r>
        <w:rPr>
          <w:sz w:val="21"/>
          <w:szCs w:val="21"/>
        </w:rPr>
        <w:t xml:space="preserve">Con el objeto de que ningún funcionario envíe solicitudes incompletas, toda solicitud de materiales con cargo al contrato deberá formalizarse utilizando el Formulario Único de Solicitud de Materiales DOM (Anexo A de este manual), documento independiente que debe imprimirse, completarse en su totalidad y adjuntarse </w:t>
      </w:r>
      <w:r>
        <w:rPr>
          <w:sz w:val="21"/>
          <w:szCs w:val="21"/>
        </w:rPr>
        <w:lastRenderedPageBreak/>
        <w:t>siempre al memorándum de solicitud dirigido al Director de Obras Municipales, con copia al encargado del contrato. No se dará curso a solicitudes que no incluyan dicho formulario debidamente completo.</w:t>
      </w:r>
    </w:p>
    <w:p w14:paraId="28FBEAFC" w14:textId="77777777" w:rsidR="002564F5" w:rsidRDefault="004B6458">
      <w:pPr>
        <w:spacing w:after="160" w:line="276" w:lineRule="auto"/>
        <w:jc w:val="both"/>
      </w:pPr>
      <w:r>
        <w:rPr>
          <w:sz w:val="21"/>
          <w:szCs w:val="21"/>
        </w:rPr>
        <w:t>El Formulario Único (Anexo A) contiene, como secciones obligatorias:</w:t>
      </w:r>
    </w:p>
    <w:p w14:paraId="63729B0A" w14:textId="77777777" w:rsidR="002564F5" w:rsidRDefault="004B6458">
      <w:pPr>
        <w:pStyle w:val="Prrafodelista"/>
        <w:numPr>
          <w:ilvl w:val="0"/>
          <w:numId w:val="2"/>
        </w:numPr>
        <w:spacing w:after="80"/>
      </w:pPr>
      <w:r>
        <w:rPr>
          <w:sz w:val="21"/>
          <w:szCs w:val="21"/>
        </w:rPr>
        <w:t>Identificación del requerimiento (unidad solicitante, responsable, contacto y ubicación de uso).</w:t>
      </w:r>
    </w:p>
    <w:p w14:paraId="3EB2B223" w14:textId="77777777" w:rsidR="002564F5" w:rsidRDefault="004B6458">
      <w:pPr>
        <w:pStyle w:val="Prrafodelista"/>
        <w:numPr>
          <w:ilvl w:val="0"/>
          <w:numId w:val="2"/>
        </w:numPr>
        <w:spacing w:after="80"/>
      </w:pPr>
      <w:r>
        <w:rPr>
          <w:sz w:val="21"/>
          <w:szCs w:val="21"/>
        </w:rPr>
        <w:t>Descripción y justificación técnica (qué se solicita, fundamento, situación actual, trabajo a ejecutar y beneficio público esperado).</w:t>
      </w:r>
    </w:p>
    <w:p w14:paraId="6868CAF2" w14:textId="77777777" w:rsidR="002564F5" w:rsidRDefault="004B6458">
      <w:pPr>
        <w:pStyle w:val="Prrafodelista"/>
        <w:numPr>
          <w:ilvl w:val="0"/>
          <w:numId w:val="2"/>
        </w:numPr>
        <w:spacing w:after="80"/>
      </w:pPr>
      <w:r>
        <w:rPr>
          <w:sz w:val="21"/>
          <w:szCs w:val="21"/>
        </w:rPr>
        <w:t>Detalle de materiales solicitados, con cantidad, unidad y valor referencial.</w:t>
      </w:r>
    </w:p>
    <w:p w14:paraId="173E84C7" w14:textId="77777777" w:rsidR="002564F5" w:rsidRDefault="004B6458">
      <w:pPr>
        <w:pStyle w:val="Prrafodelista"/>
        <w:numPr>
          <w:ilvl w:val="0"/>
          <w:numId w:val="2"/>
        </w:numPr>
        <w:spacing w:after="80"/>
      </w:pPr>
      <w:r>
        <w:rPr>
          <w:sz w:val="21"/>
          <w:szCs w:val="21"/>
        </w:rPr>
        <w:t>Casillero de respaldos adjuntos (fotográfico, informe técnico, presupuesto).</w:t>
      </w:r>
    </w:p>
    <w:p w14:paraId="5478781F" w14:textId="77777777" w:rsidR="002564F5" w:rsidRDefault="004B6458">
      <w:pPr>
        <w:pStyle w:val="Prrafodelista"/>
        <w:numPr>
          <w:ilvl w:val="0"/>
          <w:numId w:val="2"/>
        </w:numPr>
        <w:spacing w:after="80"/>
      </w:pPr>
      <w:r>
        <w:rPr>
          <w:sz w:val="21"/>
          <w:szCs w:val="21"/>
        </w:rPr>
        <w:t>Casillero de situaciones especiales: CDP negativo, o producto no disponible en el catálogo del contrato (puntos 8 y 10 de este manual).</w:t>
      </w:r>
    </w:p>
    <w:p w14:paraId="2CA50F16" w14:textId="77777777" w:rsidR="002564F5" w:rsidRDefault="004B6458">
      <w:pPr>
        <w:pStyle w:val="Prrafodelista"/>
        <w:numPr>
          <w:ilvl w:val="0"/>
          <w:numId w:val="2"/>
        </w:numPr>
        <w:spacing w:after="80"/>
      </w:pPr>
      <w:r>
        <w:rPr>
          <w:sz w:val="21"/>
          <w:szCs w:val="21"/>
        </w:rPr>
        <w:t>Validación del encargado del contrato y saldo disponible.</w:t>
      </w:r>
    </w:p>
    <w:p w14:paraId="53407FF4" w14:textId="77777777" w:rsidR="002564F5" w:rsidRDefault="004B6458">
      <w:pPr>
        <w:pStyle w:val="Prrafodelista"/>
        <w:numPr>
          <w:ilvl w:val="0"/>
          <w:numId w:val="2"/>
        </w:numPr>
        <w:spacing w:after="80"/>
      </w:pPr>
      <w:r>
        <w:rPr>
          <w:sz w:val="21"/>
          <w:szCs w:val="21"/>
        </w:rPr>
        <w:t xml:space="preserve">Los cinco recuadros de firma del circuito de </w:t>
      </w:r>
      <w:proofErr w:type="spellStart"/>
      <w:r>
        <w:rPr>
          <w:sz w:val="21"/>
          <w:szCs w:val="21"/>
        </w:rPr>
        <w:t>visaciones</w:t>
      </w:r>
      <w:proofErr w:type="spellEnd"/>
      <w:r>
        <w:rPr>
          <w:sz w:val="21"/>
          <w:szCs w:val="21"/>
        </w:rPr>
        <w:t xml:space="preserve"> obligatorias descrito en el punto 6.</w:t>
      </w:r>
    </w:p>
    <w:p w14:paraId="6C799FFC" w14:textId="77777777" w:rsidR="002564F5" w:rsidRDefault="004B6458">
      <w:pPr>
        <w:spacing w:after="160" w:line="276" w:lineRule="auto"/>
        <w:jc w:val="both"/>
      </w:pPr>
      <w:r>
        <w:rPr>
          <w:sz w:val="21"/>
          <w:szCs w:val="21"/>
        </w:rPr>
        <w:t>El Anexo A es el único formato válido para solicitar materiales con cargo a este contrato; solicitudes en otro formato, por correo informal o sin el formulario adjunto no serán tramitadas.</w:t>
      </w:r>
    </w:p>
    <w:p w14:paraId="10FB796A" w14:textId="77777777" w:rsidR="002564F5" w:rsidRDefault="004B6458">
      <w:pPr>
        <w:pStyle w:val="Ttulo1"/>
        <w:pBdr>
          <w:bottom w:val="single" w:sz="6" w:space="4" w:color="1F3864"/>
        </w:pBdr>
        <w:spacing w:before="400" w:after="200"/>
      </w:pPr>
      <w:bookmarkStart w:id="18" w:name="_Toc239677916"/>
      <w:r>
        <w:rPr>
          <w:b/>
          <w:bCs/>
          <w:color w:val="1F3864"/>
          <w:sz w:val="30"/>
          <w:szCs w:val="30"/>
        </w:rPr>
        <w:t>6. Circuito de Visaciones Obligatorias</w:t>
      </w:r>
      <w:bookmarkEnd w:id="18"/>
    </w:p>
    <w:p w14:paraId="1A6D9C85" w14:textId="77777777" w:rsidR="002564F5" w:rsidRDefault="004B6458">
      <w:pPr>
        <w:spacing w:after="160" w:line="276" w:lineRule="auto"/>
        <w:jc w:val="both"/>
      </w:pPr>
      <w:r>
        <w:rPr>
          <w:sz w:val="21"/>
          <w:szCs w:val="21"/>
        </w:rPr>
        <w:t xml:space="preserve">Toda solicitud deberá contar con la totalidad de las siguientes </w:t>
      </w:r>
      <w:proofErr w:type="spellStart"/>
      <w:r>
        <w:rPr>
          <w:sz w:val="21"/>
          <w:szCs w:val="21"/>
        </w:rPr>
        <w:t>visaciones</w:t>
      </w:r>
      <w:proofErr w:type="spellEnd"/>
      <w:r>
        <w:rPr>
          <w:sz w:val="21"/>
          <w:szCs w:val="21"/>
        </w:rPr>
        <w:t xml:space="preserve"> antes de remitirse al encargado del contrato para su tramitación. Ninguna visación puede omitirse ni tramitarse fuera del orden establecido. Este circuito valida la necesidad, legalidad y disponibilidad presupuestaria de la solicitud; no corresponde consignar aquí montos de dinero ni valores de los materiales, los que se verifican con posterioridad, al momento de la entrega, mediante la guía de despacho emitida por la ferretería y su registro en el punto 7.</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20"/>
      </w:tblGrid>
      <w:tr w:rsidR="002564F5" w14:paraId="5335E6A6"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7A1A58F4" w14:textId="77777777" w:rsidR="002564F5" w:rsidRDefault="004B6458">
            <w:pPr>
              <w:jc w:val="center"/>
            </w:pPr>
            <w:r>
              <w:rPr>
                <w:b/>
                <w:bCs/>
                <w:color w:val="FFFFFF"/>
                <w:sz w:val="19"/>
                <w:szCs w:val="19"/>
              </w:rPr>
              <w:t>N°</w:t>
            </w:r>
          </w:p>
        </w:tc>
        <w:tc>
          <w:tcPr>
            <w:tcW w:w="3800" w:type="dxa"/>
            <w:shd w:val="clear" w:color="auto" w:fill="1F3864"/>
            <w:tcMar>
              <w:top w:w="80" w:type="dxa"/>
              <w:left w:w="100" w:type="dxa"/>
              <w:bottom w:w="80" w:type="dxa"/>
              <w:right w:w="100" w:type="dxa"/>
            </w:tcMar>
            <w:vAlign w:val="center"/>
          </w:tcPr>
          <w:p w14:paraId="5FD38326" w14:textId="77777777" w:rsidR="002564F5" w:rsidRDefault="004B6458">
            <w:pPr>
              <w:jc w:val="center"/>
            </w:pPr>
            <w:r>
              <w:rPr>
                <w:b/>
                <w:bCs/>
                <w:color w:val="FFFFFF"/>
                <w:sz w:val="19"/>
                <w:szCs w:val="19"/>
              </w:rPr>
              <w:t>Instancia</w:t>
            </w:r>
          </w:p>
        </w:tc>
        <w:tc>
          <w:tcPr>
            <w:tcW w:w="3820" w:type="dxa"/>
            <w:shd w:val="clear" w:color="auto" w:fill="1F3864"/>
            <w:tcMar>
              <w:top w:w="80" w:type="dxa"/>
              <w:left w:w="100" w:type="dxa"/>
              <w:bottom w:w="80" w:type="dxa"/>
              <w:right w:w="100" w:type="dxa"/>
            </w:tcMar>
            <w:vAlign w:val="center"/>
          </w:tcPr>
          <w:p w14:paraId="505B220B" w14:textId="77777777" w:rsidR="002564F5" w:rsidRDefault="004B6458">
            <w:pPr>
              <w:jc w:val="center"/>
            </w:pPr>
            <w:r>
              <w:rPr>
                <w:b/>
                <w:bCs/>
                <w:color w:val="FFFFFF"/>
                <w:sz w:val="19"/>
                <w:szCs w:val="19"/>
              </w:rPr>
              <w:t>Verifica / Autoriza</w:t>
            </w:r>
          </w:p>
        </w:tc>
      </w:tr>
      <w:tr w:rsidR="002564F5" w14:paraId="5D201C81" w14:textId="77777777">
        <w:tblPrEx>
          <w:tblCellMar>
            <w:top w:w="0" w:type="dxa"/>
            <w:bottom w:w="0" w:type="dxa"/>
          </w:tblCellMar>
        </w:tblPrEx>
        <w:tc>
          <w:tcPr>
            <w:tcW w:w="2000" w:type="dxa"/>
            <w:shd w:val="clear" w:color="auto" w:fill="F7F7F7"/>
            <w:tcMar>
              <w:top w:w="80" w:type="dxa"/>
              <w:left w:w="100" w:type="dxa"/>
              <w:bottom w:w="80" w:type="dxa"/>
              <w:right w:w="100" w:type="dxa"/>
            </w:tcMar>
            <w:vAlign w:val="center"/>
          </w:tcPr>
          <w:p w14:paraId="55DE424C" w14:textId="77777777" w:rsidR="002564F5" w:rsidRDefault="004B6458">
            <w:r>
              <w:rPr>
                <w:color w:val="000000"/>
                <w:sz w:val="19"/>
                <w:szCs w:val="19"/>
              </w:rPr>
              <w:t>1</w:t>
            </w:r>
          </w:p>
        </w:tc>
        <w:tc>
          <w:tcPr>
            <w:tcW w:w="3800" w:type="dxa"/>
            <w:shd w:val="clear" w:color="auto" w:fill="F7F7F7"/>
            <w:tcMar>
              <w:top w:w="80" w:type="dxa"/>
              <w:left w:w="100" w:type="dxa"/>
              <w:bottom w:w="80" w:type="dxa"/>
              <w:right w:w="100" w:type="dxa"/>
            </w:tcMar>
            <w:vAlign w:val="center"/>
          </w:tcPr>
          <w:p w14:paraId="4AA24F33" w14:textId="77777777" w:rsidR="002564F5" w:rsidRDefault="004B6458">
            <w:pPr>
              <w:jc w:val="center"/>
            </w:pPr>
            <w:r>
              <w:rPr>
                <w:color w:val="000000"/>
                <w:sz w:val="19"/>
                <w:szCs w:val="19"/>
              </w:rPr>
              <w:t>Solicitante (funcionario requirente)</w:t>
            </w:r>
          </w:p>
        </w:tc>
        <w:tc>
          <w:tcPr>
            <w:tcW w:w="3820" w:type="dxa"/>
            <w:shd w:val="clear" w:color="auto" w:fill="F7F7F7"/>
            <w:tcMar>
              <w:top w:w="80" w:type="dxa"/>
              <w:left w:w="100" w:type="dxa"/>
              <w:bottom w:w="80" w:type="dxa"/>
              <w:right w:w="100" w:type="dxa"/>
            </w:tcMar>
            <w:vAlign w:val="center"/>
          </w:tcPr>
          <w:p w14:paraId="4FC53F74" w14:textId="77777777" w:rsidR="002564F5" w:rsidRDefault="004B6458">
            <w:pPr>
              <w:jc w:val="center"/>
            </w:pPr>
            <w:r>
              <w:rPr>
                <w:color w:val="000000"/>
                <w:sz w:val="19"/>
                <w:szCs w:val="19"/>
              </w:rPr>
              <w:t>Firma y responsabilidad técnica de la solicitud</w:t>
            </w:r>
          </w:p>
        </w:tc>
      </w:tr>
      <w:tr w:rsidR="002564F5" w14:paraId="1E28D384" w14:textId="77777777">
        <w:tblPrEx>
          <w:tblCellMar>
            <w:top w:w="0" w:type="dxa"/>
            <w:bottom w:w="0" w:type="dxa"/>
          </w:tblCellMar>
        </w:tblPrEx>
        <w:tc>
          <w:tcPr>
            <w:tcW w:w="2000" w:type="dxa"/>
            <w:tcMar>
              <w:top w:w="80" w:type="dxa"/>
              <w:left w:w="100" w:type="dxa"/>
              <w:bottom w:w="80" w:type="dxa"/>
              <w:right w:w="100" w:type="dxa"/>
            </w:tcMar>
            <w:vAlign w:val="center"/>
          </w:tcPr>
          <w:p w14:paraId="33F27920" w14:textId="77777777" w:rsidR="002564F5" w:rsidRDefault="004B6458">
            <w:r>
              <w:rPr>
                <w:color w:val="000000"/>
                <w:sz w:val="19"/>
                <w:szCs w:val="19"/>
              </w:rPr>
              <w:t>2</w:t>
            </w:r>
          </w:p>
        </w:tc>
        <w:tc>
          <w:tcPr>
            <w:tcW w:w="3800" w:type="dxa"/>
            <w:tcMar>
              <w:top w:w="80" w:type="dxa"/>
              <w:left w:w="100" w:type="dxa"/>
              <w:bottom w:w="80" w:type="dxa"/>
              <w:right w:w="100" w:type="dxa"/>
            </w:tcMar>
            <w:vAlign w:val="center"/>
          </w:tcPr>
          <w:p w14:paraId="781D888E" w14:textId="77777777" w:rsidR="002564F5" w:rsidRDefault="004B6458">
            <w:pPr>
              <w:jc w:val="center"/>
            </w:pPr>
            <w:r>
              <w:rPr>
                <w:color w:val="000000"/>
                <w:sz w:val="19"/>
                <w:szCs w:val="19"/>
              </w:rPr>
              <w:t>Jefatura, Dirección o Encargado de la unidad solicitante</w:t>
            </w:r>
          </w:p>
        </w:tc>
        <w:tc>
          <w:tcPr>
            <w:tcW w:w="3820" w:type="dxa"/>
            <w:tcMar>
              <w:top w:w="80" w:type="dxa"/>
              <w:left w:w="100" w:type="dxa"/>
              <w:bottom w:w="80" w:type="dxa"/>
              <w:right w:w="100" w:type="dxa"/>
            </w:tcMar>
            <w:vAlign w:val="center"/>
          </w:tcPr>
          <w:p w14:paraId="200C97D0" w14:textId="77777777" w:rsidR="002564F5" w:rsidRDefault="004B6458">
            <w:pPr>
              <w:jc w:val="center"/>
            </w:pPr>
            <w:r>
              <w:rPr>
                <w:color w:val="000000"/>
                <w:sz w:val="19"/>
                <w:szCs w:val="19"/>
              </w:rPr>
              <w:t>Firma que valida la necesidad y pertinencia del requerimiento</w:t>
            </w:r>
          </w:p>
        </w:tc>
      </w:tr>
      <w:tr w:rsidR="002564F5" w14:paraId="264C4053" w14:textId="77777777">
        <w:tblPrEx>
          <w:tblCellMar>
            <w:top w:w="0" w:type="dxa"/>
            <w:bottom w:w="0" w:type="dxa"/>
          </w:tblCellMar>
        </w:tblPrEx>
        <w:tc>
          <w:tcPr>
            <w:tcW w:w="2000" w:type="dxa"/>
            <w:shd w:val="clear" w:color="auto" w:fill="F7F7F7"/>
            <w:tcMar>
              <w:top w:w="80" w:type="dxa"/>
              <w:left w:w="100" w:type="dxa"/>
              <w:bottom w:w="80" w:type="dxa"/>
              <w:right w:w="100" w:type="dxa"/>
            </w:tcMar>
            <w:vAlign w:val="center"/>
          </w:tcPr>
          <w:p w14:paraId="1F473756" w14:textId="77777777" w:rsidR="002564F5" w:rsidRDefault="004B6458">
            <w:r>
              <w:rPr>
                <w:color w:val="000000"/>
                <w:sz w:val="19"/>
                <w:szCs w:val="19"/>
              </w:rPr>
              <w:t>3</w:t>
            </w:r>
          </w:p>
        </w:tc>
        <w:tc>
          <w:tcPr>
            <w:tcW w:w="3800" w:type="dxa"/>
            <w:shd w:val="clear" w:color="auto" w:fill="F7F7F7"/>
            <w:tcMar>
              <w:top w:w="80" w:type="dxa"/>
              <w:left w:w="100" w:type="dxa"/>
              <w:bottom w:w="80" w:type="dxa"/>
              <w:right w:w="100" w:type="dxa"/>
            </w:tcMar>
            <w:vAlign w:val="center"/>
          </w:tcPr>
          <w:p w14:paraId="0A22A38E" w14:textId="77777777" w:rsidR="002564F5" w:rsidRDefault="004B6458">
            <w:pPr>
              <w:jc w:val="center"/>
            </w:pPr>
            <w:r>
              <w:rPr>
                <w:color w:val="000000"/>
                <w:sz w:val="19"/>
                <w:szCs w:val="19"/>
              </w:rPr>
              <w:t>Dirección de Administración y Finanzas (DAF)</w:t>
            </w:r>
          </w:p>
        </w:tc>
        <w:tc>
          <w:tcPr>
            <w:tcW w:w="3820" w:type="dxa"/>
            <w:shd w:val="clear" w:color="auto" w:fill="F7F7F7"/>
            <w:tcMar>
              <w:top w:w="80" w:type="dxa"/>
              <w:left w:w="100" w:type="dxa"/>
              <w:bottom w:w="80" w:type="dxa"/>
              <w:right w:w="100" w:type="dxa"/>
            </w:tcMar>
            <w:vAlign w:val="center"/>
          </w:tcPr>
          <w:p w14:paraId="6DE932BC" w14:textId="77777777" w:rsidR="002564F5" w:rsidRDefault="004B6458">
            <w:pPr>
              <w:jc w:val="center"/>
            </w:pPr>
            <w:r>
              <w:rPr>
                <w:color w:val="000000"/>
                <w:sz w:val="19"/>
                <w:szCs w:val="19"/>
              </w:rPr>
              <w:t>Disponibilidad presupuestaria (CDP) del ítem de la unidad solicitante</w:t>
            </w:r>
          </w:p>
        </w:tc>
      </w:tr>
      <w:tr w:rsidR="002564F5" w14:paraId="04C7B82F" w14:textId="77777777">
        <w:tblPrEx>
          <w:tblCellMar>
            <w:top w:w="0" w:type="dxa"/>
            <w:bottom w:w="0" w:type="dxa"/>
          </w:tblCellMar>
        </w:tblPrEx>
        <w:tc>
          <w:tcPr>
            <w:tcW w:w="2000" w:type="dxa"/>
            <w:tcMar>
              <w:top w:w="80" w:type="dxa"/>
              <w:left w:w="100" w:type="dxa"/>
              <w:bottom w:w="80" w:type="dxa"/>
              <w:right w:w="100" w:type="dxa"/>
            </w:tcMar>
            <w:vAlign w:val="center"/>
          </w:tcPr>
          <w:p w14:paraId="564C6487" w14:textId="77777777" w:rsidR="002564F5" w:rsidRDefault="004B6458">
            <w:r>
              <w:rPr>
                <w:color w:val="000000"/>
                <w:sz w:val="19"/>
                <w:szCs w:val="19"/>
              </w:rPr>
              <w:t>4</w:t>
            </w:r>
          </w:p>
        </w:tc>
        <w:tc>
          <w:tcPr>
            <w:tcW w:w="3800" w:type="dxa"/>
            <w:tcMar>
              <w:top w:w="80" w:type="dxa"/>
              <w:left w:w="100" w:type="dxa"/>
              <w:bottom w:w="80" w:type="dxa"/>
              <w:right w:w="100" w:type="dxa"/>
            </w:tcMar>
            <w:vAlign w:val="center"/>
          </w:tcPr>
          <w:p w14:paraId="4BB9679C" w14:textId="77777777" w:rsidR="002564F5" w:rsidRDefault="004B6458">
            <w:pPr>
              <w:jc w:val="center"/>
            </w:pPr>
            <w:r>
              <w:rPr>
                <w:color w:val="000000"/>
                <w:sz w:val="19"/>
                <w:szCs w:val="19"/>
              </w:rPr>
              <w:t>Unidad de Control</w:t>
            </w:r>
          </w:p>
        </w:tc>
        <w:tc>
          <w:tcPr>
            <w:tcW w:w="3820" w:type="dxa"/>
            <w:tcMar>
              <w:top w:w="80" w:type="dxa"/>
              <w:left w:w="100" w:type="dxa"/>
              <w:bottom w:w="80" w:type="dxa"/>
              <w:right w:w="100" w:type="dxa"/>
            </w:tcMar>
            <w:vAlign w:val="center"/>
          </w:tcPr>
          <w:p w14:paraId="22C899F9" w14:textId="77777777" w:rsidR="002564F5" w:rsidRDefault="004B6458">
            <w:pPr>
              <w:jc w:val="center"/>
            </w:pPr>
            <w:r>
              <w:rPr>
                <w:color w:val="000000"/>
                <w:sz w:val="19"/>
                <w:szCs w:val="19"/>
              </w:rPr>
              <w:t>Legalidad del procedimiento y cumplimiento normativo</w:t>
            </w:r>
          </w:p>
        </w:tc>
      </w:tr>
      <w:tr w:rsidR="002564F5" w14:paraId="1F34E36F" w14:textId="77777777">
        <w:tblPrEx>
          <w:tblCellMar>
            <w:top w:w="0" w:type="dxa"/>
            <w:bottom w:w="0" w:type="dxa"/>
          </w:tblCellMar>
        </w:tblPrEx>
        <w:tc>
          <w:tcPr>
            <w:tcW w:w="2000" w:type="dxa"/>
            <w:shd w:val="clear" w:color="auto" w:fill="F7F7F7"/>
            <w:tcMar>
              <w:top w:w="80" w:type="dxa"/>
              <w:left w:w="100" w:type="dxa"/>
              <w:bottom w:w="80" w:type="dxa"/>
              <w:right w:w="100" w:type="dxa"/>
            </w:tcMar>
            <w:vAlign w:val="center"/>
          </w:tcPr>
          <w:p w14:paraId="7CF18490" w14:textId="77777777" w:rsidR="002564F5" w:rsidRDefault="004B6458">
            <w:r>
              <w:rPr>
                <w:color w:val="000000"/>
                <w:sz w:val="19"/>
                <w:szCs w:val="19"/>
              </w:rPr>
              <w:t>5</w:t>
            </w:r>
          </w:p>
        </w:tc>
        <w:tc>
          <w:tcPr>
            <w:tcW w:w="3800" w:type="dxa"/>
            <w:shd w:val="clear" w:color="auto" w:fill="F7F7F7"/>
            <w:tcMar>
              <w:top w:w="80" w:type="dxa"/>
              <w:left w:w="100" w:type="dxa"/>
              <w:bottom w:w="80" w:type="dxa"/>
              <w:right w:w="100" w:type="dxa"/>
            </w:tcMar>
            <w:vAlign w:val="center"/>
          </w:tcPr>
          <w:p w14:paraId="58778FEE" w14:textId="77777777" w:rsidR="002564F5" w:rsidRDefault="004B6458">
            <w:pPr>
              <w:jc w:val="center"/>
            </w:pPr>
            <w:r>
              <w:rPr>
                <w:color w:val="000000"/>
                <w:sz w:val="19"/>
                <w:szCs w:val="19"/>
              </w:rPr>
              <w:t>Administración Municipal</w:t>
            </w:r>
          </w:p>
        </w:tc>
        <w:tc>
          <w:tcPr>
            <w:tcW w:w="3820" w:type="dxa"/>
            <w:shd w:val="clear" w:color="auto" w:fill="F7F7F7"/>
            <w:tcMar>
              <w:top w:w="80" w:type="dxa"/>
              <w:left w:w="100" w:type="dxa"/>
              <w:bottom w:w="80" w:type="dxa"/>
              <w:right w:w="100" w:type="dxa"/>
            </w:tcMar>
            <w:vAlign w:val="center"/>
          </w:tcPr>
          <w:p w14:paraId="7DD994F8" w14:textId="77777777" w:rsidR="002564F5" w:rsidRDefault="004B6458">
            <w:pPr>
              <w:jc w:val="center"/>
            </w:pPr>
            <w:r>
              <w:rPr>
                <w:color w:val="000000"/>
                <w:sz w:val="19"/>
                <w:szCs w:val="19"/>
              </w:rPr>
              <w:t>Autorización administrativa y priorización institucional</w:t>
            </w:r>
          </w:p>
        </w:tc>
      </w:tr>
    </w:tbl>
    <w:p w14:paraId="4B05DE2F" w14:textId="77777777" w:rsidR="002564F5" w:rsidRDefault="002564F5">
      <w:pPr>
        <w:spacing w:before="260"/>
      </w:pPr>
    </w:p>
    <w:p w14:paraId="3B298824" w14:textId="77777777" w:rsidR="002564F5" w:rsidRDefault="004B6458">
      <w:pPr>
        <w:spacing w:after="160" w:line="276" w:lineRule="auto"/>
        <w:jc w:val="both"/>
      </w:pPr>
      <w:r>
        <w:rPr>
          <w:sz w:val="21"/>
          <w:szCs w:val="21"/>
        </w:rPr>
        <w:t>El circuito de visación se estructura de la siguiente forma:</w:t>
      </w:r>
    </w:p>
    <w:p w14:paraId="4358A977" w14:textId="77777777" w:rsidR="002564F5" w:rsidRDefault="004B6458">
      <w:pPr>
        <w:spacing w:after="160" w:line="276" w:lineRule="auto"/>
        <w:jc w:val="both"/>
      </w:pPr>
      <w:r>
        <w:rPr>
          <w:b/>
          <w:bCs/>
        </w:rPr>
        <w:t>1. Solicitante — firma y responsabilidad técnica de la solicitud.</w:t>
      </w:r>
    </w:p>
    <w:p w14:paraId="3B6A12A5" w14:textId="77777777" w:rsidR="002564F5" w:rsidRDefault="004B6458">
      <w:pPr>
        <w:spacing w:before="40" w:after="40"/>
        <w:jc w:val="center"/>
      </w:pPr>
      <w:r>
        <w:rPr>
          <w:b/>
          <w:bCs/>
          <w:color w:val="9C6B1F"/>
          <w:sz w:val="28"/>
          <w:szCs w:val="28"/>
        </w:rPr>
        <w:t>↓</w:t>
      </w:r>
    </w:p>
    <w:p w14:paraId="6F5A2AAA" w14:textId="77777777" w:rsidR="002564F5" w:rsidRDefault="004B6458">
      <w:pPr>
        <w:spacing w:after="160" w:line="276" w:lineRule="auto"/>
        <w:jc w:val="both"/>
      </w:pPr>
      <w:r>
        <w:rPr>
          <w:b/>
          <w:bCs/>
        </w:rPr>
        <w:lastRenderedPageBreak/>
        <w:t>2. Jefatura, Dirección o Encargado de la unidad solicitante — firma que valida la necesidad y pertinencia del requerimiento.</w:t>
      </w:r>
    </w:p>
    <w:p w14:paraId="7123BD15" w14:textId="77777777" w:rsidR="002564F5" w:rsidRDefault="004B6458">
      <w:pPr>
        <w:spacing w:before="40" w:after="40"/>
        <w:jc w:val="center"/>
      </w:pPr>
      <w:r>
        <w:rPr>
          <w:b/>
          <w:bCs/>
          <w:color w:val="9C6B1F"/>
          <w:sz w:val="28"/>
          <w:szCs w:val="28"/>
        </w:rPr>
        <w:t>↓</w:t>
      </w:r>
    </w:p>
    <w:p w14:paraId="0319BC41" w14:textId="77777777" w:rsidR="002564F5" w:rsidRDefault="004B6458">
      <w:pPr>
        <w:spacing w:after="160" w:line="276" w:lineRule="auto"/>
        <w:jc w:val="both"/>
      </w:pPr>
      <w:r>
        <w:rPr>
          <w:b/>
          <w:bCs/>
        </w:rPr>
        <w:t>3. Dirección de Administración y Finanzas (DAF) — visa disponibilidad presupuestaria (CDP) del ítem de la unidad solicitante.</w:t>
      </w:r>
    </w:p>
    <w:p w14:paraId="0D57B334" w14:textId="77777777" w:rsidR="002564F5" w:rsidRDefault="004B6458">
      <w:pPr>
        <w:spacing w:before="40" w:after="40"/>
        <w:jc w:val="center"/>
      </w:pPr>
      <w:r>
        <w:rPr>
          <w:b/>
          <w:bCs/>
          <w:color w:val="9C6B1F"/>
          <w:sz w:val="28"/>
          <w:szCs w:val="28"/>
        </w:rPr>
        <w:t>↓</w:t>
      </w:r>
    </w:p>
    <w:p w14:paraId="78827E19" w14:textId="77777777" w:rsidR="002564F5" w:rsidRDefault="004B6458">
      <w:pPr>
        <w:spacing w:after="160" w:line="276" w:lineRule="auto"/>
        <w:jc w:val="both"/>
      </w:pPr>
      <w:r>
        <w:rPr>
          <w:b/>
          <w:bCs/>
        </w:rPr>
        <w:t>4. Unidad de Control — verifica legalidad del procedimiento y cumplimiento de este manual.</w:t>
      </w:r>
    </w:p>
    <w:p w14:paraId="412C7C5C" w14:textId="77777777" w:rsidR="002564F5" w:rsidRDefault="004B6458">
      <w:pPr>
        <w:spacing w:before="40" w:after="40"/>
        <w:jc w:val="center"/>
      </w:pPr>
      <w:r>
        <w:rPr>
          <w:b/>
          <w:bCs/>
          <w:color w:val="9C6B1F"/>
          <w:sz w:val="28"/>
          <w:szCs w:val="28"/>
        </w:rPr>
        <w:t>↓</w:t>
      </w:r>
    </w:p>
    <w:p w14:paraId="62ABA6B8" w14:textId="77777777" w:rsidR="002564F5" w:rsidRDefault="004B6458">
      <w:pPr>
        <w:spacing w:after="160" w:line="276" w:lineRule="auto"/>
        <w:jc w:val="both"/>
      </w:pPr>
      <w:r>
        <w:rPr>
          <w:b/>
          <w:bCs/>
        </w:rPr>
        <w:t>5. Administración Municipal — autorización administrativa y priorización institucional.</w:t>
      </w:r>
    </w:p>
    <w:p w14:paraId="6E27BDC1" w14:textId="77777777" w:rsidR="002564F5" w:rsidRDefault="004B6458">
      <w:pPr>
        <w:spacing w:after="160" w:line="276" w:lineRule="auto"/>
        <w:jc w:val="both"/>
      </w:pPr>
      <w:r>
        <w:rPr>
          <w:sz w:val="21"/>
          <w:szCs w:val="21"/>
        </w:rPr>
        <w:t>Las unidades solicitantes deberán acompañar el Certificado de Disponibilidad Presupuestaria (CDP) de su propio ítem —o el CDP negativo, cuando corresponda— que acredite la disponibilidad o la falta de recursos propios para adquirir directamente los materiales, justificando así el uso del contrato de suministro. El tratamiento de las solicitudes con CDP negativo se rige por el punto 8 de este manual.</w:t>
      </w:r>
    </w:p>
    <w:p w14:paraId="05A777F3" w14:textId="77777777" w:rsidR="002564F5" w:rsidRDefault="004B6458">
      <w:pPr>
        <w:spacing w:after="160" w:line="276" w:lineRule="auto"/>
        <w:jc w:val="both"/>
      </w:pPr>
      <w:r>
        <w:rPr>
          <w:sz w:val="21"/>
          <w:szCs w:val="21"/>
        </w:rPr>
        <w:t xml:space="preserve">Solo una vez completado el circuito íntegro de </w:t>
      </w:r>
      <w:proofErr w:type="spellStart"/>
      <w:r>
        <w:rPr>
          <w:sz w:val="21"/>
          <w:szCs w:val="21"/>
        </w:rPr>
        <w:t>visaciones</w:t>
      </w:r>
      <w:proofErr w:type="spellEnd"/>
      <w:r>
        <w:rPr>
          <w:sz w:val="21"/>
          <w:szCs w:val="21"/>
        </w:rPr>
        <w:t>, el memorándum llega al encargado del contrato, quien procede a su revisión conforme al punto 4.6. Los memorándums de solicitud deben dirigirse al Director de Obras Municipales, con copia al encargado del contrato, para asegurar su oportuna tramitación.</w:t>
      </w:r>
    </w:p>
    <w:p w14:paraId="04B148DF" w14:textId="77777777" w:rsidR="002564F5" w:rsidRDefault="004B6458">
      <w:pPr>
        <w:pStyle w:val="Ttulo1"/>
        <w:pBdr>
          <w:bottom w:val="single" w:sz="6" w:space="4" w:color="1F3864"/>
        </w:pBdr>
        <w:spacing w:before="400" w:after="200"/>
      </w:pPr>
      <w:bookmarkStart w:id="19" w:name="_Toc239677917"/>
      <w:r>
        <w:rPr>
          <w:b/>
          <w:bCs/>
          <w:color w:val="1F3864"/>
          <w:sz w:val="30"/>
          <w:szCs w:val="30"/>
        </w:rPr>
        <w:t>7. Control de Consumo del Contrato</w:t>
      </w:r>
      <w:bookmarkEnd w:id="19"/>
    </w:p>
    <w:p w14:paraId="20455134" w14:textId="77777777" w:rsidR="002564F5" w:rsidRDefault="004B6458">
      <w:pPr>
        <w:spacing w:after="160" w:line="276" w:lineRule="auto"/>
        <w:jc w:val="both"/>
      </w:pPr>
      <w:r>
        <w:rPr>
          <w:sz w:val="21"/>
          <w:szCs w:val="21"/>
        </w:rPr>
        <w:t>El encargado del contrato deberá mantener un registro actualizado y disponible para revisión de Control y de la DAF, con el siguiente formato mínimo:</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300"/>
        <w:gridCol w:w="2600"/>
        <w:gridCol w:w="1400"/>
        <w:gridCol w:w="1520"/>
      </w:tblGrid>
      <w:tr w:rsidR="002564F5" w14:paraId="14ED70DF"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1E490897" w14:textId="77777777" w:rsidR="002564F5" w:rsidRDefault="004B6458">
            <w:pPr>
              <w:jc w:val="center"/>
            </w:pPr>
            <w:r>
              <w:rPr>
                <w:b/>
                <w:bCs/>
                <w:color w:val="FFFFFF"/>
                <w:sz w:val="19"/>
                <w:szCs w:val="19"/>
              </w:rPr>
              <w:t>Fecha</w:t>
            </w:r>
          </w:p>
        </w:tc>
        <w:tc>
          <w:tcPr>
            <w:tcW w:w="1500" w:type="dxa"/>
            <w:shd w:val="clear" w:color="auto" w:fill="1F3864"/>
            <w:tcMar>
              <w:top w:w="80" w:type="dxa"/>
              <w:left w:w="100" w:type="dxa"/>
              <w:bottom w:w="80" w:type="dxa"/>
              <w:right w:w="100" w:type="dxa"/>
            </w:tcMar>
            <w:vAlign w:val="center"/>
          </w:tcPr>
          <w:p w14:paraId="72DB5461" w14:textId="77777777" w:rsidR="002564F5" w:rsidRDefault="004B6458">
            <w:pPr>
              <w:jc w:val="center"/>
            </w:pPr>
            <w:r>
              <w:rPr>
                <w:b/>
                <w:bCs/>
                <w:color w:val="FFFFFF"/>
                <w:sz w:val="19"/>
                <w:szCs w:val="19"/>
              </w:rPr>
              <w:t>N° Memo. Solicitud</w:t>
            </w:r>
          </w:p>
        </w:tc>
        <w:tc>
          <w:tcPr>
            <w:tcW w:w="1300" w:type="dxa"/>
            <w:shd w:val="clear" w:color="auto" w:fill="1F3864"/>
            <w:tcMar>
              <w:top w:w="80" w:type="dxa"/>
              <w:left w:w="100" w:type="dxa"/>
              <w:bottom w:w="80" w:type="dxa"/>
              <w:right w:w="100" w:type="dxa"/>
            </w:tcMar>
            <w:vAlign w:val="center"/>
          </w:tcPr>
          <w:p w14:paraId="63411109" w14:textId="77777777" w:rsidR="002564F5" w:rsidRDefault="004B6458">
            <w:pPr>
              <w:jc w:val="center"/>
            </w:pPr>
            <w:r>
              <w:rPr>
                <w:b/>
                <w:bCs/>
                <w:color w:val="FFFFFF"/>
                <w:sz w:val="19"/>
                <w:szCs w:val="19"/>
              </w:rPr>
              <w:t>Unidad</w:t>
            </w:r>
          </w:p>
        </w:tc>
        <w:tc>
          <w:tcPr>
            <w:tcW w:w="2600" w:type="dxa"/>
            <w:shd w:val="clear" w:color="auto" w:fill="1F3864"/>
            <w:tcMar>
              <w:top w:w="80" w:type="dxa"/>
              <w:left w:w="100" w:type="dxa"/>
              <w:bottom w:w="80" w:type="dxa"/>
              <w:right w:w="100" w:type="dxa"/>
            </w:tcMar>
            <w:vAlign w:val="center"/>
          </w:tcPr>
          <w:p w14:paraId="52377397" w14:textId="77777777" w:rsidR="002564F5" w:rsidRDefault="004B6458">
            <w:pPr>
              <w:jc w:val="center"/>
            </w:pPr>
            <w:r>
              <w:rPr>
                <w:b/>
                <w:bCs/>
                <w:color w:val="FFFFFF"/>
                <w:sz w:val="19"/>
                <w:szCs w:val="19"/>
              </w:rPr>
              <w:t>Material</w:t>
            </w:r>
          </w:p>
        </w:tc>
        <w:tc>
          <w:tcPr>
            <w:tcW w:w="1400" w:type="dxa"/>
            <w:shd w:val="clear" w:color="auto" w:fill="1F3864"/>
            <w:tcMar>
              <w:top w:w="80" w:type="dxa"/>
              <w:left w:w="100" w:type="dxa"/>
              <w:bottom w:w="80" w:type="dxa"/>
              <w:right w:w="100" w:type="dxa"/>
            </w:tcMar>
            <w:vAlign w:val="center"/>
          </w:tcPr>
          <w:p w14:paraId="345A4238" w14:textId="77777777" w:rsidR="002564F5" w:rsidRDefault="004B6458">
            <w:pPr>
              <w:jc w:val="center"/>
            </w:pPr>
            <w:r>
              <w:rPr>
                <w:b/>
                <w:bCs/>
                <w:color w:val="FFFFFF"/>
                <w:sz w:val="19"/>
                <w:szCs w:val="19"/>
              </w:rPr>
              <w:t>Monto ($)</w:t>
            </w:r>
          </w:p>
        </w:tc>
        <w:tc>
          <w:tcPr>
            <w:tcW w:w="1520" w:type="dxa"/>
            <w:shd w:val="clear" w:color="auto" w:fill="1F3864"/>
            <w:tcMar>
              <w:top w:w="80" w:type="dxa"/>
              <w:left w:w="100" w:type="dxa"/>
              <w:bottom w:w="80" w:type="dxa"/>
              <w:right w:w="100" w:type="dxa"/>
            </w:tcMar>
            <w:vAlign w:val="center"/>
          </w:tcPr>
          <w:p w14:paraId="05AB3A6F" w14:textId="77777777" w:rsidR="002564F5" w:rsidRDefault="004B6458">
            <w:pPr>
              <w:jc w:val="center"/>
            </w:pPr>
            <w:r>
              <w:rPr>
                <w:b/>
                <w:bCs/>
                <w:color w:val="FFFFFF"/>
                <w:sz w:val="19"/>
                <w:szCs w:val="19"/>
              </w:rPr>
              <w:t>Saldo Contrato ($)</w:t>
            </w:r>
          </w:p>
        </w:tc>
      </w:tr>
      <w:tr w:rsidR="002564F5" w14:paraId="742C124E" w14:textId="77777777">
        <w:tblPrEx>
          <w:tblCellMar>
            <w:top w:w="0" w:type="dxa"/>
            <w:bottom w:w="0" w:type="dxa"/>
          </w:tblCellMar>
        </w:tblPrEx>
        <w:tc>
          <w:tcPr>
            <w:tcW w:w="1300" w:type="dxa"/>
            <w:shd w:val="clear" w:color="auto" w:fill="F7F7F7"/>
            <w:tcMar>
              <w:top w:w="80" w:type="dxa"/>
              <w:left w:w="100" w:type="dxa"/>
              <w:bottom w:w="80" w:type="dxa"/>
              <w:right w:w="100" w:type="dxa"/>
            </w:tcMar>
            <w:vAlign w:val="center"/>
          </w:tcPr>
          <w:p w14:paraId="740FC57E" w14:textId="77777777" w:rsidR="002564F5" w:rsidRDefault="002564F5"/>
        </w:tc>
        <w:tc>
          <w:tcPr>
            <w:tcW w:w="1500" w:type="dxa"/>
            <w:shd w:val="clear" w:color="auto" w:fill="F7F7F7"/>
            <w:tcMar>
              <w:top w:w="80" w:type="dxa"/>
              <w:left w:w="100" w:type="dxa"/>
              <w:bottom w:w="80" w:type="dxa"/>
              <w:right w:w="100" w:type="dxa"/>
            </w:tcMar>
            <w:vAlign w:val="center"/>
          </w:tcPr>
          <w:p w14:paraId="1C18729B" w14:textId="77777777" w:rsidR="002564F5" w:rsidRDefault="002564F5">
            <w:pPr>
              <w:jc w:val="center"/>
            </w:pPr>
          </w:p>
        </w:tc>
        <w:tc>
          <w:tcPr>
            <w:tcW w:w="1300" w:type="dxa"/>
            <w:shd w:val="clear" w:color="auto" w:fill="F7F7F7"/>
            <w:tcMar>
              <w:top w:w="80" w:type="dxa"/>
              <w:left w:w="100" w:type="dxa"/>
              <w:bottom w:w="80" w:type="dxa"/>
              <w:right w:w="100" w:type="dxa"/>
            </w:tcMar>
            <w:vAlign w:val="center"/>
          </w:tcPr>
          <w:p w14:paraId="70F15349" w14:textId="77777777" w:rsidR="002564F5" w:rsidRDefault="002564F5">
            <w:pPr>
              <w:jc w:val="center"/>
            </w:pPr>
          </w:p>
        </w:tc>
        <w:tc>
          <w:tcPr>
            <w:tcW w:w="2600" w:type="dxa"/>
            <w:shd w:val="clear" w:color="auto" w:fill="F7F7F7"/>
            <w:tcMar>
              <w:top w:w="80" w:type="dxa"/>
              <w:left w:w="100" w:type="dxa"/>
              <w:bottom w:w="80" w:type="dxa"/>
              <w:right w:w="100" w:type="dxa"/>
            </w:tcMar>
            <w:vAlign w:val="center"/>
          </w:tcPr>
          <w:p w14:paraId="75151373" w14:textId="77777777" w:rsidR="002564F5" w:rsidRDefault="002564F5">
            <w:pPr>
              <w:jc w:val="center"/>
            </w:pPr>
          </w:p>
        </w:tc>
        <w:tc>
          <w:tcPr>
            <w:tcW w:w="1400" w:type="dxa"/>
            <w:shd w:val="clear" w:color="auto" w:fill="F7F7F7"/>
            <w:tcMar>
              <w:top w:w="80" w:type="dxa"/>
              <w:left w:w="100" w:type="dxa"/>
              <w:bottom w:w="80" w:type="dxa"/>
              <w:right w:w="100" w:type="dxa"/>
            </w:tcMar>
            <w:vAlign w:val="center"/>
          </w:tcPr>
          <w:p w14:paraId="44980D66" w14:textId="77777777" w:rsidR="002564F5" w:rsidRDefault="002564F5">
            <w:pPr>
              <w:jc w:val="center"/>
            </w:pPr>
          </w:p>
        </w:tc>
        <w:tc>
          <w:tcPr>
            <w:tcW w:w="1520" w:type="dxa"/>
            <w:shd w:val="clear" w:color="auto" w:fill="F7F7F7"/>
            <w:tcMar>
              <w:top w:w="80" w:type="dxa"/>
              <w:left w:w="100" w:type="dxa"/>
              <w:bottom w:w="80" w:type="dxa"/>
              <w:right w:w="100" w:type="dxa"/>
            </w:tcMar>
            <w:vAlign w:val="center"/>
          </w:tcPr>
          <w:p w14:paraId="1846EE2E" w14:textId="77777777" w:rsidR="002564F5" w:rsidRDefault="002564F5">
            <w:pPr>
              <w:jc w:val="center"/>
            </w:pPr>
          </w:p>
        </w:tc>
      </w:tr>
      <w:tr w:rsidR="002564F5" w14:paraId="2AB850C3" w14:textId="77777777">
        <w:tblPrEx>
          <w:tblCellMar>
            <w:top w:w="0" w:type="dxa"/>
            <w:bottom w:w="0" w:type="dxa"/>
          </w:tblCellMar>
        </w:tblPrEx>
        <w:tc>
          <w:tcPr>
            <w:tcW w:w="1300" w:type="dxa"/>
            <w:tcMar>
              <w:top w:w="80" w:type="dxa"/>
              <w:left w:w="100" w:type="dxa"/>
              <w:bottom w:w="80" w:type="dxa"/>
              <w:right w:w="100" w:type="dxa"/>
            </w:tcMar>
            <w:vAlign w:val="center"/>
          </w:tcPr>
          <w:p w14:paraId="59C731FF" w14:textId="77777777" w:rsidR="002564F5" w:rsidRDefault="002564F5"/>
        </w:tc>
        <w:tc>
          <w:tcPr>
            <w:tcW w:w="1500" w:type="dxa"/>
            <w:tcMar>
              <w:top w:w="80" w:type="dxa"/>
              <w:left w:w="100" w:type="dxa"/>
              <w:bottom w:w="80" w:type="dxa"/>
              <w:right w:w="100" w:type="dxa"/>
            </w:tcMar>
            <w:vAlign w:val="center"/>
          </w:tcPr>
          <w:p w14:paraId="49D5E09F" w14:textId="77777777" w:rsidR="002564F5" w:rsidRDefault="002564F5">
            <w:pPr>
              <w:jc w:val="center"/>
            </w:pPr>
          </w:p>
        </w:tc>
        <w:tc>
          <w:tcPr>
            <w:tcW w:w="1300" w:type="dxa"/>
            <w:tcMar>
              <w:top w:w="80" w:type="dxa"/>
              <w:left w:w="100" w:type="dxa"/>
              <w:bottom w:w="80" w:type="dxa"/>
              <w:right w:w="100" w:type="dxa"/>
            </w:tcMar>
            <w:vAlign w:val="center"/>
          </w:tcPr>
          <w:p w14:paraId="2D171D90" w14:textId="77777777" w:rsidR="002564F5" w:rsidRDefault="002564F5">
            <w:pPr>
              <w:jc w:val="center"/>
            </w:pPr>
          </w:p>
        </w:tc>
        <w:tc>
          <w:tcPr>
            <w:tcW w:w="2600" w:type="dxa"/>
            <w:tcMar>
              <w:top w:w="80" w:type="dxa"/>
              <w:left w:w="100" w:type="dxa"/>
              <w:bottom w:w="80" w:type="dxa"/>
              <w:right w:w="100" w:type="dxa"/>
            </w:tcMar>
            <w:vAlign w:val="center"/>
          </w:tcPr>
          <w:p w14:paraId="6AD5E312" w14:textId="77777777" w:rsidR="002564F5" w:rsidRDefault="002564F5">
            <w:pPr>
              <w:jc w:val="center"/>
            </w:pPr>
          </w:p>
        </w:tc>
        <w:tc>
          <w:tcPr>
            <w:tcW w:w="1400" w:type="dxa"/>
            <w:tcMar>
              <w:top w:w="80" w:type="dxa"/>
              <w:left w:w="100" w:type="dxa"/>
              <w:bottom w:w="80" w:type="dxa"/>
              <w:right w:w="100" w:type="dxa"/>
            </w:tcMar>
            <w:vAlign w:val="center"/>
          </w:tcPr>
          <w:p w14:paraId="2A750780" w14:textId="77777777" w:rsidR="002564F5" w:rsidRDefault="002564F5">
            <w:pPr>
              <w:jc w:val="center"/>
            </w:pPr>
          </w:p>
        </w:tc>
        <w:tc>
          <w:tcPr>
            <w:tcW w:w="1520" w:type="dxa"/>
            <w:tcMar>
              <w:top w:w="80" w:type="dxa"/>
              <w:left w:w="100" w:type="dxa"/>
              <w:bottom w:w="80" w:type="dxa"/>
              <w:right w:w="100" w:type="dxa"/>
            </w:tcMar>
            <w:vAlign w:val="center"/>
          </w:tcPr>
          <w:p w14:paraId="66AD8AF2" w14:textId="77777777" w:rsidR="002564F5" w:rsidRDefault="002564F5">
            <w:pPr>
              <w:jc w:val="center"/>
            </w:pPr>
          </w:p>
        </w:tc>
      </w:tr>
      <w:tr w:rsidR="002564F5" w14:paraId="0F232CA8" w14:textId="77777777">
        <w:tblPrEx>
          <w:tblCellMar>
            <w:top w:w="0" w:type="dxa"/>
            <w:bottom w:w="0" w:type="dxa"/>
          </w:tblCellMar>
        </w:tblPrEx>
        <w:tc>
          <w:tcPr>
            <w:tcW w:w="1300" w:type="dxa"/>
            <w:shd w:val="clear" w:color="auto" w:fill="F7F7F7"/>
            <w:tcMar>
              <w:top w:w="80" w:type="dxa"/>
              <w:left w:w="100" w:type="dxa"/>
              <w:bottom w:w="80" w:type="dxa"/>
              <w:right w:w="100" w:type="dxa"/>
            </w:tcMar>
            <w:vAlign w:val="center"/>
          </w:tcPr>
          <w:p w14:paraId="7BFF236D" w14:textId="77777777" w:rsidR="002564F5" w:rsidRDefault="002564F5"/>
        </w:tc>
        <w:tc>
          <w:tcPr>
            <w:tcW w:w="1500" w:type="dxa"/>
            <w:shd w:val="clear" w:color="auto" w:fill="F7F7F7"/>
            <w:tcMar>
              <w:top w:w="80" w:type="dxa"/>
              <w:left w:w="100" w:type="dxa"/>
              <w:bottom w:w="80" w:type="dxa"/>
              <w:right w:w="100" w:type="dxa"/>
            </w:tcMar>
            <w:vAlign w:val="center"/>
          </w:tcPr>
          <w:p w14:paraId="05FEFD98" w14:textId="77777777" w:rsidR="002564F5" w:rsidRDefault="002564F5">
            <w:pPr>
              <w:jc w:val="center"/>
            </w:pPr>
          </w:p>
        </w:tc>
        <w:tc>
          <w:tcPr>
            <w:tcW w:w="1300" w:type="dxa"/>
            <w:shd w:val="clear" w:color="auto" w:fill="F7F7F7"/>
            <w:tcMar>
              <w:top w:w="80" w:type="dxa"/>
              <w:left w:w="100" w:type="dxa"/>
              <w:bottom w:w="80" w:type="dxa"/>
              <w:right w:w="100" w:type="dxa"/>
            </w:tcMar>
            <w:vAlign w:val="center"/>
          </w:tcPr>
          <w:p w14:paraId="22536066" w14:textId="77777777" w:rsidR="002564F5" w:rsidRDefault="002564F5">
            <w:pPr>
              <w:jc w:val="center"/>
            </w:pPr>
          </w:p>
        </w:tc>
        <w:tc>
          <w:tcPr>
            <w:tcW w:w="2600" w:type="dxa"/>
            <w:shd w:val="clear" w:color="auto" w:fill="F7F7F7"/>
            <w:tcMar>
              <w:top w:w="80" w:type="dxa"/>
              <w:left w:w="100" w:type="dxa"/>
              <w:bottom w:w="80" w:type="dxa"/>
              <w:right w:w="100" w:type="dxa"/>
            </w:tcMar>
            <w:vAlign w:val="center"/>
          </w:tcPr>
          <w:p w14:paraId="73A5FB06" w14:textId="77777777" w:rsidR="002564F5" w:rsidRDefault="002564F5">
            <w:pPr>
              <w:jc w:val="center"/>
            </w:pPr>
          </w:p>
        </w:tc>
        <w:tc>
          <w:tcPr>
            <w:tcW w:w="1400" w:type="dxa"/>
            <w:shd w:val="clear" w:color="auto" w:fill="F7F7F7"/>
            <w:tcMar>
              <w:top w:w="80" w:type="dxa"/>
              <w:left w:w="100" w:type="dxa"/>
              <w:bottom w:w="80" w:type="dxa"/>
              <w:right w:w="100" w:type="dxa"/>
            </w:tcMar>
            <w:vAlign w:val="center"/>
          </w:tcPr>
          <w:p w14:paraId="419C0A71" w14:textId="77777777" w:rsidR="002564F5" w:rsidRDefault="002564F5">
            <w:pPr>
              <w:jc w:val="center"/>
            </w:pPr>
          </w:p>
        </w:tc>
        <w:tc>
          <w:tcPr>
            <w:tcW w:w="1520" w:type="dxa"/>
            <w:shd w:val="clear" w:color="auto" w:fill="F7F7F7"/>
            <w:tcMar>
              <w:top w:w="80" w:type="dxa"/>
              <w:left w:w="100" w:type="dxa"/>
              <w:bottom w:w="80" w:type="dxa"/>
              <w:right w:w="100" w:type="dxa"/>
            </w:tcMar>
            <w:vAlign w:val="center"/>
          </w:tcPr>
          <w:p w14:paraId="1A49753C" w14:textId="77777777" w:rsidR="002564F5" w:rsidRDefault="002564F5">
            <w:pPr>
              <w:jc w:val="center"/>
            </w:pPr>
          </w:p>
        </w:tc>
      </w:tr>
    </w:tbl>
    <w:p w14:paraId="5374E2CD" w14:textId="77777777" w:rsidR="002564F5" w:rsidRDefault="002564F5">
      <w:pPr>
        <w:spacing w:before="240"/>
      </w:pPr>
    </w:p>
    <w:p w14:paraId="462DAE09" w14:textId="77777777" w:rsidR="002564F5" w:rsidRDefault="004B6458">
      <w:pPr>
        <w:spacing w:after="160" w:line="276" w:lineRule="auto"/>
        <w:jc w:val="both"/>
      </w:pPr>
      <w:r>
        <w:rPr>
          <w:sz w:val="21"/>
          <w:szCs w:val="21"/>
        </w:rPr>
        <w:t>Este registro permitirá conocer, en todo momento, el monto ejecutado, el saldo disponible del contrato, las unidades solicitantes y el destino de los materiales entregados. El registro deberá conciliarse mensualmente con la DAF.</w:t>
      </w:r>
    </w:p>
    <w:p w14:paraId="617A67C2" w14:textId="77777777" w:rsidR="002564F5" w:rsidRDefault="004B6458">
      <w:pPr>
        <w:pStyle w:val="Ttulo1"/>
        <w:pBdr>
          <w:bottom w:val="single" w:sz="6" w:space="4" w:color="1F3864"/>
        </w:pBdr>
        <w:spacing w:before="400" w:after="200"/>
      </w:pPr>
      <w:bookmarkStart w:id="20" w:name="_Toc239677918"/>
      <w:r>
        <w:rPr>
          <w:b/>
          <w:bCs/>
          <w:color w:val="1F3864"/>
          <w:sz w:val="30"/>
          <w:szCs w:val="30"/>
        </w:rPr>
        <w:t>8. Criterio Especial para Solicitudes con CDP Negativo</w:t>
      </w:r>
      <w:bookmarkEnd w:id="20"/>
    </w:p>
    <w:p w14:paraId="2FEB6B2C" w14:textId="77777777" w:rsidR="002564F5" w:rsidRDefault="004B6458">
      <w:pPr>
        <w:spacing w:after="160" w:line="276" w:lineRule="auto"/>
        <w:jc w:val="both"/>
      </w:pPr>
      <w:r>
        <w:rPr>
          <w:sz w:val="21"/>
          <w:szCs w:val="21"/>
        </w:rPr>
        <w:t xml:space="preserve">Cada dirección municipal administra su propio ítem presupuestario de costos. Cuando la unidad solicitante no cuente con recursos propios disponibles para adquirir directamente los materiales —lo que se acredita </w:t>
      </w:r>
      <w:r>
        <w:rPr>
          <w:sz w:val="21"/>
          <w:szCs w:val="21"/>
        </w:rPr>
        <w:lastRenderedPageBreak/>
        <w:t>mediante CDP negativo—, la solicitud de todas formas podrá tramitarse con cargo al contrato de suministro, siempre que se acompañen los siguientes cuatro antecedentes:</w:t>
      </w:r>
    </w:p>
    <w:p w14:paraId="757B4DD3" w14:textId="77777777" w:rsidR="002564F5" w:rsidRDefault="004B6458">
      <w:pPr>
        <w:pStyle w:val="Prrafodelista"/>
        <w:numPr>
          <w:ilvl w:val="0"/>
          <w:numId w:val="2"/>
        </w:numPr>
        <w:spacing w:after="80"/>
      </w:pPr>
      <w:r>
        <w:rPr>
          <w:sz w:val="21"/>
          <w:szCs w:val="21"/>
        </w:rPr>
        <w:t>El CDP negativo, emitido por la Dirección de Administración y Finanzas (DAF), que acredite formalmente la falta de disponibilidad presupuestaria en el ítem de la unidad solicitante.</w:t>
      </w:r>
    </w:p>
    <w:p w14:paraId="16658580" w14:textId="77777777" w:rsidR="002564F5" w:rsidRDefault="004B6458">
      <w:pPr>
        <w:pStyle w:val="Prrafodelista"/>
        <w:numPr>
          <w:ilvl w:val="0"/>
          <w:numId w:val="2"/>
        </w:numPr>
        <w:spacing w:after="80"/>
      </w:pPr>
      <w:r>
        <w:rPr>
          <w:sz w:val="21"/>
          <w:szCs w:val="21"/>
        </w:rPr>
        <w:t>Justificación reforzada de la necesidad del gasto, indicando por qué no es postergable.</w:t>
      </w:r>
    </w:p>
    <w:p w14:paraId="4FBF3E11" w14:textId="77777777" w:rsidR="002564F5" w:rsidRDefault="004B6458">
      <w:pPr>
        <w:pStyle w:val="Prrafodelista"/>
        <w:numPr>
          <w:ilvl w:val="0"/>
          <w:numId w:val="2"/>
        </w:numPr>
        <w:spacing w:after="80"/>
      </w:pPr>
      <w:r>
        <w:rPr>
          <w:sz w:val="21"/>
          <w:szCs w:val="21"/>
        </w:rPr>
        <w:t>Respaldo fotográfico de la situación que motiva la solicitud, cuando corresponda a la naturaleza del requerimiento.</w:t>
      </w:r>
    </w:p>
    <w:p w14:paraId="76BCDF59" w14:textId="77777777" w:rsidR="002564F5" w:rsidRDefault="004B6458">
      <w:pPr>
        <w:pStyle w:val="Prrafodelista"/>
        <w:numPr>
          <w:ilvl w:val="0"/>
          <w:numId w:val="2"/>
        </w:numPr>
        <w:spacing w:after="80"/>
      </w:pPr>
      <w:r>
        <w:rPr>
          <w:sz w:val="21"/>
          <w:szCs w:val="21"/>
        </w:rPr>
        <w:t>Pronunciamiento de la Unidad Jurídica, que contenga la justificación de la solicitud de los insumos requeridos y valide la procedencia de tramitarla con cargo al contrato de suministro no obstante el CDP negativo.</w:t>
      </w:r>
    </w:p>
    <w:p w14:paraId="46D15CFB" w14:textId="77777777" w:rsidR="002564F5" w:rsidRDefault="004B6458">
      <w:pPr>
        <w:spacing w:after="160" w:line="276" w:lineRule="auto"/>
        <w:jc w:val="both"/>
      </w:pPr>
      <w:r>
        <w:rPr>
          <w:sz w:val="21"/>
          <w:szCs w:val="21"/>
        </w:rPr>
        <w:t>El memorándum de solicitud con CDP negativo deberá contener una declaración con el siguiente tenor:</w:t>
      </w:r>
    </w:p>
    <w:p w14:paraId="68E8E891" w14:textId="77777777" w:rsidR="002564F5" w:rsidRDefault="004B6458">
      <w:pPr>
        <w:pBdr>
          <w:top w:val="single" w:sz="4" w:space="8" w:color="9C6B1F"/>
          <w:left w:val="single" w:sz="12" w:space="8" w:color="9C6B1F"/>
          <w:bottom w:val="single" w:sz="4" w:space="8" w:color="9C6B1F"/>
          <w:right w:val="single" w:sz="4" w:space="8" w:color="9C6B1F"/>
        </w:pBdr>
        <w:shd w:val="clear" w:color="auto" w:fill="FBF6EC"/>
        <w:spacing w:before="120" w:after="200"/>
        <w:ind w:left="400" w:right="400"/>
      </w:pPr>
      <w:r>
        <w:rPr>
          <w:i/>
          <w:iCs/>
          <w:color w:val="555555"/>
        </w:rPr>
        <w:t>La no adquisición de los materiales solicitados podría afectar la continuidad operacional del servicio municipal, comprometiendo condiciones de seguridad y funcionamiento del recinto indicado.</w:t>
      </w:r>
    </w:p>
    <w:p w14:paraId="4A2EE548" w14:textId="77777777" w:rsidR="002564F5" w:rsidRDefault="004B6458">
      <w:pPr>
        <w:spacing w:after="160" w:line="276" w:lineRule="auto"/>
        <w:jc w:val="both"/>
      </w:pPr>
      <w:r>
        <w:rPr>
          <w:sz w:val="21"/>
          <w:szCs w:val="21"/>
        </w:rPr>
        <w:t>La tramitación de solicitudes con CDP negativo requiere, además del circuito de visación ordinario del punto 6, contar con los cuatro antecedentes señalados —CDP negativo, justificación reforzada, respaldo fotográfico y pronunciamiento jurídico— antes de que el encargado del contrato pueda dar curso a la solicitud.</w:t>
      </w:r>
    </w:p>
    <w:p w14:paraId="041ED67F" w14:textId="77777777" w:rsidR="002564F5" w:rsidRDefault="004B6458">
      <w:pPr>
        <w:pStyle w:val="Ttulo1"/>
        <w:pBdr>
          <w:bottom w:val="single" w:sz="6" w:space="4" w:color="1F3864"/>
        </w:pBdr>
        <w:spacing w:before="400" w:after="200"/>
      </w:pPr>
      <w:bookmarkStart w:id="21" w:name="_Toc239677919"/>
      <w:r>
        <w:rPr>
          <w:b/>
          <w:bCs/>
          <w:color w:val="1F3864"/>
          <w:sz w:val="30"/>
          <w:szCs w:val="30"/>
        </w:rPr>
        <w:t>9. Catálogo de Productos del Contrato (Listado Cerrado)</w:t>
      </w:r>
      <w:bookmarkEnd w:id="21"/>
    </w:p>
    <w:p w14:paraId="2E1789B9" w14:textId="77777777" w:rsidR="002564F5" w:rsidRDefault="004B6458">
      <w:pPr>
        <w:spacing w:after="160" w:line="276" w:lineRule="auto"/>
        <w:jc w:val="both"/>
      </w:pPr>
      <w:r>
        <w:rPr>
          <w:sz w:val="21"/>
          <w:szCs w:val="21"/>
        </w:rPr>
        <w:t xml:space="preserve">El contrato de suministro de materiales de ferretería opera sobre la base de un catálogo cerrado y específico de productos, correspondiente a la Ficha Técnica de Productos Ofertados del proveedor adjudicado (Licitación ID 4164-28-LE26, Importadora Hevia </w:t>
      </w:r>
      <w:proofErr w:type="spellStart"/>
      <w:r>
        <w:rPr>
          <w:sz w:val="21"/>
          <w:szCs w:val="21"/>
        </w:rPr>
        <w:t>SpA</w:t>
      </w:r>
      <w:proofErr w:type="spellEnd"/>
      <w:r>
        <w:rPr>
          <w:sz w:val="21"/>
          <w:szCs w:val="21"/>
        </w:rPr>
        <w:t>), que forma parte integrante del contrato. Solo los productos contenidos en dicho catálogo —con sus marcas, medidas y especificaciones técnicas ya adjudicadas— pueden solicitarse, visarse e imputarse con cargo al monto marco de $60.000.000.</w:t>
      </w:r>
    </w:p>
    <w:p w14:paraId="580B51E7" w14:textId="77777777" w:rsidR="002564F5" w:rsidRDefault="004B6458">
      <w:pPr>
        <w:spacing w:after="160" w:line="276" w:lineRule="auto"/>
        <w:jc w:val="both"/>
      </w:pPr>
      <w:r>
        <w:rPr>
          <w:sz w:val="21"/>
          <w:szCs w:val="21"/>
        </w:rPr>
        <w:t>El catálogo vigente se organiza en las siguientes 13 categorías:</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420"/>
        <w:gridCol w:w="2300"/>
      </w:tblGrid>
      <w:tr w:rsidR="002564F5" w14:paraId="19FF0864"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4551E0A3" w14:textId="77777777" w:rsidR="002564F5" w:rsidRDefault="004B6458">
            <w:pPr>
              <w:jc w:val="center"/>
            </w:pPr>
            <w:r>
              <w:rPr>
                <w:b/>
                <w:bCs/>
                <w:color w:val="FFFFFF"/>
                <w:sz w:val="19"/>
                <w:szCs w:val="19"/>
              </w:rPr>
              <w:t>N°</w:t>
            </w:r>
          </w:p>
        </w:tc>
        <w:tc>
          <w:tcPr>
            <w:tcW w:w="6420" w:type="dxa"/>
            <w:shd w:val="clear" w:color="auto" w:fill="1F3864"/>
            <w:tcMar>
              <w:top w:w="80" w:type="dxa"/>
              <w:left w:w="100" w:type="dxa"/>
              <w:bottom w:w="80" w:type="dxa"/>
              <w:right w:w="100" w:type="dxa"/>
            </w:tcMar>
            <w:vAlign w:val="center"/>
          </w:tcPr>
          <w:p w14:paraId="71239F42" w14:textId="77777777" w:rsidR="002564F5" w:rsidRDefault="004B6458">
            <w:pPr>
              <w:jc w:val="center"/>
            </w:pPr>
            <w:r>
              <w:rPr>
                <w:b/>
                <w:bCs/>
                <w:color w:val="FFFFFF"/>
                <w:sz w:val="19"/>
                <w:szCs w:val="19"/>
              </w:rPr>
              <w:t>Categoría</w:t>
            </w:r>
          </w:p>
        </w:tc>
        <w:tc>
          <w:tcPr>
            <w:tcW w:w="2300" w:type="dxa"/>
            <w:shd w:val="clear" w:color="auto" w:fill="1F3864"/>
            <w:tcMar>
              <w:top w:w="80" w:type="dxa"/>
              <w:left w:w="100" w:type="dxa"/>
              <w:bottom w:w="80" w:type="dxa"/>
              <w:right w:w="100" w:type="dxa"/>
            </w:tcMar>
            <w:vAlign w:val="center"/>
          </w:tcPr>
          <w:p w14:paraId="7EA1A334" w14:textId="77777777" w:rsidR="002564F5" w:rsidRDefault="004B6458">
            <w:pPr>
              <w:jc w:val="center"/>
            </w:pPr>
            <w:r>
              <w:rPr>
                <w:b/>
                <w:bCs/>
                <w:color w:val="FFFFFF"/>
                <w:sz w:val="19"/>
                <w:szCs w:val="19"/>
              </w:rPr>
              <w:t>N° de productos</w:t>
            </w:r>
          </w:p>
        </w:tc>
      </w:tr>
      <w:tr w:rsidR="002564F5" w14:paraId="326FA77E" w14:textId="77777777">
        <w:tblPrEx>
          <w:tblCellMar>
            <w:top w:w="0" w:type="dxa"/>
            <w:bottom w:w="0" w:type="dxa"/>
          </w:tblCellMar>
        </w:tblPrEx>
        <w:tc>
          <w:tcPr>
            <w:tcW w:w="900" w:type="dxa"/>
            <w:shd w:val="clear" w:color="auto" w:fill="F7F7F7"/>
            <w:tcMar>
              <w:top w:w="80" w:type="dxa"/>
              <w:left w:w="100" w:type="dxa"/>
              <w:bottom w:w="80" w:type="dxa"/>
              <w:right w:w="100" w:type="dxa"/>
            </w:tcMar>
            <w:vAlign w:val="center"/>
          </w:tcPr>
          <w:p w14:paraId="67F1999A" w14:textId="77777777" w:rsidR="002564F5" w:rsidRDefault="004B6458">
            <w:pPr>
              <w:jc w:val="center"/>
            </w:pPr>
            <w:r>
              <w:rPr>
                <w:color w:val="000000"/>
                <w:sz w:val="19"/>
                <w:szCs w:val="19"/>
              </w:rPr>
              <w:t>1</w:t>
            </w:r>
          </w:p>
        </w:tc>
        <w:tc>
          <w:tcPr>
            <w:tcW w:w="6420" w:type="dxa"/>
            <w:shd w:val="clear" w:color="auto" w:fill="F7F7F7"/>
            <w:tcMar>
              <w:top w:w="80" w:type="dxa"/>
              <w:left w:w="100" w:type="dxa"/>
              <w:bottom w:w="80" w:type="dxa"/>
              <w:right w:w="100" w:type="dxa"/>
            </w:tcMar>
            <w:vAlign w:val="center"/>
          </w:tcPr>
          <w:p w14:paraId="3A9E8868" w14:textId="77777777" w:rsidR="002564F5" w:rsidRDefault="004B6458">
            <w:r>
              <w:rPr>
                <w:color w:val="000000"/>
                <w:sz w:val="19"/>
                <w:szCs w:val="19"/>
              </w:rPr>
              <w:t>Cañería y accesorios para agua</w:t>
            </w:r>
          </w:p>
        </w:tc>
        <w:tc>
          <w:tcPr>
            <w:tcW w:w="2300" w:type="dxa"/>
            <w:shd w:val="clear" w:color="auto" w:fill="F7F7F7"/>
            <w:tcMar>
              <w:top w:w="80" w:type="dxa"/>
              <w:left w:w="100" w:type="dxa"/>
              <w:bottom w:w="80" w:type="dxa"/>
              <w:right w:w="100" w:type="dxa"/>
            </w:tcMar>
            <w:vAlign w:val="center"/>
          </w:tcPr>
          <w:p w14:paraId="6EE3C0FD" w14:textId="77777777" w:rsidR="002564F5" w:rsidRDefault="004B6458">
            <w:pPr>
              <w:jc w:val="center"/>
            </w:pPr>
            <w:r>
              <w:rPr>
                <w:color w:val="000000"/>
                <w:sz w:val="19"/>
                <w:szCs w:val="19"/>
              </w:rPr>
              <w:t>19</w:t>
            </w:r>
          </w:p>
        </w:tc>
      </w:tr>
      <w:tr w:rsidR="002564F5" w14:paraId="5D1274EC" w14:textId="77777777">
        <w:tblPrEx>
          <w:tblCellMar>
            <w:top w:w="0" w:type="dxa"/>
            <w:bottom w:w="0" w:type="dxa"/>
          </w:tblCellMar>
        </w:tblPrEx>
        <w:tc>
          <w:tcPr>
            <w:tcW w:w="900" w:type="dxa"/>
            <w:tcMar>
              <w:top w:w="80" w:type="dxa"/>
              <w:left w:w="100" w:type="dxa"/>
              <w:bottom w:w="80" w:type="dxa"/>
              <w:right w:w="100" w:type="dxa"/>
            </w:tcMar>
            <w:vAlign w:val="center"/>
          </w:tcPr>
          <w:p w14:paraId="007950BD" w14:textId="77777777" w:rsidR="002564F5" w:rsidRDefault="004B6458">
            <w:pPr>
              <w:jc w:val="center"/>
            </w:pPr>
            <w:r>
              <w:rPr>
                <w:color w:val="000000"/>
                <w:sz w:val="19"/>
                <w:szCs w:val="19"/>
              </w:rPr>
              <w:t>2</w:t>
            </w:r>
          </w:p>
        </w:tc>
        <w:tc>
          <w:tcPr>
            <w:tcW w:w="6420" w:type="dxa"/>
            <w:tcMar>
              <w:top w:w="80" w:type="dxa"/>
              <w:left w:w="100" w:type="dxa"/>
              <w:bottom w:w="80" w:type="dxa"/>
              <w:right w:w="100" w:type="dxa"/>
            </w:tcMar>
            <w:vAlign w:val="center"/>
          </w:tcPr>
          <w:p w14:paraId="491B0C78" w14:textId="77777777" w:rsidR="002564F5" w:rsidRDefault="004B6458">
            <w:r>
              <w:rPr>
                <w:color w:val="000000"/>
                <w:sz w:val="19"/>
                <w:szCs w:val="19"/>
              </w:rPr>
              <w:t>Electricidad</w:t>
            </w:r>
          </w:p>
        </w:tc>
        <w:tc>
          <w:tcPr>
            <w:tcW w:w="2300" w:type="dxa"/>
            <w:tcMar>
              <w:top w:w="80" w:type="dxa"/>
              <w:left w:w="100" w:type="dxa"/>
              <w:bottom w:w="80" w:type="dxa"/>
              <w:right w:w="100" w:type="dxa"/>
            </w:tcMar>
            <w:vAlign w:val="center"/>
          </w:tcPr>
          <w:p w14:paraId="2DBA3F13" w14:textId="77777777" w:rsidR="002564F5" w:rsidRDefault="004B6458">
            <w:pPr>
              <w:jc w:val="center"/>
            </w:pPr>
            <w:r>
              <w:rPr>
                <w:color w:val="000000"/>
                <w:sz w:val="19"/>
                <w:szCs w:val="19"/>
              </w:rPr>
              <w:t>18</w:t>
            </w:r>
          </w:p>
        </w:tc>
      </w:tr>
      <w:tr w:rsidR="002564F5" w14:paraId="264F8532" w14:textId="77777777">
        <w:tblPrEx>
          <w:tblCellMar>
            <w:top w:w="0" w:type="dxa"/>
            <w:bottom w:w="0" w:type="dxa"/>
          </w:tblCellMar>
        </w:tblPrEx>
        <w:tc>
          <w:tcPr>
            <w:tcW w:w="900" w:type="dxa"/>
            <w:shd w:val="clear" w:color="auto" w:fill="F7F7F7"/>
            <w:tcMar>
              <w:top w:w="80" w:type="dxa"/>
              <w:left w:w="100" w:type="dxa"/>
              <w:bottom w:w="80" w:type="dxa"/>
              <w:right w:w="100" w:type="dxa"/>
            </w:tcMar>
            <w:vAlign w:val="center"/>
          </w:tcPr>
          <w:p w14:paraId="281C6457" w14:textId="77777777" w:rsidR="002564F5" w:rsidRDefault="004B6458">
            <w:pPr>
              <w:jc w:val="center"/>
            </w:pPr>
            <w:r>
              <w:rPr>
                <w:color w:val="000000"/>
                <w:sz w:val="19"/>
                <w:szCs w:val="19"/>
              </w:rPr>
              <w:t>3</w:t>
            </w:r>
          </w:p>
        </w:tc>
        <w:tc>
          <w:tcPr>
            <w:tcW w:w="6420" w:type="dxa"/>
            <w:shd w:val="clear" w:color="auto" w:fill="F7F7F7"/>
            <w:tcMar>
              <w:top w:w="80" w:type="dxa"/>
              <w:left w:w="100" w:type="dxa"/>
              <w:bottom w:w="80" w:type="dxa"/>
              <w:right w:w="100" w:type="dxa"/>
            </w:tcMar>
            <w:vAlign w:val="center"/>
          </w:tcPr>
          <w:p w14:paraId="644238F1" w14:textId="77777777" w:rsidR="002564F5" w:rsidRDefault="004B6458">
            <w:r>
              <w:rPr>
                <w:color w:val="000000"/>
                <w:sz w:val="19"/>
                <w:szCs w:val="19"/>
              </w:rPr>
              <w:t>Cemento, yeso y ladrillos</w:t>
            </w:r>
          </w:p>
        </w:tc>
        <w:tc>
          <w:tcPr>
            <w:tcW w:w="2300" w:type="dxa"/>
            <w:shd w:val="clear" w:color="auto" w:fill="F7F7F7"/>
            <w:tcMar>
              <w:top w:w="80" w:type="dxa"/>
              <w:left w:w="100" w:type="dxa"/>
              <w:bottom w:w="80" w:type="dxa"/>
              <w:right w:w="100" w:type="dxa"/>
            </w:tcMar>
            <w:vAlign w:val="center"/>
          </w:tcPr>
          <w:p w14:paraId="5B8F5F7F" w14:textId="77777777" w:rsidR="002564F5" w:rsidRDefault="004B6458">
            <w:pPr>
              <w:jc w:val="center"/>
            </w:pPr>
            <w:r>
              <w:rPr>
                <w:color w:val="000000"/>
                <w:sz w:val="19"/>
                <w:szCs w:val="19"/>
              </w:rPr>
              <w:t>5</w:t>
            </w:r>
          </w:p>
        </w:tc>
      </w:tr>
      <w:tr w:rsidR="002564F5" w14:paraId="0730159F" w14:textId="77777777">
        <w:tblPrEx>
          <w:tblCellMar>
            <w:top w:w="0" w:type="dxa"/>
            <w:bottom w:w="0" w:type="dxa"/>
          </w:tblCellMar>
        </w:tblPrEx>
        <w:tc>
          <w:tcPr>
            <w:tcW w:w="900" w:type="dxa"/>
            <w:tcMar>
              <w:top w:w="80" w:type="dxa"/>
              <w:left w:w="100" w:type="dxa"/>
              <w:bottom w:w="80" w:type="dxa"/>
              <w:right w:w="100" w:type="dxa"/>
            </w:tcMar>
            <w:vAlign w:val="center"/>
          </w:tcPr>
          <w:p w14:paraId="53B5A4E2" w14:textId="77777777" w:rsidR="002564F5" w:rsidRDefault="004B6458">
            <w:pPr>
              <w:jc w:val="center"/>
            </w:pPr>
            <w:r>
              <w:rPr>
                <w:color w:val="000000"/>
                <w:sz w:val="19"/>
                <w:szCs w:val="19"/>
              </w:rPr>
              <w:t>4</w:t>
            </w:r>
          </w:p>
        </w:tc>
        <w:tc>
          <w:tcPr>
            <w:tcW w:w="6420" w:type="dxa"/>
            <w:tcMar>
              <w:top w:w="80" w:type="dxa"/>
              <w:left w:w="100" w:type="dxa"/>
              <w:bottom w:w="80" w:type="dxa"/>
              <w:right w:w="100" w:type="dxa"/>
            </w:tcMar>
            <w:vAlign w:val="center"/>
          </w:tcPr>
          <w:p w14:paraId="7A834425" w14:textId="77777777" w:rsidR="002564F5" w:rsidRDefault="004B6458">
            <w:r>
              <w:rPr>
                <w:color w:val="000000"/>
                <w:sz w:val="19"/>
                <w:szCs w:val="19"/>
              </w:rPr>
              <w:t>Fijaciones</w:t>
            </w:r>
          </w:p>
        </w:tc>
        <w:tc>
          <w:tcPr>
            <w:tcW w:w="2300" w:type="dxa"/>
            <w:tcMar>
              <w:top w:w="80" w:type="dxa"/>
              <w:left w:w="100" w:type="dxa"/>
              <w:bottom w:w="80" w:type="dxa"/>
              <w:right w:w="100" w:type="dxa"/>
            </w:tcMar>
            <w:vAlign w:val="center"/>
          </w:tcPr>
          <w:p w14:paraId="18DA3BAD" w14:textId="77777777" w:rsidR="002564F5" w:rsidRDefault="004B6458">
            <w:pPr>
              <w:jc w:val="center"/>
            </w:pPr>
            <w:r>
              <w:rPr>
                <w:color w:val="000000"/>
                <w:sz w:val="19"/>
                <w:szCs w:val="19"/>
              </w:rPr>
              <w:t>8</w:t>
            </w:r>
          </w:p>
        </w:tc>
      </w:tr>
      <w:tr w:rsidR="002564F5" w14:paraId="5D61E174" w14:textId="77777777">
        <w:tblPrEx>
          <w:tblCellMar>
            <w:top w:w="0" w:type="dxa"/>
            <w:bottom w:w="0" w:type="dxa"/>
          </w:tblCellMar>
        </w:tblPrEx>
        <w:tc>
          <w:tcPr>
            <w:tcW w:w="900" w:type="dxa"/>
            <w:shd w:val="clear" w:color="auto" w:fill="F7F7F7"/>
            <w:tcMar>
              <w:top w:w="80" w:type="dxa"/>
              <w:left w:w="100" w:type="dxa"/>
              <w:bottom w:w="80" w:type="dxa"/>
              <w:right w:w="100" w:type="dxa"/>
            </w:tcMar>
            <w:vAlign w:val="center"/>
          </w:tcPr>
          <w:p w14:paraId="5ABA29F6" w14:textId="77777777" w:rsidR="002564F5" w:rsidRDefault="004B6458">
            <w:pPr>
              <w:jc w:val="center"/>
            </w:pPr>
            <w:r>
              <w:rPr>
                <w:color w:val="000000"/>
                <w:sz w:val="19"/>
                <w:szCs w:val="19"/>
              </w:rPr>
              <w:t>5</w:t>
            </w:r>
          </w:p>
        </w:tc>
        <w:tc>
          <w:tcPr>
            <w:tcW w:w="6420" w:type="dxa"/>
            <w:shd w:val="clear" w:color="auto" w:fill="F7F7F7"/>
            <w:tcMar>
              <w:top w:w="80" w:type="dxa"/>
              <w:left w:w="100" w:type="dxa"/>
              <w:bottom w:w="80" w:type="dxa"/>
              <w:right w:w="100" w:type="dxa"/>
            </w:tcMar>
            <w:vAlign w:val="center"/>
          </w:tcPr>
          <w:p w14:paraId="32E89ADC" w14:textId="77777777" w:rsidR="002564F5" w:rsidRDefault="004B6458">
            <w:r>
              <w:rPr>
                <w:color w:val="000000"/>
                <w:sz w:val="19"/>
                <w:szCs w:val="19"/>
              </w:rPr>
              <w:t>Perfiles y soldadura</w:t>
            </w:r>
          </w:p>
        </w:tc>
        <w:tc>
          <w:tcPr>
            <w:tcW w:w="2300" w:type="dxa"/>
            <w:shd w:val="clear" w:color="auto" w:fill="F7F7F7"/>
            <w:tcMar>
              <w:top w:w="80" w:type="dxa"/>
              <w:left w:w="100" w:type="dxa"/>
              <w:bottom w:w="80" w:type="dxa"/>
              <w:right w:w="100" w:type="dxa"/>
            </w:tcMar>
            <w:vAlign w:val="center"/>
          </w:tcPr>
          <w:p w14:paraId="2089B141" w14:textId="77777777" w:rsidR="002564F5" w:rsidRDefault="004B6458">
            <w:pPr>
              <w:jc w:val="center"/>
            </w:pPr>
            <w:r>
              <w:rPr>
                <w:color w:val="000000"/>
                <w:sz w:val="19"/>
                <w:szCs w:val="19"/>
              </w:rPr>
              <w:t>6</w:t>
            </w:r>
          </w:p>
        </w:tc>
      </w:tr>
      <w:tr w:rsidR="002564F5" w14:paraId="5F88D6A4" w14:textId="77777777">
        <w:tblPrEx>
          <w:tblCellMar>
            <w:top w:w="0" w:type="dxa"/>
            <w:bottom w:w="0" w:type="dxa"/>
          </w:tblCellMar>
        </w:tblPrEx>
        <w:tc>
          <w:tcPr>
            <w:tcW w:w="900" w:type="dxa"/>
            <w:tcMar>
              <w:top w:w="80" w:type="dxa"/>
              <w:left w:w="100" w:type="dxa"/>
              <w:bottom w:w="80" w:type="dxa"/>
              <w:right w:w="100" w:type="dxa"/>
            </w:tcMar>
            <w:vAlign w:val="center"/>
          </w:tcPr>
          <w:p w14:paraId="0F130CFD" w14:textId="77777777" w:rsidR="002564F5" w:rsidRDefault="004B6458">
            <w:pPr>
              <w:jc w:val="center"/>
            </w:pPr>
            <w:r>
              <w:rPr>
                <w:color w:val="000000"/>
                <w:sz w:val="19"/>
                <w:szCs w:val="19"/>
              </w:rPr>
              <w:t>6</w:t>
            </w:r>
          </w:p>
        </w:tc>
        <w:tc>
          <w:tcPr>
            <w:tcW w:w="6420" w:type="dxa"/>
            <w:tcMar>
              <w:top w:w="80" w:type="dxa"/>
              <w:left w:w="100" w:type="dxa"/>
              <w:bottom w:w="80" w:type="dxa"/>
              <w:right w:w="100" w:type="dxa"/>
            </w:tcMar>
            <w:vAlign w:val="center"/>
          </w:tcPr>
          <w:p w14:paraId="68E60453" w14:textId="77777777" w:rsidR="002564F5" w:rsidRDefault="004B6458">
            <w:r>
              <w:rPr>
                <w:color w:val="000000"/>
                <w:sz w:val="19"/>
                <w:szCs w:val="19"/>
              </w:rPr>
              <w:t>Aislación</w:t>
            </w:r>
          </w:p>
        </w:tc>
        <w:tc>
          <w:tcPr>
            <w:tcW w:w="2300" w:type="dxa"/>
            <w:tcMar>
              <w:top w:w="80" w:type="dxa"/>
              <w:left w:w="100" w:type="dxa"/>
              <w:bottom w:w="80" w:type="dxa"/>
              <w:right w:w="100" w:type="dxa"/>
            </w:tcMar>
            <w:vAlign w:val="center"/>
          </w:tcPr>
          <w:p w14:paraId="5B40C9C1" w14:textId="77777777" w:rsidR="002564F5" w:rsidRDefault="004B6458">
            <w:pPr>
              <w:jc w:val="center"/>
            </w:pPr>
            <w:r>
              <w:rPr>
                <w:color w:val="000000"/>
                <w:sz w:val="19"/>
                <w:szCs w:val="19"/>
              </w:rPr>
              <w:t>7</w:t>
            </w:r>
          </w:p>
        </w:tc>
      </w:tr>
      <w:tr w:rsidR="002564F5" w14:paraId="6B2D6976" w14:textId="77777777">
        <w:tblPrEx>
          <w:tblCellMar>
            <w:top w:w="0" w:type="dxa"/>
            <w:bottom w:w="0" w:type="dxa"/>
          </w:tblCellMar>
        </w:tblPrEx>
        <w:tc>
          <w:tcPr>
            <w:tcW w:w="900" w:type="dxa"/>
            <w:shd w:val="clear" w:color="auto" w:fill="F7F7F7"/>
            <w:tcMar>
              <w:top w:w="80" w:type="dxa"/>
              <w:left w:w="100" w:type="dxa"/>
              <w:bottom w:w="80" w:type="dxa"/>
              <w:right w:w="100" w:type="dxa"/>
            </w:tcMar>
            <w:vAlign w:val="center"/>
          </w:tcPr>
          <w:p w14:paraId="1F9F3024" w14:textId="77777777" w:rsidR="002564F5" w:rsidRDefault="004B6458">
            <w:pPr>
              <w:jc w:val="center"/>
            </w:pPr>
            <w:r>
              <w:rPr>
                <w:color w:val="000000"/>
                <w:sz w:val="19"/>
                <w:szCs w:val="19"/>
              </w:rPr>
              <w:t>7</w:t>
            </w:r>
          </w:p>
        </w:tc>
        <w:tc>
          <w:tcPr>
            <w:tcW w:w="6420" w:type="dxa"/>
            <w:shd w:val="clear" w:color="auto" w:fill="F7F7F7"/>
            <w:tcMar>
              <w:top w:w="80" w:type="dxa"/>
              <w:left w:w="100" w:type="dxa"/>
              <w:bottom w:w="80" w:type="dxa"/>
              <w:right w:w="100" w:type="dxa"/>
            </w:tcMar>
            <w:vAlign w:val="center"/>
          </w:tcPr>
          <w:p w14:paraId="39069165" w14:textId="77777777" w:rsidR="002564F5" w:rsidRDefault="004B6458">
            <w:r>
              <w:rPr>
                <w:color w:val="000000"/>
                <w:sz w:val="19"/>
                <w:szCs w:val="19"/>
              </w:rPr>
              <w:t>Revestimiento</w:t>
            </w:r>
          </w:p>
        </w:tc>
        <w:tc>
          <w:tcPr>
            <w:tcW w:w="2300" w:type="dxa"/>
            <w:shd w:val="clear" w:color="auto" w:fill="F7F7F7"/>
            <w:tcMar>
              <w:top w:w="80" w:type="dxa"/>
              <w:left w:w="100" w:type="dxa"/>
              <w:bottom w:w="80" w:type="dxa"/>
              <w:right w:w="100" w:type="dxa"/>
            </w:tcMar>
            <w:vAlign w:val="center"/>
          </w:tcPr>
          <w:p w14:paraId="4C04B1FF" w14:textId="77777777" w:rsidR="002564F5" w:rsidRDefault="004B6458">
            <w:pPr>
              <w:jc w:val="center"/>
            </w:pPr>
            <w:r>
              <w:rPr>
                <w:color w:val="000000"/>
                <w:sz w:val="19"/>
                <w:szCs w:val="19"/>
              </w:rPr>
              <w:t>6</w:t>
            </w:r>
          </w:p>
        </w:tc>
      </w:tr>
      <w:tr w:rsidR="002564F5" w14:paraId="3E4D241F" w14:textId="77777777">
        <w:tblPrEx>
          <w:tblCellMar>
            <w:top w:w="0" w:type="dxa"/>
            <w:bottom w:w="0" w:type="dxa"/>
          </w:tblCellMar>
        </w:tblPrEx>
        <w:tc>
          <w:tcPr>
            <w:tcW w:w="900" w:type="dxa"/>
            <w:tcMar>
              <w:top w:w="80" w:type="dxa"/>
              <w:left w:w="100" w:type="dxa"/>
              <w:bottom w:w="80" w:type="dxa"/>
              <w:right w:w="100" w:type="dxa"/>
            </w:tcMar>
            <w:vAlign w:val="center"/>
          </w:tcPr>
          <w:p w14:paraId="4833CE4D" w14:textId="77777777" w:rsidR="002564F5" w:rsidRDefault="004B6458">
            <w:pPr>
              <w:jc w:val="center"/>
            </w:pPr>
            <w:r>
              <w:rPr>
                <w:color w:val="000000"/>
                <w:sz w:val="19"/>
                <w:szCs w:val="19"/>
              </w:rPr>
              <w:t>8</w:t>
            </w:r>
          </w:p>
        </w:tc>
        <w:tc>
          <w:tcPr>
            <w:tcW w:w="6420" w:type="dxa"/>
            <w:tcMar>
              <w:top w:w="80" w:type="dxa"/>
              <w:left w:w="100" w:type="dxa"/>
              <w:bottom w:w="80" w:type="dxa"/>
              <w:right w:w="100" w:type="dxa"/>
            </w:tcMar>
            <w:vAlign w:val="center"/>
          </w:tcPr>
          <w:p w14:paraId="067E3253" w14:textId="77777777" w:rsidR="002564F5" w:rsidRDefault="004B6458">
            <w:r>
              <w:rPr>
                <w:color w:val="000000"/>
                <w:sz w:val="19"/>
                <w:szCs w:val="19"/>
              </w:rPr>
              <w:t>Sellos</w:t>
            </w:r>
          </w:p>
        </w:tc>
        <w:tc>
          <w:tcPr>
            <w:tcW w:w="2300" w:type="dxa"/>
            <w:tcMar>
              <w:top w:w="80" w:type="dxa"/>
              <w:left w:w="100" w:type="dxa"/>
              <w:bottom w:w="80" w:type="dxa"/>
              <w:right w:w="100" w:type="dxa"/>
            </w:tcMar>
            <w:vAlign w:val="center"/>
          </w:tcPr>
          <w:p w14:paraId="325D3F2B" w14:textId="77777777" w:rsidR="002564F5" w:rsidRDefault="004B6458">
            <w:pPr>
              <w:jc w:val="center"/>
            </w:pPr>
            <w:r>
              <w:rPr>
                <w:color w:val="000000"/>
                <w:sz w:val="19"/>
                <w:szCs w:val="19"/>
              </w:rPr>
              <w:t>4</w:t>
            </w:r>
          </w:p>
        </w:tc>
      </w:tr>
      <w:tr w:rsidR="002564F5" w14:paraId="12149E1E" w14:textId="77777777">
        <w:tblPrEx>
          <w:tblCellMar>
            <w:top w:w="0" w:type="dxa"/>
            <w:bottom w:w="0" w:type="dxa"/>
          </w:tblCellMar>
        </w:tblPrEx>
        <w:tc>
          <w:tcPr>
            <w:tcW w:w="900" w:type="dxa"/>
            <w:shd w:val="clear" w:color="auto" w:fill="F7F7F7"/>
            <w:tcMar>
              <w:top w:w="80" w:type="dxa"/>
              <w:left w:w="100" w:type="dxa"/>
              <w:bottom w:w="80" w:type="dxa"/>
              <w:right w:w="100" w:type="dxa"/>
            </w:tcMar>
            <w:vAlign w:val="center"/>
          </w:tcPr>
          <w:p w14:paraId="306F8863" w14:textId="77777777" w:rsidR="002564F5" w:rsidRDefault="004B6458">
            <w:pPr>
              <w:jc w:val="center"/>
            </w:pPr>
            <w:r>
              <w:rPr>
                <w:color w:val="000000"/>
                <w:sz w:val="19"/>
                <w:szCs w:val="19"/>
              </w:rPr>
              <w:t>9</w:t>
            </w:r>
          </w:p>
        </w:tc>
        <w:tc>
          <w:tcPr>
            <w:tcW w:w="6420" w:type="dxa"/>
            <w:shd w:val="clear" w:color="auto" w:fill="F7F7F7"/>
            <w:tcMar>
              <w:top w:w="80" w:type="dxa"/>
              <w:left w:w="100" w:type="dxa"/>
              <w:bottom w:w="80" w:type="dxa"/>
              <w:right w:w="100" w:type="dxa"/>
            </w:tcMar>
            <w:vAlign w:val="center"/>
          </w:tcPr>
          <w:p w14:paraId="41D0109C" w14:textId="77777777" w:rsidR="002564F5" w:rsidRDefault="004B6458">
            <w:r>
              <w:rPr>
                <w:color w:val="000000"/>
                <w:sz w:val="19"/>
                <w:szCs w:val="19"/>
              </w:rPr>
              <w:t>Pintura y complementos</w:t>
            </w:r>
          </w:p>
        </w:tc>
        <w:tc>
          <w:tcPr>
            <w:tcW w:w="2300" w:type="dxa"/>
            <w:shd w:val="clear" w:color="auto" w:fill="F7F7F7"/>
            <w:tcMar>
              <w:top w:w="80" w:type="dxa"/>
              <w:left w:w="100" w:type="dxa"/>
              <w:bottom w:w="80" w:type="dxa"/>
              <w:right w:w="100" w:type="dxa"/>
            </w:tcMar>
            <w:vAlign w:val="center"/>
          </w:tcPr>
          <w:p w14:paraId="661A17EC" w14:textId="77777777" w:rsidR="002564F5" w:rsidRDefault="004B6458">
            <w:pPr>
              <w:jc w:val="center"/>
            </w:pPr>
            <w:r>
              <w:rPr>
                <w:color w:val="000000"/>
                <w:sz w:val="19"/>
                <w:szCs w:val="19"/>
              </w:rPr>
              <w:t>18</w:t>
            </w:r>
          </w:p>
        </w:tc>
      </w:tr>
      <w:tr w:rsidR="002564F5" w14:paraId="0ABAAC8A" w14:textId="77777777">
        <w:tblPrEx>
          <w:tblCellMar>
            <w:top w:w="0" w:type="dxa"/>
            <w:bottom w:w="0" w:type="dxa"/>
          </w:tblCellMar>
        </w:tblPrEx>
        <w:tc>
          <w:tcPr>
            <w:tcW w:w="900" w:type="dxa"/>
            <w:tcMar>
              <w:top w:w="80" w:type="dxa"/>
              <w:left w:w="100" w:type="dxa"/>
              <w:bottom w:w="80" w:type="dxa"/>
              <w:right w:w="100" w:type="dxa"/>
            </w:tcMar>
            <w:vAlign w:val="center"/>
          </w:tcPr>
          <w:p w14:paraId="3C028F29" w14:textId="77777777" w:rsidR="002564F5" w:rsidRDefault="004B6458">
            <w:pPr>
              <w:jc w:val="center"/>
            </w:pPr>
            <w:r>
              <w:rPr>
                <w:color w:val="000000"/>
                <w:sz w:val="19"/>
                <w:szCs w:val="19"/>
              </w:rPr>
              <w:lastRenderedPageBreak/>
              <w:t>10</w:t>
            </w:r>
          </w:p>
        </w:tc>
        <w:tc>
          <w:tcPr>
            <w:tcW w:w="6420" w:type="dxa"/>
            <w:tcMar>
              <w:top w:w="80" w:type="dxa"/>
              <w:left w:w="100" w:type="dxa"/>
              <w:bottom w:w="80" w:type="dxa"/>
              <w:right w:w="100" w:type="dxa"/>
            </w:tcMar>
            <w:vAlign w:val="center"/>
          </w:tcPr>
          <w:p w14:paraId="493ADC74" w14:textId="77777777" w:rsidR="002564F5" w:rsidRDefault="004B6458">
            <w:r>
              <w:rPr>
                <w:color w:val="000000"/>
                <w:sz w:val="19"/>
                <w:szCs w:val="19"/>
              </w:rPr>
              <w:t>Techumbre</w:t>
            </w:r>
          </w:p>
        </w:tc>
        <w:tc>
          <w:tcPr>
            <w:tcW w:w="2300" w:type="dxa"/>
            <w:tcMar>
              <w:top w:w="80" w:type="dxa"/>
              <w:left w:w="100" w:type="dxa"/>
              <w:bottom w:w="80" w:type="dxa"/>
              <w:right w:w="100" w:type="dxa"/>
            </w:tcMar>
            <w:vAlign w:val="center"/>
          </w:tcPr>
          <w:p w14:paraId="72282FB2" w14:textId="77777777" w:rsidR="002564F5" w:rsidRDefault="004B6458">
            <w:pPr>
              <w:jc w:val="center"/>
            </w:pPr>
            <w:r>
              <w:rPr>
                <w:color w:val="000000"/>
                <w:sz w:val="19"/>
                <w:szCs w:val="19"/>
              </w:rPr>
              <w:t>2</w:t>
            </w:r>
          </w:p>
        </w:tc>
      </w:tr>
      <w:tr w:rsidR="002564F5" w14:paraId="15F08805" w14:textId="77777777">
        <w:tblPrEx>
          <w:tblCellMar>
            <w:top w:w="0" w:type="dxa"/>
            <w:bottom w:w="0" w:type="dxa"/>
          </w:tblCellMar>
        </w:tblPrEx>
        <w:tc>
          <w:tcPr>
            <w:tcW w:w="900" w:type="dxa"/>
            <w:shd w:val="clear" w:color="auto" w:fill="F7F7F7"/>
            <w:tcMar>
              <w:top w:w="80" w:type="dxa"/>
              <w:left w:w="100" w:type="dxa"/>
              <w:bottom w:w="80" w:type="dxa"/>
              <w:right w:w="100" w:type="dxa"/>
            </w:tcMar>
            <w:vAlign w:val="center"/>
          </w:tcPr>
          <w:p w14:paraId="3679DAC3" w14:textId="77777777" w:rsidR="002564F5" w:rsidRDefault="004B6458">
            <w:pPr>
              <w:jc w:val="center"/>
            </w:pPr>
            <w:r>
              <w:rPr>
                <w:color w:val="000000"/>
                <w:sz w:val="19"/>
                <w:szCs w:val="19"/>
              </w:rPr>
              <w:t>11</w:t>
            </w:r>
          </w:p>
        </w:tc>
        <w:tc>
          <w:tcPr>
            <w:tcW w:w="6420" w:type="dxa"/>
            <w:shd w:val="clear" w:color="auto" w:fill="F7F7F7"/>
            <w:tcMar>
              <w:top w:w="80" w:type="dxa"/>
              <w:left w:w="100" w:type="dxa"/>
              <w:bottom w:w="80" w:type="dxa"/>
              <w:right w:w="100" w:type="dxa"/>
            </w:tcMar>
            <w:vAlign w:val="center"/>
          </w:tcPr>
          <w:p w14:paraId="7BCA4041" w14:textId="77777777" w:rsidR="002564F5" w:rsidRDefault="004B6458">
            <w:r>
              <w:rPr>
                <w:color w:val="000000"/>
                <w:sz w:val="19"/>
                <w:szCs w:val="19"/>
              </w:rPr>
              <w:t>Mallas</w:t>
            </w:r>
          </w:p>
        </w:tc>
        <w:tc>
          <w:tcPr>
            <w:tcW w:w="2300" w:type="dxa"/>
            <w:shd w:val="clear" w:color="auto" w:fill="F7F7F7"/>
            <w:tcMar>
              <w:top w:w="80" w:type="dxa"/>
              <w:left w:w="100" w:type="dxa"/>
              <w:bottom w:w="80" w:type="dxa"/>
              <w:right w:w="100" w:type="dxa"/>
            </w:tcMar>
            <w:vAlign w:val="center"/>
          </w:tcPr>
          <w:p w14:paraId="19100084" w14:textId="77777777" w:rsidR="002564F5" w:rsidRDefault="004B6458">
            <w:pPr>
              <w:jc w:val="center"/>
            </w:pPr>
            <w:r>
              <w:rPr>
                <w:color w:val="000000"/>
                <w:sz w:val="19"/>
                <w:szCs w:val="19"/>
              </w:rPr>
              <w:t>3</w:t>
            </w:r>
          </w:p>
        </w:tc>
      </w:tr>
      <w:tr w:rsidR="002564F5" w14:paraId="199FAB7F" w14:textId="77777777">
        <w:tblPrEx>
          <w:tblCellMar>
            <w:top w:w="0" w:type="dxa"/>
            <w:bottom w:w="0" w:type="dxa"/>
          </w:tblCellMar>
        </w:tblPrEx>
        <w:tc>
          <w:tcPr>
            <w:tcW w:w="900" w:type="dxa"/>
            <w:tcMar>
              <w:top w:w="80" w:type="dxa"/>
              <w:left w:w="100" w:type="dxa"/>
              <w:bottom w:w="80" w:type="dxa"/>
              <w:right w:w="100" w:type="dxa"/>
            </w:tcMar>
            <w:vAlign w:val="center"/>
          </w:tcPr>
          <w:p w14:paraId="479EE6E8" w14:textId="77777777" w:rsidR="002564F5" w:rsidRDefault="004B6458">
            <w:pPr>
              <w:jc w:val="center"/>
            </w:pPr>
            <w:r>
              <w:rPr>
                <w:color w:val="000000"/>
                <w:sz w:val="19"/>
                <w:szCs w:val="19"/>
              </w:rPr>
              <w:t>12</w:t>
            </w:r>
          </w:p>
        </w:tc>
        <w:tc>
          <w:tcPr>
            <w:tcW w:w="6420" w:type="dxa"/>
            <w:tcMar>
              <w:top w:w="80" w:type="dxa"/>
              <w:left w:w="100" w:type="dxa"/>
              <w:bottom w:w="80" w:type="dxa"/>
              <w:right w:w="100" w:type="dxa"/>
            </w:tcMar>
            <w:vAlign w:val="center"/>
          </w:tcPr>
          <w:p w14:paraId="360D29E0" w14:textId="77777777" w:rsidR="002564F5" w:rsidRDefault="004B6458">
            <w:r>
              <w:rPr>
                <w:color w:val="000000"/>
                <w:sz w:val="19"/>
                <w:szCs w:val="19"/>
              </w:rPr>
              <w:t>Tubos de hormigón</w:t>
            </w:r>
          </w:p>
        </w:tc>
        <w:tc>
          <w:tcPr>
            <w:tcW w:w="2300" w:type="dxa"/>
            <w:tcMar>
              <w:top w:w="80" w:type="dxa"/>
              <w:left w:w="100" w:type="dxa"/>
              <w:bottom w:w="80" w:type="dxa"/>
              <w:right w:w="100" w:type="dxa"/>
            </w:tcMar>
            <w:vAlign w:val="center"/>
          </w:tcPr>
          <w:p w14:paraId="320C36D1" w14:textId="77777777" w:rsidR="002564F5" w:rsidRDefault="004B6458">
            <w:pPr>
              <w:jc w:val="center"/>
            </w:pPr>
            <w:r>
              <w:rPr>
                <w:color w:val="000000"/>
                <w:sz w:val="19"/>
                <w:szCs w:val="19"/>
              </w:rPr>
              <w:t>1</w:t>
            </w:r>
          </w:p>
        </w:tc>
      </w:tr>
      <w:tr w:rsidR="002564F5" w14:paraId="5AA202A3" w14:textId="77777777">
        <w:tblPrEx>
          <w:tblCellMar>
            <w:top w:w="0" w:type="dxa"/>
            <w:bottom w:w="0" w:type="dxa"/>
          </w:tblCellMar>
        </w:tblPrEx>
        <w:tc>
          <w:tcPr>
            <w:tcW w:w="900" w:type="dxa"/>
            <w:shd w:val="clear" w:color="auto" w:fill="F7F7F7"/>
            <w:tcMar>
              <w:top w:w="80" w:type="dxa"/>
              <w:left w:w="100" w:type="dxa"/>
              <w:bottom w:w="80" w:type="dxa"/>
              <w:right w:w="100" w:type="dxa"/>
            </w:tcMar>
            <w:vAlign w:val="center"/>
          </w:tcPr>
          <w:p w14:paraId="1D82EA20" w14:textId="77777777" w:rsidR="002564F5" w:rsidRDefault="004B6458">
            <w:pPr>
              <w:jc w:val="center"/>
            </w:pPr>
            <w:r>
              <w:rPr>
                <w:color w:val="000000"/>
                <w:sz w:val="19"/>
                <w:szCs w:val="19"/>
              </w:rPr>
              <w:t>13</w:t>
            </w:r>
          </w:p>
        </w:tc>
        <w:tc>
          <w:tcPr>
            <w:tcW w:w="6420" w:type="dxa"/>
            <w:shd w:val="clear" w:color="auto" w:fill="F7F7F7"/>
            <w:tcMar>
              <w:top w:w="80" w:type="dxa"/>
              <w:left w:w="100" w:type="dxa"/>
              <w:bottom w:w="80" w:type="dxa"/>
              <w:right w:w="100" w:type="dxa"/>
            </w:tcMar>
            <w:vAlign w:val="center"/>
          </w:tcPr>
          <w:p w14:paraId="425C8FF0" w14:textId="77777777" w:rsidR="002564F5" w:rsidRDefault="004B6458">
            <w:r>
              <w:rPr>
                <w:color w:val="000000"/>
                <w:sz w:val="19"/>
                <w:szCs w:val="19"/>
              </w:rPr>
              <w:t>Aseo (incluye insumos de jardinería y riego)</w:t>
            </w:r>
          </w:p>
        </w:tc>
        <w:tc>
          <w:tcPr>
            <w:tcW w:w="2300" w:type="dxa"/>
            <w:shd w:val="clear" w:color="auto" w:fill="F7F7F7"/>
            <w:tcMar>
              <w:top w:w="80" w:type="dxa"/>
              <w:left w:w="100" w:type="dxa"/>
              <w:bottom w:w="80" w:type="dxa"/>
              <w:right w:w="100" w:type="dxa"/>
            </w:tcMar>
            <w:vAlign w:val="center"/>
          </w:tcPr>
          <w:p w14:paraId="740ABA82" w14:textId="77777777" w:rsidR="002564F5" w:rsidRDefault="004B6458">
            <w:pPr>
              <w:jc w:val="center"/>
            </w:pPr>
            <w:r>
              <w:rPr>
                <w:color w:val="000000"/>
                <w:sz w:val="19"/>
                <w:szCs w:val="19"/>
              </w:rPr>
              <w:t>14</w:t>
            </w:r>
          </w:p>
        </w:tc>
      </w:tr>
    </w:tbl>
    <w:p w14:paraId="144C1955" w14:textId="77777777" w:rsidR="002564F5" w:rsidRDefault="002564F5">
      <w:pPr>
        <w:spacing w:before="200"/>
      </w:pPr>
    </w:p>
    <w:p w14:paraId="46749DDB" w14:textId="77777777" w:rsidR="002564F5" w:rsidRDefault="004B6458">
      <w:pPr>
        <w:spacing w:after="160" w:line="276" w:lineRule="auto"/>
        <w:jc w:val="both"/>
      </w:pPr>
      <w:r>
        <w:rPr>
          <w:sz w:val="21"/>
          <w:szCs w:val="21"/>
        </w:rPr>
        <w:t>El detalle completo de cada producto (marca, medidas, especificaciones técnicas y presentación) consta en la Ficha Técnica de Productos Ofertados, la cual deberá mantenerse disponible junto a este manual como Anexo B, en la Dirección de Obras Municipales y en poder del encargado del contrato, para verificar la correspondencia de cada solicitud con el listado adjudicado.</w:t>
      </w:r>
    </w:p>
    <w:p w14:paraId="02D8BB72" w14:textId="77777777" w:rsidR="002564F5" w:rsidRDefault="004B6458">
      <w:pPr>
        <w:spacing w:after="160" w:line="276" w:lineRule="auto"/>
        <w:jc w:val="both"/>
      </w:pPr>
      <w:r>
        <w:rPr>
          <w:sz w:val="21"/>
          <w:szCs w:val="21"/>
        </w:rPr>
        <w:t>Ninguna unidad podrá solicitar, ni el encargado del contrato autorizar, un producto que no figure textualmente en este catálogo, aun cuando sea de naturaleza similar o asimilable a uno catalogado. La verificación de correspondencia con el catálogo es un requisito previo e independiente a la validación de saldo señalada en el punto 4.6.</w:t>
      </w:r>
    </w:p>
    <w:p w14:paraId="4F9BB292" w14:textId="77777777" w:rsidR="002564F5" w:rsidRDefault="004B6458">
      <w:pPr>
        <w:pStyle w:val="Ttulo1"/>
        <w:pBdr>
          <w:bottom w:val="single" w:sz="6" w:space="4" w:color="1F3864"/>
        </w:pBdr>
        <w:spacing w:before="400" w:after="200"/>
      </w:pPr>
      <w:bookmarkStart w:id="22" w:name="_Toc239677920"/>
      <w:r>
        <w:rPr>
          <w:b/>
          <w:bCs/>
          <w:color w:val="1F3864"/>
          <w:sz w:val="30"/>
          <w:szCs w:val="30"/>
        </w:rPr>
        <w:t>10. Procedimiento cuando el Material Solicitado No Está en el Catálogo</w:t>
      </w:r>
      <w:bookmarkEnd w:id="22"/>
    </w:p>
    <w:p w14:paraId="231E60B0" w14:textId="77777777" w:rsidR="002564F5" w:rsidRDefault="004B6458">
      <w:pPr>
        <w:spacing w:after="160" w:line="276" w:lineRule="auto"/>
        <w:jc w:val="both"/>
      </w:pPr>
      <w:r>
        <w:rPr>
          <w:sz w:val="21"/>
          <w:szCs w:val="21"/>
        </w:rPr>
        <w:t>Cuando el producto requerido por la unidad solicitante no se encuentre contemplado en el catálogo cerrado del contrato (punto 9), pero de todas formas se requiera solicitarlo a la misma ferretería adjudicada con cargo al contrato de suministro, se utiliza el mismo Formulario Único de Solicitud de Materiales DOM (Anexo A), adjuntando además dos justificaciones escritas —jurídica y financiera— que autoricen y orienten la tramitación:</w:t>
      </w:r>
    </w:p>
    <w:p w14:paraId="7EC736BD" w14:textId="77777777" w:rsidR="00AC0259" w:rsidRPr="00AC0259" w:rsidRDefault="004B6458" w:rsidP="00AC0259">
      <w:pPr>
        <w:pStyle w:val="Prrafodelista"/>
        <w:numPr>
          <w:ilvl w:val="0"/>
          <w:numId w:val="4"/>
        </w:numPr>
        <w:spacing w:before="200" w:after="100"/>
      </w:pPr>
      <w:r w:rsidRPr="00AC0259">
        <w:rPr>
          <w:sz w:val="21"/>
          <w:szCs w:val="21"/>
        </w:rPr>
        <w:t xml:space="preserve">La unidad solicitante completa el Formulario Único (Anexo A) igual que en cualquier solicitud, </w:t>
      </w:r>
      <w:bookmarkStart w:id="23" w:name="_Toc239677921"/>
    </w:p>
    <w:p w14:paraId="66162CF4" w14:textId="6C25BCC1" w:rsidR="002564F5" w:rsidRDefault="004B6458" w:rsidP="00AC0259">
      <w:pPr>
        <w:spacing w:before="200" w:after="100"/>
      </w:pPr>
      <w:r w:rsidRPr="00AC0259">
        <w:rPr>
          <w:b/>
          <w:bCs/>
          <w:color w:val="9C6B1F"/>
          <w:sz w:val="22"/>
          <w:szCs w:val="22"/>
        </w:rPr>
        <w:t>A. Justificación de la Unidad Jurídica</w:t>
      </w:r>
      <w:bookmarkEnd w:id="23"/>
    </w:p>
    <w:p w14:paraId="7BC76D12" w14:textId="77777777" w:rsidR="002564F5" w:rsidRDefault="004B6458">
      <w:pPr>
        <w:spacing w:after="160" w:line="276" w:lineRule="auto"/>
        <w:jc w:val="both"/>
      </w:pPr>
      <w:r>
        <w:rPr>
          <w:sz w:val="21"/>
          <w:szCs w:val="21"/>
        </w:rPr>
        <w:t>S</w:t>
      </w:r>
      <w:r>
        <w:rPr>
          <w:sz w:val="21"/>
          <w:szCs w:val="21"/>
        </w:rPr>
        <w:t>e adjunta al formulario una justificación de la Unidad Jurídica que autorice solicitar el producto a la misma ferretería del contrato, indicando los pasos a seguir para tramitar esa solicitud puntual.</w:t>
      </w:r>
    </w:p>
    <w:p w14:paraId="2CB042FA" w14:textId="77777777" w:rsidR="002564F5" w:rsidRDefault="004B6458">
      <w:pPr>
        <w:pStyle w:val="Ttulo3"/>
        <w:spacing w:before="200" w:after="100"/>
      </w:pPr>
      <w:bookmarkStart w:id="24" w:name="_Toc239677922"/>
      <w:r>
        <w:rPr>
          <w:b/>
          <w:bCs/>
          <w:color w:val="9C6B1F"/>
          <w:sz w:val="22"/>
          <w:szCs w:val="22"/>
        </w:rPr>
        <w:t>B. Justificación de la DAF</w:t>
      </w:r>
      <w:bookmarkEnd w:id="24"/>
    </w:p>
    <w:p w14:paraId="010638FB" w14:textId="77777777" w:rsidR="002564F5" w:rsidRDefault="004B6458">
      <w:pPr>
        <w:spacing w:after="160" w:line="276" w:lineRule="auto"/>
        <w:jc w:val="both"/>
      </w:pPr>
      <w:r>
        <w:rPr>
          <w:sz w:val="21"/>
          <w:szCs w:val="21"/>
        </w:rPr>
        <w:t>Se adjunta, además, una justificación de la Dirección de Administración y Finanzas (DAF) que acredite la disponibilidad presupuestaria —o el CDP negativo, cuando corresponda— e indique los pasos a seguir para poder solicitar el producto.</w:t>
      </w:r>
    </w:p>
    <w:p w14:paraId="66C4A596" w14:textId="77777777" w:rsidR="002564F5" w:rsidRDefault="004B6458">
      <w:pPr>
        <w:pStyle w:val="Prrafodelista"/>
        <w:numPr>
          <w:ilvl w:val="0"/>
          <w:numId w:val="4"/>
        </w:numPr>
        <w:spacing w:after="80"/>
      </w:pPr>
      <w:r>
        <w:rPr>
          <w:sz w:val="21"/>
          <w:szCs w:val="21"/>
        </w:rPr>
        <w:t xml:space="preserve">Con el Formulario y ambas justificaciones (Jurídica y DAF) adjuntas, el memorándum de solicitud sigue el circuito de </w:t>
      </w:r>
      <w:proofErr w:type="spellStart"/>
      <w:r>
        <w:rPr>
          <w:sz w:val="21"/>
          <w:szCs w:val="21"/>
        </w:rPr>
        <w:t>visaciones</w:t>
      </w:r>
      <w:proofErr w:type="spellEnd"/>
      <w:r>
        <w:rPr>
          <w:sz w:val="21"/>
          <w:szCs w:val="21"/>
        </w:rPr>
        <w:t xml:space="preserve"> ordinario del punto 6.</w:t>
      </w:r>
    </w:p>
    <w:p w14:paraId="2111525F" w14:textId="77777777" w:rsidR="002564F5" w:rsidRDefault="004B6458">
      <w:pPr>
        <w:pStyle w:val="Prrafodelista"/>
        <w:numPr>
          <w:ilvl w:val="0"/>
          <w:numId w:val="4"/>
        </w:numPr>
        <w:spacing w:after="80"/>
      </w:pPr>
      <w:r>
        <w:rPr>
          <w:sz w:val="21"/>
          <w:szCs w:val="21"/>
        </w:rPr>
        <w:t>Solo con estos respaldos completos, el encargado del contrato podrá cursar la solicitud del producto a la ferretería.</w:t>
      </w:r>
    </w:p>
    <w:p w14:paraId="3091D483" w14:textId="77777777" w:rsidR="002564F5" w:rsidRDefault="004B6458">
      <w:pPr>
        <w:spacing w:after="160" w:line="276" w:lineRule="auto"/>
        <w:jc w:val="both"/>
      </w:pPr>
      <w:r>
        <w:rPr>
          <w:sz w:val="21"/>
          <w:szCs w:val="21"/>
        </w:rPr>
        <w:t>Ningún producto fuera del catálogo podrá solicitarse a la ferretería del contrato sin contar previamente con la justificación escrita de la Unidad Jurídica y de la DAF referidas en este punto.</w:t>
      </w:r>
    </w:p>
    <w:p w14:paraId="659282CC" w14:textId="77777777" w:rsidR="002564F5" w:rsidRDefault="004B6458">
      <w:pPr>
        <w:pStyle w:val="Ttulo1"/>
        <w:pBdr>
          <w:bottom w:val="single" w:sz="6" w:space="4" w:color="1F3864"/>
        </w:pBdr>
        <w:spacing w:before="400" w:after="200"/>
      </w:pPr>
      <w:bookmarkStart w:id="25" w:name="_Toc239677923"/>
      <w:r>
        <w:rPr>
          <w:b/>
          <w:bCs/>
          <w:color w:val="1F3864"/>
          <w:sz w:val="30"/>
          <w:szCs w:val="30"/>
        </w:rPr>
        <w:lastRenderedPageBreak/>
        <w:t>11. Expediente Mínimo de cada Solicitud</w:t>
      </w:r>
      <w:bookmarkEnd w:id="25"/>
    </w:p>
    <w:p w14:paraId="40B0CAD0" w14:textId="77777777" w:rsidR="002564F5" w:rsidRDefault="004B6458">
      <w:pPr>
        <w:spacing w:after="160" w:line="276" w:lineRule="auto"/>
        <w:jc w:val="both"/>
      </w:pPr>
      <w:r>
        <w:rPr>
          <w:sz w:val="21"/>
          <w:szCs w:val="21"/>
        </w:rPr>
        <w:t>Conforme a lo señalado precedentemente, cada retiro con cargo al contrato de $60.000.000 deberá quedar respaldado como un expediente administrativo completo, que incluya como mínimo:</w:t>
      </w:r>
    </w:p>
    <w:p w14:paraId="59616D52" w14:textId="77777777" w:rsidR="002564F5" w:rsidRDefault="004B6458">
      <w:pPr>
        <w:pStyle w:val="Prrafodelista"/>
        <w:numPr>
          <w:ilvl w:val="0"/>
          <w:numId w:val="2"/>
        </w:numPr>
        <w:spacing w:after="80"/>
      </w:pPr>
      <w:r>
        <w:rPr>
          <w:sz w:val="21"/>
          <w:szCs w:val="21"/>
        </w:rPr>
        <w:t>Memorándum de solicitud dirigido al Director de Obras Municipales, con copia al encargado del contrato.</w:t>
      </w:r>
    </w:p>
    <w:p w14:paraId="09ABC1E0" w14:textId="77777777" w:rsidR="002564F5" w:rsidRDefault="004B6458">
      <w:pPr>
        <w:pStyle w:val="Prrafodelista"/>
        <w:numPr>
          <w:ilvl w:val="0"/>
          <w:numId w:val="2"/>
        </w:numPr>
        <w:spacing w:after="80"/>
      </w:pPr>
      <w:r>
        <w:rPr>
          <w:sz w:val="21"/>
          <w:szCs w:val="21"/>
        </w:rPr>
        <w:t>Formulario Único de Solicitud de Materiales DOM (Anexo A), completo y firmado.</w:t>
      </w:r>
    </w:p>
    <w:p w14:paraId="1D39751C" w14:textId="77777777" w:rsidR="002564F5" w:rsidRDefault="004B6458">
      <w:pPr>
        <w:pStyle w:val="Prrafodelista"/>
        <w:numPr>
          <w:ilvl w:val="0"/>
          <w:numId w:val="2"/>
        </w:numPr>
        <w:spacing w:after="80"/>
      </w:pPr>
      <w:r>
        <w:rPr>
          <w:sz w:val="21"/>
          <w:szCs w:val="21"/>
        </w:rPr>
        <w:t>Justificación técnica (situación actual, trabajo a ejecutar, beneficio público esperado).</w:t>
      </w:r>
    </w:p>
    <w:p w14:paraId="404E78A1" w14:textId="77777777" w:rsidR="002564F5" w:rsidRPr="00AC0259" w:rsidRDefault="004B6458">
      <w:pPr>
        <w:pStyle w:val="Prrafodelista"/>
        <w:numPr>
          <w:ilvl w:val="0"/>
          <w:numId w:val="2"/>
        </w:numPr>
        <w:spacing w:after="80"/>
      </w:pPr>
      <w:r>
        <w:rPr>
          <w:sz w:val="21"/>
          <w:szCs w:val="21"/>
        </w:rPr>
        <w:t>Respaldo fotográfico, cuando corresponda.</w:t>
      </w:r>
    </w:p>
    <w:p w14:paraId="50F158B0" w14:textId="55A617D2" w:rsidR="00AC0259" w:rsidRDefault="00AC0259">
      <w:pPr>
        <w:pStyle w:val="Prrafodelista"/>
        <w:numPr>
          <w:ilvl w:val="0"/>
          <w:numId w:val="2"/>
        </w:numPr>
        <w:spacing w:after="80"/>
      </w:pPr>
      <w:r>
        <w:rPr>
          <w:sz w:val="21"/>
          <w:szCs w:val="21"/>
        </w:rPr>
        <w:t>CDP negativo otorgado por el (DAF)</w:t>
      </w:r>
    </w:p>
    <w:p w14:paraId="1D76A0F1" w14:textId="77777777" w:rsidR="002564F5" w:rsidRDefault="004B6458">
      <w:pPr>
        <w:pStyle w:val="Prrafodelista"/>
        <w:numPr>
          <w:ilvl w:val="0"/>
          <w:numId w:val="2"/>
        </w:numPr>
        <w:spacing w:after="80"/>
      </w:pPr>
      <w:r>
        <w:rPr>
          <w:sz w:val="21"/>
          <w:szCs w:val="21"/>
        </w:rPr>
        <w:t>Informe técnico complementario, cuando corresponda por monto.</w:t>
      </w:r>
    </w:p>
    <w:p w14:paraId="6B08F8F7" w14:textId="77777777" w:rsidR="002564F5" w:rsidRDefault="004B6458">
      <w:pPr>
        <w:pStyle w:val="Prrafodelista"/>
        <w:numPr>
          <w:ilvl w:val="0"/>
          <w:numId w:val="2"/>
        </w:numPr>
        <w:spacing w:after="80"/>
      </w:pPr>
      <w:r>
        <w:rPr>
          <w:sz w:val="21"/>
          <w:szCs w:val="21"/>
        </w:rPr>
        <w:t>Validación del encargado del contrato.</w:t>
      </w:r>
    </w:p>
    <w:p w14:paraId="52441D81" w14:textId="77777777" w:rsidR="002564F5" w:rsidRDefault="004B6458">
      <w:pPr>
        <w:pStyle w:val="Prrafodelista"/>
        <w:numPr>
          <w:ilvl w:val="0"/>
          <w:numId w:val="2"/>
        </w:numPr>
        <w:spacing w:after="80"/>
      </w:pPr>
      <w:r>
        <w:rPr>
          <w:sz w:val="21"/>
          <w:szCs w:val="21"/>
        </w:rPr>
        <w:t xml:space="preserve">Las cinco </w:t>
      </w:r>
      <w:proofErr w:type="spellStart"/>
      <w:r>
        <w:rPr>
          <w:sz w:val="21"/>
          <w:szCs w:val="21"/>
        </w:rPr>
        <w:t>visaciones</w:t>
      </w:r>
      <w:proofErr w:type="spellEnd"/>
      <w:r>
        <w:rPr>
          <w:sz w:val="21"/>
          <w:szCs w:val="21"/>
        </w:rPr>
        <w:t xml:space="preserve"> obligatorias del punto 6.</w:t>
      </w:r>
    </w:p>
    <w:p w14:paraId="1A2CCEC8" w14:textId="77777777" w:rsidR="002564F5" w:rsidRDefault="004B6458">
      <w:pPr>
        <w:pStyle w:val="Prrafodelista"/>
        <w:numPr>
          <w:ilvl w:val="0"/>
          <w:numId w:val="2"/>
        </w:numPr>
        <w:spacing w:after="80"/>
      </w:pPr>
      <w:r>
        <w:rPr>
          <w:sz w:val="21"/>
          <w:szCs w:val="21"/>
        </w:rPr>
        <w:t>CDP negativo, justificación reforzada, respaldo fotográfico y pronunciamiento de la Unidad Jurídica, en caso de solicitudes con CDP negativo (punto 8).</w:t>
      </w:r>
    </w:p>
    <w:p w14:paraId="44059E3B" w14:textId="77777777" w:rsidR="002564F5" w:rsidRDefault="004B6458">
      <w:pPr>
        <w:pStyle w:val="Prrafodelista"/>
        <w:numPr>
          <w:ilvl w:val="0"/>
          <w:numId w:val="2"/>
        </w:numPr>
        <w:spacing w:after="80"/>
      </w:pPr>
      <w:r>
        <w:rPr>
          <w:sz w:val="21"/>
          <w:szCs w:val="21"/>
        </w:rPr>
        <w:t>Verificación de correspondencia del producto con el catálogo cerrado del contrato (punto 9).</w:t>
      </w:r>
    </w:p>
    <w:p w14:paraId="26941387" w14:textId="77777777" w:rsidR="002564F5" w:rsidRDefault="004B6458">
      <w:pPr>
        <w:pStyle w:val="Prrafodelista"/>
        <w:numPr>
          <w:ilvl w:val="0"/>
          <w:numId w:val="2"/>
        </w:numPr>
        <w:spacing w:after="80"/>
      </w:pPr>
      <w:r>
        <w:rPr>
          <w:sz w:val="21"/>
          <w:szCs w:val="21"/>
        </w:rPr>
        <w:t>Justificación de la Unidad Jurídica y justificación de la DAF, con los pasos a seguir en cada caso, cuando el producto no esté disponible en el catálogo del contrato (punto 10).</w:t>
      </w:r>
    </w:p>
    <w:p w14:paraId="19BDF092" w14:textId="77777777" w:rsidR="002564F5" w:rsidRDefault="004B6458">
      <w:pPr>
        <w:spacing w:after="160" w:line="276" w:lineRule="auto"/>
        <w:jc w:val="both"/>
      </w:pPr>
      <w:r>
        <w:rPr>
          <w:sz w:val="21"/>
          <w:szCs w:val="21"/>
        </w:rPr>
        <w:t>Con esta estructura, cada retiro desde el contrato de $60.000.000 queda debidamente respaldado, evitando las observaciones típicas que formula la Contraloría General de la República: falta de justificación del gasto, ausencia de respaldo técnico, inexistencia de acreditación del destino de los bienes adquiridos, o falta de control sobre contratos de suministro.</w:t>
      </w:r>
    </w:p>
    <w:p w14:paraId="26C2D24E" w14:textId="77777777" w:rsidR="002564F5" w:rsidRDefault="004B6458">
      <w:pPr>
        <w:pStyle w:val="Ttulo1"/>
        <w:pBdr>
          <w:bottom w:val="single" w:sz="6" w:space="4" w:color="1F3864"/>
        </w:pBdr>
        <w:spacing w:before="400" w:after="200"/>
      </w:pPr>
      <w:bookmarkStart w:id="26" w:name="_Toc239677924"/>
      <w:r>
        <w:rPr>
          <w:b/>
          <w:bCs/>
          <w:color w:val="1F3864"/>
          <w:sz w:val="30"/>
          <w:szCs w:val="30"/>
        </w:rPr>
        <w:t>12. Vigencia y Responsables de la Aplicación</w:t>
      </w:r>
      <w:bookmarkEnd w:id="26"/>
    </w:p>
    <w:p w14:paraId="1B0AB5D5" w14:textId="77777777" w:rsidR="002564F5" w:rsidRDefault="004B6458">
      <w:pPr>
        <w:spacing w:after="160" w:line="276" w:lineRule="auto"/>
        <w:jc w:val="both"/>
      </w:pPr>
      <w:r>
        <w:rPr>
          <w:sz w:val="21"/>
          <w:szCs w:val="21"/>
        </w:rPr>
        <w:t>El presente manual entra en vigencia desde su aprobación por la autoridad competente y es de aplicación obligatoria para todas las unidades municipales que soliciten materiales con cargo al contrato de suministro de ferretería. Su cumplimiento será verificado por la Unidad de Control, sin perjuicio de las revisiones que efectúe la Contraloría General de la República en el ejercicio de sus atribuciones.</w:t>
      </w:r>
    </w:p>
    <w:sectPr w:rsidR="002564F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21D54" w14:textId="77777777" w:rsidR="004B6458" w:rsidRDefault="004B6458">
      <w:r>
        <w:separator/>
      </w:r>
    </w:p>
  </w:endnote>
  <w:endnote w:type="continuationSeparator" w:id="0">
    <w:p w14:paraId="1D8F480D" w14:textId="77777777" w:rsidR="004B6458" w:rsidRDefault="004B6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C1CBE" w14:textId="77777777" w:rsidR="002564F5" w:rsidRDefault="004B6458">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AC0259">
      <w:rPr>
        <w:noProof/>
        <w:color w:val="999999"/>
        <w:sz w:val="16"/>
        <w:szCs w:val="16"/>
      </w:rPr>
      <w:t>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AC025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CC636" w14:textId="77777777" w:rsidR="004B6458" w:rsidRDefault="004B6458">
      <w:r>
        <w:separator/>
      </w:r>
    </w:p>
  </w:footnote>
  <w:footnote w:type="continuationSeparator" w:id="0">
    <w:p w14:paraId="3B310C6C" w14:textId="77777777" w:rsidR="004B6458" w:rsidRDefault="004B6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8291" w14:textId="77777777" w:rsidR="002564F5" w:rsidRDefault="004B6458">
    <w:pPr>
      <w:pBdr>
        <w:bottom w:val="single" w:sz="4" w:space="4" w:color="CCCCCC"/>
      </w:pBdr>
      <w:jc w:val="right"/>
    </w:pPr>
    <w:r>
      <w:rPr>
        <w:color w:val="999999"/>
        <w:sz w:val="16"/>
        <w:szCs w:val="16"/>
      </w:rPr>
      <w:t>Manual de Solicitud de Materiales de Ferretería — 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548"/>
    <w:multiLevelType w:val="hybridMultilevel"/>
    <w:tmpl w:val="B210AB32"/>
    <w:lvl w:ilvl="0" w:tplc="45007720">
      <w:start w:val="1"/>
      <w:numFmt w:val="bullet"/>
      <w:lvlText w:val="•"/>
      <w:lvlJc w:val="left"/>
      <w:pPr>
        <w:ind w:left="460" w:hanging="260"/>
      </w:pPr>
    </w:lvl>
    <w:lvl w:ilvl="1" w:tplc="88E095A0">
      <w:start w:val="1"/>
      <w:numFmt w:val="bullet"/>
      <w:lvlText w:val="◦"/>
      <w:lvlJc w:val="left"/>
      <w:pPr>
        <w:ind w:left="820" w:hanging="260"/>
      </w:pPr>
    </w:lvl>
    <w:lvl w:ilvl="2" w:tplc="B414DC84">
      <w:numFmt w:val="decimal"/>
      <w:lvlText w:val=""/>
      <w:lvlJc w:val="left"/>
    </w:lvl>
    <w:lvl w:ilvl="3" w:tplc="3D2E656C">
      <w:numFmt w:val="decimal"/>
      <w:lvlText w:val=""/>
      <w:lvlJc w:val="left"/>
    </w:lvl>
    <w:lvl w:ilvl="4" w:tplc="6458FD46">
      <w:numFmt w:val="decimal"/>
      <w:lvlText w:val=""/>
      <w:lvlJc w:val="left"/>
    </w:lvl>
    <w:lvl w:ilvl="5" w:tplc="2F46DD8C">
      <w:numFmt w:val="decimal"/>
      <w:lvlText w:val=""/>
      <w:lvlJc w:val="left"/>
    </w:lvl>
    <w:lvl w:ilvl="6" w:tplc="E19220D8">
      <w:numFmt w:val="decimal"/>
      <w:lvlText w:val=""/>
      <w:lvlJc w:val="left"/>
    </w:lvl>
    <w:lvl w:ilvl="7" w:tplc="76C623E6">
      <w:numFmt w:val="decimal"/>
      <w:lvlText w:val=""/>
      <w:lvlJc w:val="left"/>
    </w:lvl>
    <w:lvl w:ilvl="8" w:tplc="A0A435A6">
      <w:numFmt w:val="decimal"/>
      <w:lvlText w:val=""/>
      <w:lvlJc w:val="left"/>
    </w:lvl>
  </w:abstractNum>
  <w:abstractNum w:abstractNumId="1" w15:restartNumberingAfterBreak="0">
    <w:nsid w:val="1F8F7275"/>
    <w:multiLevelType w:val="hybridMultilevel"/>
    <w:tmpl w:val="A65CBB54"/>
    <w:lvl w:ilvl="0" w:tplc="2EE0D624">
      <w:start w:val="1"/>
      <w:numFmt w:val="bullet"/>
      <w:lvlText w:val="●"/>
      <w:lvlJc w:val="left"/>
      <w:pPr>
        <w:ind w:left="720" w:hanging="360"/>
      </w:pPr>
    </w:lvl>
    <w:lvl w:ilvl="1" w:tplc="D68E9966">
      <w:start w:val="1"/>
      <w:numFmt w:val="bullet"/>
      <w:lvlText w:val="○"/>
      <w:lvlJc w:val="left"/>
      <w:pPr>
        <w:ind w:left="1440" w:hanging="360"/>
      </w:pPr>
    </w:lvl>
    <w:lvl w:ilvl="2" w:tplc="691251D8">
      <w:start w:val="1"/>
      <w:numFmt w:val="bullet"/>
      <w:lvlText w:val="■"/>
      <w:lvlJc w:val="left"/>
      <w:pPr>
        <w:ind w:left="2160" w:hanging="360"/>
      </w:pPr>
    </w:lvl>
    <w:lvl w:ilvl="3" w:tplc="60589F92">
      <w:start w:val="1"/>
      <w:numFmt w:val="bullet"/>
      <w:lvlText w:val="●"/>
      <w:lvlJc w:val="left"/>
      <w:pPr>
        <w:ind w:left="2880" w:hanging="360"/>
      </w:pPr>
    </w:lvl>
    <w:lvl w:ilvl="4" w:tplc="3DE4C2D0">
      <w:start w:val="1"/>
      <w:numFmt w:val="bullet"/>
      <w:lvlText w:val="○"/>
      <w:lvlJc w:val="left"/>
      <w:pPr>
        <w:ind w:left="3600" w:hanging="360"/>
      </w:pPr>
    </w:lvl>
    <w:lvl w:ilvl="5" w:tplc="4150F4EE">
      <w:start w:val="1"/>
      <w:numFmt w:val="bullet"/>
      <w:lvlText w:val="■"/>
      <w:lvlJc w:val="left"/>
      <w:pPr>
        <w:ind w:left="4320" w:hanging="360"/>
      </w:pPr>
    </w:lvl>
    <w:lvl w:ilvl="6" w:tplc="D9C4B9DE">
      <w:start w:val="1"/>
      <w:numFmt w:val="bullet"/>
      <w:lvlText w:val="●"/>
      <w:lvlJc w:val="left"/>
      <w:pPr>
        <w:ind w:left="5040" w:hanging="360"/>
      </w:pPr>
    </w:lvl>
    <w:lvl w:ilvl="7" w:tplc="058C3394">
      <w:start w:val="1"/>
      <w:numFmt w:val="bullet"/>
      <w:lvlText w:val="●"/>
      <w:lvlJc w:val="left"/>
      <w:pPr>
        <w:ind w:left="5760" w:hanging="360"/>
      </w:pPr>
    </w:lvl>
    <w:lvl w:ilvl="8" w:tplc="1A22DD78">
      <w:start w:val="1"/>
      <w:numFmt w:val="bullet"/>
      <w:lvlText w:val="●"/>
      <w:lvlJc w:val="left"/>
      <w:pPr>
        <w:ind w:left="6480" w:hanging="360"/>
      </w:pPr>
    </w:lvl>
  </w:abstractNum>
  <w:abstractNum w:abstractNumId="2" w15:restartNumberingAfterBreak="0">
    <w:nsid w:val="3F35098F"/>
    <w:multiLevelType w:val="hybridMultilevel"/>
    <w:tmpl w:val="C074C1F8"/>
    <w:lvl w:ilvl="0" w:tplc="E5EE66E0">
      <w:start w:val="1"/>
      <w:numFmt w:val="decimal"/>
      <w:lvlText w:val="%1."/>
      <w:lvlJc w:val="left"/>
      <w:pPr>
        <w:ind w:left="460" w:hanging="260"/>
      </w:pPr>
    </w:lvl>
    <w:lvl w:ilvl="1" w:tplc="3EFE0F2A">
      <w:numFmt w:val="decimal"/>
      <w:lvlText w:val=""/>
      <w:lvlJc w:val="left"/>
    </w:lvl>
    <w:lvl w:ilvl="2" w:tplc="33161F8E">
      <w:numFmt w:val="decimal"/>
      <w:lvlText w:val=""/>
      <w:lvlJc w:val="left"/>
    </w:lvl>
    <w:lvl w:ilvl="3" w:tplc="01380E6E">
      <w:numFmt w:val="decimal"/>
      <w:lvlText w:val=""/>
      <w:lvlJc w:val="left"/>
    </w:lvl>
    <w:lvl w:ilvl="4" w:tplc="0B2601CC">
      <w:numFmt w:val="decimal"/>
      <w:lvlText w:val=""/>
      <w:lvlJc w:val="left"/>
    </w:lvl>
    <w:lvl w:ilvl="5" w:tplc="331AD17C">
      <w:numFmt w:val="decimal"/>
      <w:lvlText w:val=""/>
      <w:lvlJc w:val="left"/>
    </w:lvl>
    <w:lvl w:ilvl="6" w:tplc="4236A482">
      <w:numFmt w:val="decimal"/>
      <w:lvlText w:val=""/>
      <w:lvlJc w:val="left"/>
    </w:lvl>
    <w:lvl w:ilvl="7" w:tplc="ADC03DC0">
      <w:numFmt w:val="decimal"/>
      <w:lvlText w:val=""/>
      <w:lvlJc w:val="left"/>
    </w:lvl>
    <w:lvl w:ilvl="8" w:tplc="6FA0A8F0">
      <w:numFmt w:val="decimal"/>
      <w:lvlText w:val=""/>
      <w:lvlJc w:val="left"/>
    </w:lvl>
  </w:abstractNum>
  <w:abstractNum w:abstractNumId="3" w15:restartNumberingAfterBreak="0">
    <w:nsid w:val="45F17AAC"/>
    <w:multiLevelType w:val="hybridMultilevel"/>
    <w:tmpl w:val="B5CCEA26"/>
    <w:lvl w:ilvl="0" w:tplc="3C945E24">
      <w:start w:val="1"/>
      <w:numFmt w:val="decimal"/>
      <w:lvlText w:val="%1."/>
      <w:lvlJc w:val="left"/>
      <w:pPr>
        <w:ind w:left="460" w:hanging="260"/>
      </w:pPr>
    </w:lvl>
    <w:lvl w:ilvl="1" w:tplc="F806BF0A">
      <w:numFmt w:val="decimal"/>
      <w:lvlText w:val=""/>
      <w:lvlJc w:val="left"/>
    </w:lvl>
    <w:lvl w:ilvl="2" w:tplc="6F5EC67C">
      <w:numFmt w:val="decimal"/>
      <w:lvlText w:val=""/>
      <w:lvlJc w:val="left"/>
    </w:lvl>
    <w:lvl w:ilvl="3" w:tplc="FF94767C">
      <w:numFmt w:val="decimal"/>
      <w:lvlText w:val=""/>
      <w:lvlJc w:val="left"/>
    </w:lvl>
    <w:lvl w:ilvl="4" w:tplc="E30004B4">
      <w:numFmt w:val="decimal"/>
      <w:lvlText w:val=""/>
      <w:lvlJc w:val="left"/>
    </w:lvl>
    <w:lvl w:ilvl="5" w:tplc="D51C3F2A">
      <w:numFmt w:val="decimal"/>
      <w:lvlText w:val=""/>
      <w:lvlJc w:val="left"/>
    </w:lvl>
    <w:lvl w:ilvl="6" w:tplc="975660A2">
      <w:numFmt w:val="decimal"/>
      <w:lvlText w:val=""/>
      <w:lvlJc w:val="left"/>
    </w:lvl>
    <w:lvl w:ilvl="7" w:tplc="A47A5DD0">
      <w:numFmt w:val="decimal"/>
      <w:lvlText w:val=""/>
      <w:lvlJc w:val="left"/>
    </w:lvl>
    <w:lvl w:ilvl="8" w:tplc="7B9447A2">
      <w:numFmt w:val="decimal"/>
      <w:lvlText w:val=""/>
      <w:lvlJc w:val="left"/>
    </w:lvl>
  </w:abstractNum>
  <w:num w:numId="1" w16cid:durableId="1086220376">
    <w:abstractNumId w:val="1"/>
    <w:lvlOverride w:ilvl="0">
      <w:startOverride w:val="1"/>
    </w:lvlOverride>
  </w:num>
  <w:num w:numId="2" w16cid:durableId="951285589">
    <w:abstractNumId w:val="0"/>
    <w:lvlOverride w:ilvl="0">
      <w:startOverride w:val="1"/>
    </w:lvlOverride>
  </w:num>
  <w:num w:numId="3" w16cid:durableId="1375613182">
    <w:abstractNumId w:val="3"/>
    <w:lvlOverride w:ilvl="0">
      <w:startOverride w:val="1"/>
    </w:lvlOverride>
  </w:num>
  <w:num w:numId="4" w16cid:durableId="7525559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4F5"/>
    <w:rsid w:val="002564F5"/>
    <w:rsid w:val="004B6458"/>
    <w:rsid w:val="004E39DE"/>
    <w:rsid w:val="00AC025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D48A1"/>
  <w15:docId w15:val="{3A3E8EBE-1B74-4C98-936F-A8ED12E53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C0259"/>
    <w:pPr>
      <w:spacing w:after="100"/>
    </w:pPr>
  </w:style>
  <w:style w:type="paragraph" w:styleId="TDC2">
    <w:name w:val="toc 2"/>
    <w:basedOn w:val="Normal"/>
    <w:next w:val="Normal"/>
    <w:autoRedefine/>
    <w:uiPriority w:val="39"/>
    <w:unhideWhenUsed/>
    <w:rsid w:val="00AC0259"/>
    <w:pPr>
      <w:spacing w:after="100"/>
      <w:ind w:left="200"/>
    </w:pPr>
  </w:style>
  <w:style w:type="paragraph" w:styleId="TDC3">
    <w:name w:val="toc 3"/>
    <w:basedOn w:val="Normal"/>
    <w:next w:val="Normal"/>
    <w:autoRedefine/>
    <w:uiPriority w:val="39"/>
    <w:unhideWhenUsed/>
    <w:rsid w:val="00AC025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3659</Words>
  <Characters>20129</Characters>
  <Application>Microsoft Office Word</Application>
  <DocSecurity>0</DocSecurity>
  <Lines>167</Lines>
  <Paragraphs>47</Paragraphs>
  <ScaleCrop>false</ScaleCrop>
  <Company/>
  <LinksUpToDate>false</LinksUpToDate>
  <CharactersWithSpaces>23741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Eugenio Novo Calderon</cp:lastModifiedBy>
  <cp:revision>2</cp:revision>
  <dcterms:created xsi:type="dcterms:W3CDTF">2026-09-07T15:55:00Z</dcterms:created>
  <dcterms:modified xsi:type="dcterms:W3CDTF">2026-09-07T15:55:00Z</dcterms:modified>
</cp:coreProperties>
</file>