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kiobigp1sa"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a72zrejq85jo"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6"/>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6"/>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6"/>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e5rxwg8to1zq"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TODO: Fill out the information below.</w:t>
      </w:r>
    </w:p>
    <w:p w:rsidR="00000000" w:rsidDel="00000000" w:rsidP="00000000" w:rsidRDefault="00000000" w:rsidRPr="00000000" w14:paraId="0000000A">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Target 1</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 GNU/Linux 8.11.0</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Vulnerable WordPress host</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192.168.1.110</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Kali</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Kali GNU/Linux Loading</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Pentesting</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:192.168.1.90</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ELK</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w:t>
      </w:r>
      <w:r w:rsidDel="00000000" w:rsidR="00000000" w:rsidRPr="00000000">
        <w:rPr>
          <w:color w:val="24292f"/>
          <w:sz w:val="24"/>
          <w:szCs w:val="24"/>
          <w:highlight w:val="white"/>
          <w:rtl w:val="0"/>
        </w:rPr>
        <w:t xml:space="preserve">Ubuntu 18.04.4 LTS</w:t>
      </w:r>
      <w:r w:rsidDel="00000000" w:rsidR="00000000" w:rsidRPr="00000000">
        <w:rPr>
          <w:rtl w:val="0"/>
        </w:rPr>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VM that holds the Kibana dashboards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:192.168.1.100</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Capstone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w:t>
      </w:r>
      <w:r w:rsidDel="00000000" w:rsidR="00000000" w:rsidRPr="00000000">
        <w:rPr>
          <w:color w:val="24292f"/>
          <w:sz w:val="24"/>
          <w:szCs w:val="24"/>
          <w:highlight w:val="white"/>
          <w:rtl w:val="0"/>
        </w:rPr>
        <w:t xml:space="preserve">Ubuntu 18.04</w:t>
      </w:r>
      <w:r w:rsidDel="00000000" w:rsidR="00000000" w:rsidRPr="00000000">
        <w:rPr>
          <w:rtl w:val="0"/>
        </w:rPr>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Forwards logs to the ELK machine</w:t>
      </w:r>
    </w:p>
    <w:p w:rsidR="00000000" w:rsidDel="00000000" w:rsidP="00000000" w:rsidRDefault="00000000" w:rsidRPr="00000000" w14:paraId="0000001A">
      <w:pPr>
        <w:numPr>
          <w:ilvl w:val="1"/>
          <w:numId w:val="2"/>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:192.168.1.105</w:t>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rdcv1gwh0uw1" w:id="3"/>
      <w:bookmarkEnd w:id="3"/>
      <w:r w:rsidDel="00000000" w:rsidR="00000000" w:rsidRPr="00000000">
        <w:rPr>
          <w:b w:val="1"/>
          <w:color w:val="000000"/>
          <w:sz w:val="26"/>
          <w:szCs w:val="26"/>
          <w:rtl w:val="0"/>
        </w:rPr>
        <w:t xml:space="preserve">Description of Targets</w:t>
      </w:r>
    </w:p>
    <w:p w:rsidR="00000000" w:rsidDel="00000000" w:rsidP="00000000" w:rsidRDefault="00000000" w:rsidRPr="00000000" w14:paraId="0000001D">
      <w:pPr>
        <w:spacing w:after="240" w:before="240" w:lineRule="auto"/>
        <w:rPr>
          <w:i w:val="1"/>
        </w:rPr>
      </w:pPr>
      <w:r w:rsidDel="00000000" w:rsidR="00000000" w:rsidRPr="00000000">
        <w:rPr>
          <w:i w:val="1"/>
          <w:rtl w:val="0"/>
        </w:rPr>
        <w:t xml:space="preserve">TODO: Answer the questions below.</w:t>
      </w:r>
    </w:p>
    <w:p w:rsidR="00000000" w:rsidDel="00000000" w:rsidP="00000000" w:rsidRDefault="00000000" w:rsidRPr="00000000" w14:paraId="0000001E">
      <w:pPr>
        <w:spacing w:after="240" w:before="240" w:lineRule="auto"/>
        <w:rPr/>
      </w:pPr>
      <w:r w:rsidDel="00000000" w:rsidR="00000000" w:rsidRPr="00000000">
        <w:rPr>
          <w:rtl w:val="0"/>
        </w:rPr>
        <w:t xml:space="preserve">The target of this attack was: Target 1 (192.168.1.110).</w:t>
      </w:r>
    </w:p>
    <w:p w:rsidR="00000000" w:rsidDel="00000000" w:rsidP="00000000" w:rsidRDefault="00000000" w:rsidRPr="00000000" w14:paraId="0000001F">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kqj814jhc27j"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1">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2">
      <w:pPr>
        <w:pStyle w:val="Heading4"/>
        <w:keepNext w:val="0"/>
        <w:keepLines w:val="0"/>
        <w:shd w:fill="ffffff" w:val="clear"/>
        <w:spacing w:after="240" w:before="0" w:lineRule="auto"/>
        <w:rPr/>
      </w:pPr>
      <w:bookmarkStart w:colFirst="0" w:colLast="0" w:name="_wvyaee6k2e8i" w:id="5"/>
      <w:bookmarkEnd w:id="5"/>
      <w:r w:rsidDel="00000000" w:rsidR="00000000" w:rsidRPr="00000000">
        <w:rPr>
          <w:b w:val="1"/>
          <w:color w:val="000000"/>
          <w:sz w:val="26"/>
          <w:szCs w:val="26"/>
          <w:rtl w:val="0"/>
        </w:rPr>
        <w:t xml:space="preserve">Excessive HTTP Errors</w:t>
      </w:r>
      <w:r w:rsidDel="00000000" w:rsidR="00000000" w:rsidRPr="00000000">
        <w:rPr>
          <w:rtl w:val="0"/>
        </w:rPr>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t>
      </w:r>
      <w:r w:rsidDel="00000000" w:rsidR="00000000" w:rsidRPr="00000000">
        <w:rPr>
          <w:color w:val="24292f"/>
          <w:sz w:val="24"/>
          <w:szCs w:val="24"/>
          <w:highlight w:val="white"/>
          <w:rtl w:val="0"/>
        </w:rPr>
        <w:t xml:space="preserve">WHEN count() GROUPED OVER top 5 ‘http.response.status_code</w:t>
      </w:r>
      <w:r w:rsidDel="00000000" w:rsidR="00000000" w:rsidRPr="00000000">
        <w:rPr>
          <w:rtl w:val="0"/>
        </w:rPr>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400</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Brute Force</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High</w:t>
      </w:r>
    </w:p>
    <w:p w:rsidR="00000000" w:rsidDel="00000000" w:rsidP="00000000" w:rsidRDefault="00000000" w:rsidRPr="00000000" w14:paraId="00000027">
      <w:pPr>
        <w:spacing w:after="240" w:before="240" w:lineRule="auto"/>
        <w:ind w:left="720" w:firstLine="0"/>
        <w:rPr>
          <w:b w:val="1"/>
          <w:sz w:val="26"/>
          <w:szCs w:val="26"/>
        </w:rPr>
      </w:pPr>
      <w:r w:rsidDel="00000000" w:rsidR="00000000" w:rsidRPr="00000000">
        <w:rPr/>
        <w:drawing>
          <wp:inline distB="114300" distT="114300" distL="114300" distR="114300">
            <wp:extent cx="5943600" cy="2260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b w:val="1"/>
          <w:color w:val="000000"/>
          <w:sz w:val="26"/>
          <w:szCs w:val="26"/>
          <w:rtl w:val="0"/>
        </w:rPr>
        <w:t xml:space="preserve">HTTP Request Size Monitor</w:t>
      </w:r>
      <w:r w:rsidDel="00000000" w:rsidR="00000000" w:rsidRPr="00000000">
        <w:rPr>
          <w:rtl w:val="0"/>
        </w:rPr>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t>
      </w:r>
      <w:r w:rsidDel="00000000" w:rsidR="00000000" w:rsidRPr="00000000">
        <w:rPr>
          <w:color w:val="24292f"/>
          <w:sz w:val="24"/>
          <w:szCs w:val="24"/>
          <w:rtl w:val="0"/>
        </w:rPr>
        <w:t xml:space="preserve">WHEN sum() of http.request.bytes OVER all documents</w:t>
      </w:r>
      <w:r w:rsidDel="00000000" w:rsidR="00000000" w:rsidRPr="00000000">
        <w:rPr>
          <w:rtl w:val="0"/>
        </w:rPr>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t>
      </w:r>
      <w:r w:rsidDel="00000000" w:rsidR="00000000" w:rsidRPr="00000000">
        <w:rPr>
          <w:color w:val="24292f"/>
          <w:sz w:val="24"/>
          <w:szCs w:val="24"/>
          <w:rtl w:val="0"/>
        </w:rPr>
        <w:t xml:space="preserve">IS ABOVE 3500</w:t>
      </w:r>
      <w:r w:rsidDel="00000000" w:rsidR="00000000" w:rsidRPr="00000000">
        <w:rPr>
          <w:rtl w:val="0"/>
        </w:rPr>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Code Injection </w:t>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Medium</w:t>
      </w:r>
    </w:p>
    <w:p w:rsidR="00000000" w:rsidDel="00000000" w:rsidP="00000000" w:rsidRDefault="00000000" w:rsidRPr="00000000" w14:paraId="0000002E">
      <w:pPr>
        <w:rPr/>
      </w:pPr>
      <w:r w:rsidDel="00000000" w:rsidR="00000000" w:rsidRPr="00000000">
        <w:rPr/>
        <w:drawing>
          <wp:inline distB="114300" distT="114300" distL="114300" distR="114300">
            <wp:extent cx="5943600" cy="3556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4"/>
        <w:keepNext w:val="0"/>
        <w:keepLines w:val="0"/>
        <w:shd w:fill="ffffff" w:val="clear"/>
        <w:spacing w:after="240" w:before="0" w:lineRule="auto"/>
        <w:rPr>
          <w:b w:val="1"/>
          <w:color w:val="000000"/>
          <w:sz w:val="26"/>
          <w:szCs w:val="26"/>
        </w:rPr>
      </w:pPr>
      <w:bookmarkStart w:colFirst="0" w:colLast="0" w:name="_kqk7u5nk4tvr" w:id="6"/>
      <w:bookmarkEnd w:id="6"/>
      <w:r w:rsidDel="00000000" w:rsidR="00000000" w:rsidRPr="00000000">
        <w:rPr>
          <w:b w:val="1"/>
          <w:color w:val="000000"/>
          <w:sz w:val="26"/>
          <w:szCs w:val="26"/>
          <w:rtl w:val="0"/>
        </w:rPr>
        <w:t xml:space="preserve">CPU Usage Monitor</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t>
      </w:r>
      <w:r w:rsidDel="00000000" w:rsidR="00000000" w:rsidRPr="00000000">
        <w:rPr>
          <w:color w:val="24292f"/>
          <w:sz w:val="24"/>
          <w:szCs w:val="24"/>
          <w:rtl w:val="0"/>
        </w:rPr>
        <w:t xml:space="preserve">WHEN max() OF system.process.cpu.total.pct OVER all documents</w:t>
      </w:r>
      <w:r w:rsidDel="00000000" w:rsidR="00000000" w:rsidRPr="00000000">
        <w:rPr>
          <w:rtl w:val="0"/>
        </w:rPr>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t>
      </w:r>
      <w:r w:rsidDel="00000000" w:rsidR="00000000" w:rsidRPr="00000000">
        <w:rPr>
          <w:color w:val="24292f"/>
          <w:sz w:val="24"/>
          <w:szCs w:val="24"/>
          <w:rtl w:val="0"/>
        </w:rPr>
        <w:t xml:space="preserve">IS ABOVE 0.5</w:t>
      </w:r>
      <w:r w:rsidDel="00000000" w:rsidR="00000000" w:rsidRPr="00000000">
        <w:rPr>
          <w:rtl w:val="0"/>
        </w:rPr>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Malware/Viruses</w:t>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High</w:t>
      </w:r>
    </w:p>
    <w:p w:rsidR="00000000" w:rsidDel="00000000" w:rsidP="00000000" w:rsidRDefault="00000000" w:rsidRPr="00000000" w14:paraId="00000034">
      <w:pPr>
        <w:rPr/>
      </w:pPr>
      <w:r w:rsidDel="00000000" w:rsidR="00000000" w:rsidRPr="00000000">
        <w:rPr/>
        <w:drawing>
          <wp:inline distB="114300" distT="114300" distL="114300" distR="114300">
            <wp:extent cx="5943600" cy="3644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7pkmbz56cf66" w:id="7"/>
      <w:bookmarkEnd w:id="7"/>
      <w:r w:rsidDel="00000000" w:rsidR="00000000" w:rsidRPr="00000000">
        <w:rPr>
          <w:b w:val="1"/>
          <w:color w:val="000000"/>
          <w:sz w:val="26"/>
          <w:szCs w:val="26"/>
          <w:rtl w:val="0"/>
        </w:rPr>
        <w:t xml:space="preserve">Suggestions for Going Further (Optional)</w:t>
      </w:r>
    </w:p>
    <w:p w:rsidR="00000000" w:rsidDel="00000000" w:rsidP="00000000" w:rsidRDefault="00000000" w:rsidRPr="00000000" w14:paraId="00000036">
      <w:pPr>
        <w:spacing w:after="240" w:before="240" w:lineRule="auto"/>
        <w:rPr/>
      </w:pPr>
      <w:r w:rsidDel="00000000" w:rsidR="00000000" w:rsidRPr="00000000">
        <w:rPr>
          <w:i w:val="1"/>
          <w:rtl w:val="0"/>
        </w:rPr>
        <w:t xml:space="preserve">TODO</w:t>
      </w:r>
      <w:r w:rsidDel="00000000" w:rsidR="00000000" w:rsidRPr="00000000">
        <w:rPr>
          <w:rtl w:val="0"/>
        </w:rPr>
        <w:t xml:space="preserve">:</w:t>
      </w:r>
    </w:p>
    <w:p w:rsidR="00000000" w:rsidDel="00000000" w:rsidP="00000000" w:rsidRDefault="00000000" w:rsidRPr="00000000" w14:paraId="00000037">
      <w:pPr>
        <w:numPr>
          <w:ilvl w:val="0"/>
          <w:numId w:val="7"/>
        </w:numPr>
        <w:spacing w:after="240" w:before="240" w:lineRule="auto"/>
        <w:ind w:left="720" w:hanging="360"/>
      </w:pPr>
      <w:r w:rsidDel="00000000" w:rsidR="00000000" w:rsidRPr="00000000">
        <w:rPr>
          <w:rtl w:val="0"/>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Del="00000000" w:rsidR="00000000" w:rsidRPr="00000000">
        <w:rPr>
          <w:i w:val="1"/>
          <w:rtl w:val="0"/>
        </w:rPr>
        <w:t xml:space="preserve">how</w:t>
      </w:r>
      <w:r w:rsidDel="00000000" w:rsidR="00000000" w:rsidRPr="00000000">
        <w:rPr>
          <w:rtl w:val="0"/>
        </w:rPr>
        <w:t xml:space="preserve"> to implement each patch.</w:t>
      </w:r>
    </w:p>
    <w:p w:rsidR="00000000" w:rsidDel="00000000" w:rsidP="00000000" w:rsidRDefault="00000000" w:rsidRPr="00000000" w14:paraId="00000038">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tl w:val="0"/>
        </w:rPr>
        <w:t xml:space="preserve">Vulnerability 1</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TODO: E.g., </w:t>
      </w:r>
      <w:r w:rsidDel="00000000" w:rsidR="00000000" w:rsidRPr="00000000">
        <w:rPr>
          <w:i w:val="1"/>
          <w:rtl w:val="0"/>
        </w:rPr>
        <w:t xml:space="preserve">install special-security-package with apt-get</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TODO: E.g., </w:t>
      </w:r>
      <w:r w:rsidDel="00000000" w:rsidR="00000000" w:rsidRPr="00000000">
        <w:rPr>
          <w:i w:val="1"/>
          <w:rtl w:val="0"/>
        </w:rPr>
        <w:t xml:space="preserve">special-security-package scans the system for viruses every day</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Vulnerability 2</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TODO: E.g., </w:t>
      </w:r>
      <w:r w:rsidDel="00000000" w:rsidR="00000000" w:rsidRPr="00000000">
        <w:rPr>
          <w:i w:val="1"/>
          <w:rtl w:val="0"/>
        </w:rPr>
        <w:t xml:space="preserve">install special-security-package with apt-get</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TODO: E.g., </w:t>
      </w:r>
      <w:r w:rsidDel="00000000" w:rsidR="00000000" w:rsidRPr="00000000">
        <w:rPr>
          <w:i w:val="1"/>
          <w:rtl w:val="0"/>
        </w:rPr>
        <w:t xml:space="preserve">special-security-package scans the system for viruses every day</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Vulnerability 3</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TODO: E.g., </w:t>
      </w:r>
      <w:r w:rsidDel="00000000" w:rsidR="00000000" w:rsidRPr="00000000">
        <w:rPr>
          <w:i w:val="1"/>
          <w:rtl w:val="0"/>
        </w:rPr>
        <w:t xml:space="preserve">install special-security-package with apt-get</w:t>
      </w:r>
    </w:p>
    <w:p w:rsidR="00000000" w:rsidDel="00000000" w:rsidP="00000000" w:rsidRDefault="00000000" w:rsidRPr="00000000" w14:paraId="00000041">
      <w:pPr>
        <w:numPr>
          <w:ilvl w:val="1"/>
          <w:numId w:val="1"/>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TODO: E.g., </w:t>
      </w:r>
      <w:r w:rsidDel="00000000" w:rsidR="00000000" w:rsidRPr="00000000">
        <w:rPr>
          <w:i w:val="1"/>
          <w:rtl w:val="0"/>
        </w:rPr>
        <w:t xml:space="preserve">special-security-package scans the system for viruses every day</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