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ageBreakBefore/>
        <w:jc w:val="center"/>
        <w:outlineLvl w:val="0"/>
        <w:rPr>
          <w:b/>
          <w:bCs/>
          <w:sz w:val="40"/>
          <w:szCs w:val="40"/>
          <w:u w:val="single"/>
        </w:rPr>
      </w:pPr>
      <w:r>
        <w:rPr>
          <w:b/>
          <w:bCs/>
          <w:sz w:val="40"/>
          <w:szCs w:val="40"/>
          <w:u w:val="single"/>
        </w:rPr>
        <w:t>Specific comments for Andy</w:t>
      </w:r>
    </w:p>
    <w:p>
      <w:pPr>
        <w:pStyle w:val="Normal"/>
        <w:jc w:val="center"/>
        <w:outlineLvl w:val="0"/>
        <w:rPr/>
      </w:pPr>
      <w:r>
        <w:rPr/>
      </w:r>
    </w:p>
    <w:p>
      <w:pPr>
        <w:pStyle w:val="Normal"/>
        <w:jc w:val="left"/>
        <w:outlineLvl w:val="0"/>
        <w:rPr>
          <w:b/>
          <w:bCs/>
          <w:color w:val="FF0000"/>
          <w:sz w:val="24"/>
          <w:szCs w:val="24"/>
          <w:u w:val="none"/>
        </w:rPr>
      </w:pPr>
      <w:r>
        <w:rPr>
          <w:b/>
          <w:bCs/>
          <w:color w:val="FF0000"/>
          <w:sz w:val="24"/>
          <w:szCs w:val="24"/>
          <w:u w:val="none"/>
        </w:rPr>
        <w:t xml:space="preserve">Andy, please change whatever you feel needs to be changed. </w:t>
      </w:r>
    </w:p>
    <w:p>
      <w:pPr>
        <w:pStyle w:val="Normal"/>
        <w:rPr/>
      </w:pPr>
      <w:r>
        <w:rPr/>
      </w:r>
    </w:p>
    <w:p>
      <w:pPr>
        <w:pStyle w:val="Normal"/>
        <w:outlineLvl w:val="0"/>
        <w:rPr>
          <w:b/>
          <w:bCs/>
          <w:sz w:val="28"/>
          <w:szCs w:val="28"/>
        </w:rPr>
      </w:pPr>
      <w:r>
        <w:rPr>
          <w:b/>
          <w:bCs/>
          <w:sz w:val="28"/>
          <w:szCs w:val="28"/>
        </w:rPr>
        <w:t>Anonymous Referee #1</w:t>
      </w:r>
    </w:p>
    <w:p>
      <w:pPr>
        <w:pStyle w:val="Normal"/>
        <w:outlineLvl w:val="0"/>
        <w:rPr/>
      </w:pPr>
      <w:r>
        <w:rPr/>
      </w:r>
    </w:p>
    <w:p>
      <w:pPr>
        <w:pStyle w:val="Normal"/>
        <w:outlineLvl w:val="0"/>
        <w:rPr>
          <w:b/>
          <w:bCs/>
        </w:rPr>
      </w:pPr>
      <w:r>
        <w:rPr>
          <w:b/>
          <w:bCs/>
        </w:rPr>
        <w:t>8. Comment:</w:t>
      </w:r>
    </w:p>
    <w:p>
      <w:pPr>
        <w:pStyle w:val="Normal"/>
        <w:rPr/>
      </w:pPr>
      <w:r>
        <w:rPr/>
        <w:t>A fraction of the sulfide produced is assumed to escape complete oxidation</w:t>
      </w:r>
      <w:r>
        <w:rPr/>
        <w:commentReference w:id="0"/>
      </w:r>
      <w:r>
        <w:rPr/>
        <w:commentReference w:id="1"/>
      </w:r>
      <w:r>
        <w:rPr/>
        <w:t>.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manuscript which got reviewed, this fraction mimicked the escape from the sediment. However, in response to the first critical comment of reviewer 3 (K. Wallmann) which also addresses this point, we made the following changes to OMEN-SED:</w:t>
      </w:r>
      <w:r>
        <w:rPr/>
        <w:commentReference w:id="2"/>
      </w:r>
      <w:r>
        <w:rPr/>
        <w:commentReference w:id="3"/>
      </w:r>
    </w:p>
    <w:p>
      <w:pPr>
        <w:pStyle w:val="Normal"/>
        <w:rPr/>
      </w:pPr>
      <w:r>
        <w:rPr/>
        <w:t xml:space="preserve">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b w:val="false"/>
          <w:bCs w:val="false"/>
          <w:color w:val="00000A"/>
        </w:rPr>
      </w:pPr>
      <w:r>
        <w:rPr>
          <w:b w:val="false"/>
          <w:bCs w:val="false"/>
          <w:color w:val="00000A"/>
        </w:rPr>
        <w:t>In addition, we introduce another parameter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representing the fraction of sulfide that is precipitated as pyrite (i.e. 0.0 &lt;=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&lt;  1 - </w:t>
      </w:r>
      <w:r>
        <w:rPr>
          <w:rFonts w:ascii="SBL BibLit;SBL Greek;Athena;EB" w:hAnsi="SBL BibLit;SBL Greek;Athena;EB"/>
          <w:b w:val="false"/>
          <w:bCs w:val="false"/>
          <w:color w:val="00000A"/>
        </w:rPr>
        <w:t>γ</w:t>
      </w:r>
      <w:r>
        <w:rPr>
          <w:b w:val="false"/>
          <w:bCs w:val="false"/>
          <w:color w:val="00000A"/>
          <w:vertAlign w:val="subscript"/>
        </w:rPr>
        <w:t>H2S</w:t>
      </w:r>
      <w:r>
        <w:rPr>
          <w:b w:val="false"/>
          <w:bCs w:val="false"/>
          <w:color w:val="00000A"/>
        </w:rPr>
        <w:t xml:space="preserve">) under anoxic bottom waters. The text, tables and equations (for SO4, H2S and alkalinity) are changed accordingly. The presented results have not been changed and we note that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 0.0 for all simulations.</w:t>
      </w:r>
    </w:p>
    <w:p>
      <w:pPr>
        <w:pStyle w:val="Normal"/>
        <w:rPr>
          <w:b/>
          <w:bCs/>
          <w:color w:val="FF0000"/>
        </w:rPr>
      </w:pPr>
      <w:r>
        <w:rPr>
          <w:b/>
          <w:bCs/>
          <w:color w:val="FF0000"/>
        </w:rPr>
        <w:t xml:space="preserve">DH: </w:t>
      </w:r>
      <w:r>
        <w:rPr>
          <w:b/>
          <w:bCs/>
          <w:color w:val="FF0000"/>
        </w:rPr>
        <w:t xml:space="preserve">In the getaway you did </w:t>
      </w:r>
      <w:r>
        <w:rPr>
          <w:b/>
          <w:bCs/>
          <w:color w:val="FF0000"/>
        </w:rPr>
        <w:t xml:space="preserve">not like the new parameter. Maybe we can just state that the model currently can't capture pyrite formation </w:t>
      </w:r>
      <w:r>
        <w:rPr>
          <w:b/>
          <w:bCs/>
          <w:color w:val="FF0000"/>
        </w:rPr>
        <w:t>and let the non-oxidised H2S escape to the water-column</w:t>
      </w:r>
      <w:r>
        <w:rPr>
          <w:b/>
          <w:bCs/>
          <w:color w:val="FF0000"/>
        </w:rPr>
        <w:t>!!??</w:t>
      </w:r>
    </w:p>
    <w:p>
      <w:pPr>
        <w:pStyle w:val="Normal"/>
        <w:rPr>
          <w:b w:val="false"/>
          <w:bCs w:val="false"/>
          <w:color w:val="00000A"/>
        </w:rPr>
      </w:pPr>
      <w:r>
        <w:rPr>
          <w:b w:val="false"/>
          <w:bCs w:val="false"/>
          <w:color w:val="00000A"/>
        </w:rPr>
      </w:r>
    </w:p>
    <w:p>
      <w:pPr>
        <w:pStyle w:val="Normal"/>
        <w:rPr/>
      </w:pPr>
      <w:r>
        <w:rPr>
          <w:rFonts w:ascii="Ubuntu" w:hAnsi="Ubuntu"/>
          <w:b/>
          <w:bCs/>
          <w:i w:val="false"/>
          <w:color w:val="FF0000"/>
          <w:sz w:val="24"/>
          <w:szCs w:val="24"/>
        </w:rPr>
        <w:t xml:space="preserve">DH: </w:t>
      </w:r>
      <w:r>
        <w:rPr>
          <w:rFonts w:ascii="Ubuntu" w:hAnsi="Ubuntu"/>
          <w:b w:val="false"/>
          <w:bCs/>
          <w:i w:val="false"/>
          <w:color w:val="FF0000"/>
          <w:sz w:val="20"/>
        </w:rPr>
        <w:t xml:space="preserve">SO we would never get an </w:t>
      </w:r>
      <w:r>
        <w:rPr>
          <w:rFonts w:ascii="Ubuntu" w:hAnsi="Ubuntu"/>
          <w:b/>
          <w:bCs/>
          <w:color w:val="FF0000"/>
          <w:sz w:val="20"/>
        </w:rPr>
        <w:t>H2S return flux???:</w:t>
      </w:r>
      <w:r>
        <w:rPr/>
        <w:t xml:space="preserve"> </w:t>
      </w:r>
    </w:p>
    <w:p>
      <w:pPr>
        <w:pStyle w:val="Normal"/>
        <w:rPr>
          <w:color w:val="FF0000"/>
        </w:rPr>
      </w:pPr>
      <w:r>
        <w:rPr>
          <w:rFonts w:ascii="Ubuntu" w:hAnsi="Ubuntu"/>
          <w:b w:val="false"/>
          <w:i w:val="false"/>
          <w:color w:val="FF0000"/>
          <w:sz w:val="20"/>
        </w:rPr>
        <w:t xml:space="preserve">OXIC: gamma=1.0 - </w:t>
      </w:r>
      <w:r>
        <w:rPr>
          <w:rFonts w:ascii="Ubuntu" w:hAnsi="Ubuntu"/>
          <w:color w:val="FF0000"/>
          <w:sz w:val="20"/>
        </w:rPr>
        <w:t>everything is oxidized</w:t>
      </w:r>
      <w:r>
        <w:rPr>
          <w:color w:val="FF0000"/>
        </w:rPr>
        <w:t xml:space="preserve"> </w:t>
      </w:r>
    </w:p>
    <w:p>
      <w:pPr>
        <w:pStyle w:val="Normal"/>
        <w:rPr>
          <w:rFonts w:ascii="Ubuntu" w:hAnsi="Ubuntu"/>
          <w:color w:val="FF0000"/>
          <w:sz w:val="20"/>
        </w:rPr>
      </w:pPr>
      <w:r>
        <w:rPr>
          <w:rFonts w:ascii="Ubuntu" w:hAnsi="Ubuntu"/>
          <w:b w:val="false"/>
          <w:i w:val="false"/>
          <w:color w:val="FF0000"/>
          <w:sz w:val="20"/>
        </w:rPr>
        <w:t xml:space="preserve">ANOXIC: gamma &lt; 1.0 -    </w:t>
      </w:r>
      <w:r>
        <w:rPr>
          <w:rFonts w:ascii="Ubuntu" w:hAnsi="Ubuntu"/>
          <w:color w:val="FF0000"/>
          <w:sz w:val="20"/>
        </w:rPr>
        <w:t>non-oxidized H2S is going to pyrite??</w:t>
      </w:r>
    </w:p>
    <w:p>
      <w:pPr>
        <w:pStyle w:val="Normal"/>
        <w:rPr>
          <w:rFonts w:ascii="Ubuntu" w:hAnsi="Ubuntu"/>
          <w:color w:val="FF0000"/>
          <w:sz w:val="20"/>
        </w:rPr>
      </w:pPr>
      <w:r>
        <w:rPr>
          <w:rFonts w:ascii="Ubuntu" w:hAnsi="Ubuntu"/>
          <w:b w:val="false"/>
          <w:i w:val="false"/>
          <w:color w:val="FF0000"/>
          <w:sz w:val="20"/>
        </w:rPr>
        <w:t xml:space="preserve">WHAT IF NOT ENOUGH Fe TO </w:t>
      </w:r>
      <w:r>
        <w:rPr>
          <w:rFonts w:ascii="Ubuntu" w:hAnsi="Ubuntu"/>
          <w:color w:val="FF0000"/>
          <w:sz w:val="20"/>
        </w:rPr>
        <w:t>FORM ALL THE PYRITE?</w:t>
      </w:r>
    </w:p>
    <w:p>
      <w:pPr>
        <w:pStyle w:val="Normal"/>
        <w:rPr>
          <w:b/>
          <w:bCs/>
          <w:color w:val="FF0000"/>
        </w:rPr>
      </w:pPr>
      <w:r>
        <w:rPr>
          <w:b/>
          <w:bCs/>
          <w:color w:val="FF0000"/>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had decided to neglect sandy sediments</w:t>
      </w:r>
      <w:r>
        <w:rPr/>
        <w:commentReference w:id="4"/>
      </w:r>
      <w:r>
        <w:rPr/>
        <w:t>. However, the bioirrigation coefficient has been changed and is now represented by the empirical relationship with seafloor depth derived by Soetaert et al. (1996): fir = Min{1; 15.9 · z−0.43 }.</w:t>
      </w:r>
    </w:p>
    <w:p>
      <w:pPr>
        <w:pStyle w:val="Normal"/>
        <w:rPr/>
      </w:pPr>
      <w:r>
        <w:rPr/>
        <w:t>The text has been changed to (pg. 25 lines 16-18):</w:t>
      </w:r>
    </w:p>
    <w:p>
      <w:pPr>
        <w:pStyle w:val="Normal"/>
        <w:rPr>
          <w:b/>
          <w:bCs/>
          <w:color w:val="800000"/>
        </w:rPr>
      </w:pPr>
      <w:r>
        <w:rPr>
          <w:b/>
          <w:bCs/>
          <w:color w:val="800000"/>
        </w:rPr>
        <w:t>TODO check pg + lines</w:t>
      </w:r>
    </w:p>
    <w:p>
      <w:pPr>
        <w:pStyle w:val="Normal"/>
        <w:rPr>
          <w:b w:val="false"/>
          <w:bCs w:val="false"/>
          <w:i/>
          <w:iCs/>
          <w:color w:val="00000A"/>
        </w:rPr>
      </w:pPr>
      <w:r>
        <w:rPr>
          <w:b w:val="false"/>
          <w:bCs w:val="false"/>
          <w:i/>
          <w:iCs/>
          <w:color w:val="00000A"/>
        </w:rPr>
        <w:t>“</w:t>
      </w:r>
      <w:r>
        <w:rPr>
          <w:b w:val="false"/>
          <w:bCs w:val="false"/>
          <w:i/>
          <w:iCs/>
          <w:color w:val="00000A"/>
        </w:rPr>
        <w:t>Soetaert et al. (1996) derived an empirical relationship between fir and seafloor depth (fir = Min{1; 15.9 · z −0.43 }) based on observations from Archer and Devol (1992) and Devol and Christensen (1993) which is used in OMEN-SED.“</w:t>
      </w:r>
    </w:p>
    <w:p>
      <w:pPr>
        <w:pStyle w:val="Normal"/>
        <w:rPr>
          <w:b w:val="false"/>
          <w:bCs w:val="false"/>
          <w:i/>
          <w:iCs/>
          <w:color w:val="00000A"/>
        </w:rPr>
      </w:pPr>
      <w:r>
        <w:rPr>
          <w:b w:val="false"/>
          <w:bCs w:val="false"/>
          <w:i/>
          <w:iCs/>
          <w:color w:val="00000A"/>
        </w:rPr>
      </w:r>
    </w:p>
    <w:p>
      <w:pPr>
        <w:pStyle w:val="Normal"/>
        <w:rPr>
          <w:b/>
          <w:bCs/>
          <w:i w:val="false"/>
          <w:iCs w:val="false"/>
          <w:color w:val="FF0000"/>
        </w:rPr>
      </w:pPr>
      <w:r>
        <w:rPr>
          <w:b/>
          <w:bCs/>
          <w:i w:val="false"/>
          <w:iCs w:val="false"/>
          <w:color w:val="FF0000"/>
        </w:rPr>
        <w:t xml:space="preserve">DH: Shall we add something similar to Krumins </w:t>
      </w:r>
      <w:r>
        <w:rPr>
          <w:b/>
          <w:bCs/>
          <w:i w:val="false"/>
          <w:iCs w:val="false"/>
          <w:color w:val="FF0000"/>
        </w:rPr>
        <w:t xml:space="preserve">e.g. </w:t>
      </w:r>
      <w:r>
        <w:rPr>
          <w:b/>
          <w:bCs/>
          <w:i w:val="false"/>
          <w:iCs w:val="false"/>
          <w:color w:val="FF0000"/>
        </w:rPr>
        <w:t>in the limitations section or just in the response to the comment or in the paragraph on bioirrigation?</w:t>
      </w:r>
    </w:p>
    <w:p>
      <w:pPr>
        <w:pStyle w:val="Normal"/>
        <w:outlineLvl w:val="0"/>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are fine with trimming down this section (as in the re-submitted version). We will discuss an improved model-data analysis (also using observations of SWI-fluxes) in a follow-up publication (as also suggested by reviewer #3 K. Wallmann).</w:t>
      </w:r>
      <w:r>
        <w:rPr/>
        <w:commentReference w:id="5"/>
      </w:r>
    </w:p>
    <w:p>
      <w:pPr>
        <w:pStyle w:val="Normal"/>
        <w:outlineLvl w:val="0"/>
        <w:rPr>
          <w:b w:val="false"/>
          <w:bCs w:val="false"/>
        </w:rPr>
      </w:pPr>
      <w:r>
        <w:rPr>
          <w:b w:val="false"/>
          <w:bCs w:val="false"/>
        </w:rPr>
        <w:t>Specifically, the sensitivity analysis for the spatially uniform degradation rate constants (Figure 12) and it's discussion has been removed (compare pages 47-50).</w:t>
      </w:r>
    </w:p>
    <w:p>
      <w:pPr>
        <w:pStyle w:val="Normal"/>
        <w:outlineLvl w:val="0"/>
        <w:rPr>
          <w:b/>
          <w:bCs/>
          <w:color w:val="FF0000"/>
        </w:rPr>
      </w:pPr>
      <w:r>
        <w:rPr>
          <w:b/>
          <w:bCs/>
          <w:color w:val="FF0000"/>
        </w:rPr>
        <w:t>DH: Should we remove more???</w:t>
      </w:r>
    </w:p>
    <w:p>
      <w:pPr>
        <w:pStyle w:val="Normal"/>
        <w:outlineLvl w:val="0"/>
        <w:rPr/>
      </w:pPr>
      <w:r>
        <w:rPr/>
      </w:r>
    </w:p>
    <w:p>
      <w:pPr>
        <w:pStyle w:val="Normal"/>
        <w:outlineLvl w:val="0"/>
        <w:rPr>
          <w:b/>
          <w:bCs/>
        </w:rPr>
      </w:pPr>
      <w:r>
        <w:rPr>
          <w:b/>
          <w:bCs/>
        </w:rPr>
        <w:t>21. 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Figure 12 has been deleted from the manuscript. As the statistics for the actual data are not helpful/misleading (see also comment 4 of reviewer #2) we decided to remove the R2 values in Figures 13 and 14 (as well as their discussion in the text). Compare changes on pages 47-50).</w:t>
      </w:r>
    </w:p>
    <w:p>
      <w:pPr>
        <w:pStyle w:val="Normal"/>
        <w:rPr/>
      </w:pPr>
      <w:r>
        <w:rPr>
          <w:b/>
          <w:bCs/>
          <w:color w:val="800000"/>
        </w:rPr>
        <w:t>TODO check pgs!</w:t>
      </w:r>
      <w:r>
        <w:rPr/>
        <w:t xml:space="preserve"> </w:t>
      </w:r>
    </w:p>
    <w:p>
      <w:pPr>
        <w:pStyle w:val="Normal"/>
        <w:outlineLvl w:val="0"/>
        <w:rPr/>
      </w:pPr>
      <w:r>
        <w:rPr/>
      </w:r>
    </w:p>
    <w:p>
      <w:pPr>
        <w:pStyle w:val="Normal"/>
        <w:outlineLvl w:val="0"/>
        <w:rPr/>
      </w:pPr>
      <w:r>
        <w:rPr/>
      </w:r>
    </w:p>
    <w:p>
      <w:pPr>
        <w:pStyle w:val="Normal"/>
        <w:outlineLvl w:val="0"/>
        <w:rPr/>
      </w:pPr>
      <w:r>
        <w:rPr/>
      </w:r>
    </w:p>
    <w:p>
      <w:pPr>
        <w:pStyle w:val="Normal"/>
        <w:outlineLvl w:val="0"/>
        <w:rPr>
          <w:b/>
          <w:bCs/>
          <w:sz w:val="28"/>
          <w:szCs w:val="28"/>
        </w:rPr>
      </w:pPr>
      <w:r>
        <w:rPr>
          <w:b/>
          <w:bCs/>
          <w:sz w:val="28"/>
          <w:szCs w:val="28"/>
        </w:rPr>
        <w:t>Anonymous Referee #2</w:t>
      </w:r>
    </w:p>
    <w:p>
      <w:pPr>
        <w:pStyle w:val="Normal"/>
        <w:outlineLvl w:val="0"/>
        <w:rPr/>
      </w:pPr>
      <w:r>
        <w:rPr/>
      </w:r>
    </w:p>
    <w:p>
      <w:pPr>
        <w:pStyle w:val="Normal"/>
        <w:outlineLvl w:val="0"/>
        <w:rPr>
          <w:b/>
          <w:bCs/>
        </w:rPr>
      </w:pPr>
      <w:r>
        <w:rPr>
          <w:b/>
          <w:bCs/>
        </w:rPr>
        <w:t>4. 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We thank the reviewer for the suggestion. We decided to follow suggestions from reviewer #1 and #3 (K. Wallmann) and shortened the cGENIE coupling section. </w:t>
      </w:r>
      <w:r>
        <w:rPr/>
        <w:t>Figure 12 (and its discussion) has been deleted from the manuscript. The R2 values in Figures 13 and 14 (as well as their discussion in the text) has been removed as well. Compare changes on pages 47-50.</w:t>
      </w:r>
    </w:p>
    <w:p>
      <w:pPr>
        <w:pStyle w:val="Normal"/>
        <w:rPr/>
      </w:pPr>
      <w:r>
        <w:rPr>
          <w:b/>
          <w:bCs/>
          <w:color w:val="800000"/>
        </w:rPr>
        <w:t>TODO check pgs!</w:t>
      </w:r>
      <w:r>
        <w:rPr/>
        <w:t xml:space="preserve"> </w:t>
      </w:r>
    </w:p>
    <w:p>
      <w:pPr>
        <w:pStyle w:val="Normal"/>
        <w:rPr/>
      </w:pPr>
      <w:r>
        <w:rPr/>
      </w:r>
    </w:p>
    <w:p>
      <w:pPr>
        <w:pStyle w:val="Normal"/>
        <w:rPr/>
      </w:pPr>
      <w:r>
        <w:rPr/>
        <w:t xml:space="preserve">The ranges of simulated SWI-fluxes from the stand-alone OMEN-SED model are already compared to the Stolpovsky et al., (2015) database in Figure 6. </w:t>
      </w:r>
    </w:p>
    <w:p>
      <w:pPr>
        <w:pStyle w:val="Normal"/>
        <w:rPr/>
      </w:pPr>
      <w:r>
        <w:rPr/>
      </w:r>
    </w:p>
    <w:p>
      <w:pPr>
        <w:pStyle w:val="Normal"/>
        <w:outlineLvl w:val="0"/>
        <w:rPr>
          <w:b w:val="false"/>
          <w:bCs w:val="false"/>
        </w:rPr>
      </w:pPr>
      <w:r>
        <w:rPr>
          <w:b w:val="false"/>
          <w:bCs w:val="false"/>
        </w:rPr>
        <w:t>If</w:t>
      </w:r>
      <w:r>
        <w:rPr>
          <w:b w:val="false"/>
          <w:bCs w:val="false"/>
        </w:rPr>
        <w:t xml:space="preserve"> binned by RRPOC for uniform k-values, all grid-cells with same RRPOC have the same preservation in OMEN-SED. Therefore, this would not be very useful.</w:t>
      </w:r>
    </w:p>
    <w:p>
      <w:pPr>
        <w:pStyle w:val="Normal"/>
        <w:outlineLvl w:val="0"/>
        <w:rPr/>
      </w:pPr>
      <w:r>
        <w:rPr/>
      </w:r>
    </w:p>
    <w:p>
      <w:pPr>
        <w:pStyle w:val="Normal"/>
        <w:outlineLvl w:val="0"/>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r>
        <w:rPr/>
        <w:commentReference w:id="6"/>
      </w:r>
      <w:r>
        <w:rPr/>
        <w:t xml:space="preserve"> (see the discussion in section 4.3). Fluxes at</w:t>
      </w:r>
    </w:p>
    <w:p>
      <w:pPr>
        <w:pStyle w:val="Normal"/>
        <w:rPr/>
      </w:pPr>
      <w:r>
        <w:rPr/>
        <w:t>the SWI are believed to be a better constraint.</w:t>
      </w:r>
      <w:r>
        <w:rPr/>
        <w:commentReference w:id="7"/>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We shortened the coupling section of the manuscript and we will discuss an improved model-data analysis of the coupled model, using existing parameterizations and maps of SWI-fluxes, in a follow-up publication. </w:t>
      </w:r>
    </w:p>
    <w:p>
      <w:pPr>
        <w:pStyle w:val="Normal"/>
        <w:rPr/>
      </w:pPr>
      <w:r>
        <w:rPr/>
        <w:t>Also compare response to comment 20 of reviewer #1:</w:t>
      </w:r>
    </w:p>
    <w:p>
      <w:pPr>
        <w:pStyle w:val="Normal"/>
        <w:rPr/>
      </w:pPr>
      <w:r>
        <w:rPr/>
        <w:t xml:space="preserve"> </w:t>
      </w: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outlineLvl w:val="0"/>
        <w:rPr/>
      </w:pPr>
      <w:r>
        <w:rPr/>
      </w:r>
    </w:p>
    <w:p>
      <w:pPr>
        <w:pStyle w:val="Normal"/>
        <w:outlineLvl w:val="0"/>
        <w:rPr/>
      </w:pPr>
      <w:r>
        <w:rPr/>
      </w:r>
    </w:p>
    <w:p>
      <w:pPr>
        <w:pStyle w:val="Normal"/>
        <w:outlineLvl w:val="0"/>
        <w:rPr/>
      </w:pPr>
      <w:r>
        <w:rPr/>
      </w:r>
    </w:p>
    <w:p>
      <w:pPr>
        <w:pStyle w:val="Normal"/>
        <w:outlineLvl w:val="0"/>
        <w:rPr/>
      </w:pPr>
      <w:r>
        <w:rPr/>
      </w:r>
    </w:p>
    <w:p>
      <w:pPr>
        <w:pStyle w:val="Normal"/>
        <w:outlineLvl w:val="0"/>
        <w:rPr>
          <w:b/>
          <w:bCs/>
          <w:sz w:val="28"/>
          <w:szCs w:val="28"/>
        </w:rPr>
      </w:pP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r>
        <w:rPr/>
        <w:commentReference w:id="8"/>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We thank Prof. Wallmann for this very valid suggestion. At this rather advanced stage of the model development and evaluation processes we decided to implement the following changes to OMEN-SED: 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Pyr</w:t>
      </w:r>
      <w:r>
        <w:rPr/>
        <w:t>) representing the fraction of sulfide that is precipitated as pyrite (</w:t>
      </w:r>
      <w:r>
        <w:rPr>
          <w:color w:val="00000A"/>
        </w:rPr>
        <w:t>i.e.</w:t>
      </w:r>
      <w:r>
        <w:rPr/>
        <w:t xml:space="preserve"> 0.0 &lt;= </w:t>
      </w:r>
      <w:r>
        <w:rPr>
          <w:rFonts w:ascii="SBL BibLit;SBL Greek;Athena;EB" w:hAnsi="SBL BibLit;SBL Greek;Athena;EB"/>
        </w:rPr>
        <w:t>γ</w:t>
      </w:r>
      <w:r>
        <w:rPr>
          <w:vertAlign w:val="subscript"/>
        </w:rPr>
        <w:t>Pyr</w:t>
      </w:r>
      <w:r>
        <w:rPr/>
        <w:t xml:space="preserve"> &lt;  1 - </w:t>
      </w:r>
      <w:r>
        <w:rPr>
          <w:rFonts w:ascii="SBL BibLit;SBL Greek;Athena;EB" w:hAnsi="SBL BibLit;SBL Greek;Athena;EB"/>
        </w:rPr>
        <w:t>γ</w:t>
      </w:r>
      <w:r>
        <w:rPr>
          <w:vertAlign w:val="subscript"/>
        </w:rPr>
        <w:t>H2S</w:t>
      </w:r>
      <w:r>
        <w:rPr/>
        <w:t xml:space="preserve">) when bottom waters are anoxic. The text, tables and equations (for SO4, H2S and alkalinity) are changed accordingly. The presented results have not been changed and we note that </w:t>
      </w:r>
      <w:r>
        <w:rPr>
          <w:rFonts w:ascii="SBL BibLit;SBL Greek;Athena;EB" w:hAnsi="SBL BibLit;SBL Greek;Athena;EB"/>
        </w:rPr>
        <w:t>γ</w:t>
      </w:r>
      <w:r>
        <w:rPr>
          <w:vertAlign w:val="subscript"/>
        </w:rPr>
        <w:t>Pyr</w:t>
      </w:r>
      <w:r>
        <w:rPr/>
        <w:t xml:space="preserve"> = 0.0 for all simulations.</w:t>
      </w:r>
    </w:p>
    <w:p>
      <w:pPr>
        <w:pStyle w:val="Normal"/>
        <w:rPr>
          <w:b/>
          <w:bCs/>
          <w:color w:val="FF0000"/>
          <w:sz w:val="20"/>
          <w:szCs w:val="20"/>
        </w:rPr>
      </w:pPr>
      <w:r>
        <w:rPr>
          <w:b/>
          <w:bCs/>
          <w:color w:val="FF0000"/>
          <w:sz w:val="20"/>
          <w:szCs w:val="20"/>
        </w:rPr>
        <w:t xml:space="preserve">DH: </w:t>
      </w:r>
      <w:r>
        <w:rPr>
          <w:b/>
          <w:bCs/>
          <w:color w:val="FF0000"/>
          <w:sz w:val="20"/>
          <w:szCs w:val="20"/>
        </w:rPr>
        <w:t xml:space="preserve">In the getaway you did </w:t>
      </w:r>
      <w:r>
        <w:rPr>
          <w:b/>
          <w:bCs/>
          <w:color w:val="FF0000"/>
          <w:sz w:val="20"/>
          <w:szCs w:val="20"/>
        </w:rPr>
        <w:t xml:space="preserve">not like the new parameter. Maybe we can just state that the model currently can't capture pyrite formation </w:t>
      </w:r>
      <w:r>
        <w:rPr>
          <w:b/>
          <w:bCs/>
          <w:color w:val="FF0000"/>
          <w:sz w:val="20"/>
          <w:szCs w:val="20"/>
        </w:rPr>
        <w:t>and let the non-oxidised H2S escape to the water-column</w:t>
      </w:r>
      <w:r>
        <w:rPr>
          <w:b/>
          <w:bCs/>
          <w:color w:val="FF0000"/>
          <w:sz w:val="20"/>
          <w:szCs w:val="20"/>
        </w:rPr>
        <w:t>!!?</w:t>
      </w:r>
    </w:p>
    <w:p>
      <w:pPr>
        <w:pStyle w:val="Normal"/>
        <w:rPr>
          <w:b w:val="false"/>
          <w:bCs w:val="false"/>
          <w:color w:val="00000A"/>
          <w:sz w:val="20"/>
          <w:szCs w:val="20"/>
        </w:rPr>
      </w:pPr>
      <w:r>
        <w:rPr>
          <w:b w:val="false"/>
          <w:bCs w:val="false"/>
          <w:color w:val="00000A"/>
          <w:sz w:val="20"/>
          <w:szCs w:val="20"/>
        </w:rPr>
      </w:r>
    </w:p>
    <w:p>
      <w:pPr>
        <w:pStyle w:val="Normal"/>
        <w:rPr>
          <w:b/>
          <w:bCs/>
          <w:color w:val="FF0000"/>
          <w:sz w:val="20"/>
          <w:szCs w:val="20"/>
        </w:rPr>
      </w:pPr>
      <w:r>
        <w:rPr>
          <w:b/>
          <w:bCs/>
          <w:color w:val="FF0000"/>
          <w:sz w:val="20"/>
          <w:szCs w:val="20"/>
        </w:rPr>
        <w:t>OLD:</w:t>
      </w:r>
    </w:p>
    <w:p>
      <w:pPr>
        <w:pStyle w:val="Normal"/>
        <w:rPr>
          <w:color w:val="00000A"/>
          <w:sz w:val="20"/>
          <w:szCs w:val="20"/>
        </w:rPr>
      </w:pPr>
      <w:r>
        <w:rPr>
          <w:b/>
          <w:bCs/>
          <w:color w:val="FF0000"/>
          <w:sz w:val="20"/>
          <w:szCs w:val="20"/>
        </w:rPr>
        <w:t xml:space="preserve">??? </w:t>
      </w:r>
      <w:r>
        <w:rPr>
          <w:sz w:val="20"/>
          <w:szCs w:val="20"/>
        </w:rPr>
        <w:t>So should I assume that under oxic conditions all H2S gets oxidized</w:t>
      </w:r>
      <w:r>
        <w:rPr>
          <w:sz w:val="20"/>
          <w:szCs w:val="20"/>
        </w:rPr>
        <w:commentReference w:id="9"/>
      </w:r>
      <w:r>
        <w:rPr>
          <w:sz w:val="20"/>
          <w:szCs w:val="20"/>
        </w:rPr>
        <w:t>? But still with O2 and not with nitrate</w:t>
      </w:r>
      <w:r>
        <w:rPr>
          <w:sz w:val="20"/>
          <w:szCs w:val="20"/>
        </w:rPr>
        <w:commentReference w:id="10"/>
      </w:r>
      <w:r>
        <w:rPr>
          <w:sz w:val="20"/>
          <w:szCs w:val="20"/>
        </w:rPr>
        <w:t xml:space="preserve">? But we could leave </w:t>
      </w:r>
      <w:r>
        <w:rPr>
          <w:rFonts w:ascii="SBL BibLit;SBL Greek;Athena;EB" w:hAnsi="SBL BibLit;SBL Greek;Athena;EB"/>
          <w:color w:val="FF0000"/>
          <w:sz w:val="20"/>
          <w:szCs w:val="20"/>
        </w:rPr>
        <w:t>γ</w:t>
      </w:r>
      <w:r>
        <w:rPr>
          <w:color w:val="FF0000"/>
          <w:sz w:val="20"/>
          <w:szCs w:val="20"/>
          <w:vertAlign w:val="subscript"/>
        </w:rPr>
        <w:t>H2S</w:t>
      </w:r>
      <w:r>
        <w:rPr>
          <w:color w:val="FF0000"/>
          <w:sz w:val="20"/>
          <w:szCs w:val="20"/>
        </w:rPr>
        <w:t xml:space="preserve"> </w:t>
      </w:r>
      <w:r>
        <w:rPr>
          <w:sz w:val="20"/>
          <w:szCs w:val="20"/>
        </w:rPr>
        <w:t>in for anoxic environments and introduce</w:t>
      </w:r>
      <w:r>
        <w:rPr>
          <w:color w:val="00000A"/>
          <w:sz w:val="20"/>
          <w:szCs w:val="20"/>
        </w:rPr>
        <w:t xml:space="preserve"> a new parameter that defines the fraction of sulfide that is precipitated as pyrite (you wanted that anyway ;) ).</w:t>
      </w:r>
    </w:p>
    <w:p>
      <w:pPr>
        <w:pStyle w:val="Normal"/>
        <w:outlineLvl w:val="0"/>
        <w:rPr>
          <w:b/>
          <w:bCs/>
          <w:color w:val="FF0000"/>
          <w:sz w:val="20"/>
          <w:szCs w:val="20"/>
        </w:rPr>
      </w:pPr>
      <w:r>
        <w:rPr>
          <w:b/>
          <w:bCs/>
          <w:color w:val="FF0000"/>
          <w:sz w:val="20"/>
          <w:szCs w:val="20"/>
        </w:rPr>
        <w:t>How to update the alkalinity model</w:t>
      </w:r>
      <w:r>
        <w:rPr>
          <w:b/>
          <w:bCs/>
          <w:color w:val="FF0000"/>
          <w:sz w:val="20"/>
          <w:szCs w:val="20"/>
        </w:rPr>
        <w:commentReference w:id="11"/>
      </w:r>
      <w:r>
        <w:rPr>
          <w:b/>
          <w:bCs/>
          <w:color w:val="FF0000"/>
          <w:sz w:val="20"/>
          <w:szCs w:val="20"/>
        </w:rPr>
        <w:t>?</w:t>
      </w:r>
    </w:p>
    <w:p>
      <w:pPr>
        <w:pStyle w:val="Normal"/>
        <w:rPr/>
      </w:pPr>
      <w:r>
        <w:rPr/>
      </w:r>
    </w:p>
    <w:p>
      <w:pPr>
        <w:pStyle w:val="Normal"/>
        <w:rPr/>
      </w:pPr>
      <w:r>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rPr>
      </w:pPr>
      <w:r>
        <w:rPr>
          <w:b/>
          <w:bCs/>
        </w:rPr>
        <w:t>Response:</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mmentReference w:id="12"/>
      </w:r>
      <w:r>
        <w:rPr>
          <w:color w:val="FF0000"/>
        </w:rPr>
        <w:t>Something about: This was the data available also other ESM studies compare their results to it (e.g. HAMOCC, Palastanga et al. (2011)).</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 xml:space="preserve">However, we are fine with trimming down this section (as in the re-submitted version). We will discuss an improved model-data analysis (also using observations of SWI-fluxes) in a follow-up publication. </w:t>
      </w:r>
      <w:r>
        <w:rPr/>
        <w:commentReference w:id="13"/>
      </w:r>
    </w:p>
    <w:p>
      <w:pPr>
        <w:pStyle w:val="Normal"/>
        <w:rPr/>
      </w:pPr>
      <w:r>
        <w:rPr/>
      </w:r>
    </w:p>
    <w:p>
      <w:pPr>
        <w:pStyle w:val="Normal"/>
        <w:rPr/>
      </w:pPr>
      <w:r>
        <w:rPr/>
        <w:t>Specifically, the sensitivity analysis for the spatially uniform degradation rate constants (Figure 12) and it's discussion has been removed (compare pages 47-50).</w:t>
      </w:r>
    </w:p>
    <w:p>
      <w:pPr>
        <w:pStyle w:val="Normal"/>
        <w:outlineLvl w:val="0"/>
        <w:rPr/>
      </w:pPr>
      <w:r>
        <w:rPr/>
      </w:r>
    </w:p>
    <w:p>
      <w:pPr>
        <w:pStyle w:val="Normal"/>
        <w:outlineLvl w:val="0"/>
        <w:rPr>
          <w:b/>
          <w:bCs/>
          <w:color w:val="FF0000"/>
        </w:rPr>
      </w:pPr>
      <w:r>
        <w:rPr>
          <w:b/>
          <w:bCs/>
          <w:color w:val="FF0000"/>
        </w:rPr>
        <w:t>DH: Should we remove more???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6:30:00Z" w:initials="PR">
    <w:p>
      <w:r>
        <w:rPr/>
        <w:t>there is a good discussion on this topic in Krumins BG, 2013. The point is that even if you have H2S escaping, it will be readily oxidized in the water column. In the context of BC coupling, maybe the strategy would be to state no escape, except when you have anoxic waters (i.e. you could make gamma_H2S a function of water column oxygen levels). And I agree that the fraction that does escape oxidation is the one going to pyrite.</w:t>
      </w:r>
    </w:p>
  </w:comment>
  <w:comment w:id="1" w:author="Unknown Author" w:date="2018-04-16T17:05:44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Pierre Regnier (04/13/2018, 16:30): "..."</w:t>
      </w:r>
    </w:p>
    <w:p>
      <w:r>
        <w:rPr>
          <w:rFonts w:ascii="Ubuntu" w:hAnsi="Ubuntu"/>
          <w:sz w:val="20"/>
          <w:lang w:val="en-US" w:eastAsia="zh-CN" w:bidi="hi-IN"/>
        </w:rPr>
        <w:t>SO we would never get an H2S return flux???:</w:t>
      </w:r>
    </w:p>
    <w:p>
      <w:r>
        <w:rPr/>
      </w:r>
    </w:p>
    <w:p>
      <w:r>
        <w:rPr>
          <w:rFonts w:ascii="Ubuntu" w:hAnsi="Ubuntu"/>
          <w:sz w:val="20"/>
          <w:lang w:val="en-US" w:eastAsia="zh-CN" w:bidi="hi-IN"/>
        </w:rPr>
        <w:t>OXIC: gamma=1.0 - everything is oxidized</w:t>
      </w:r>
    </w:p>
    <w:p>
      <w:r>
        <w:rPr/>
      </w:r>
    </w:p>
    <w:p>
      <w:r>
        <w:rPr>
          <w:rFonts w:ascii="Ubuntu" w:hAnsi="Ubuntu"/>
          <w:sz w:val="20"/>
          <w:lang w:val="en-US" w:eastAsia="zh-CN" w:bidi="hi-IN"/>
        </w:rPr>
        <w:t>ANOXIC: gamma &lt; 1.0 -    non-oxidized H2S is going to pyrite??</w:t>
      </w:r>
    </w:p>
    <w:p>
      <w:r>
        <w:rPr>
          <w:rFonts w:ascii="Ubuntu" w:hAnsi="Ubuntu"/>
          <w:sz w:val="20"/>
          <w:lang w:val="en-US" w:eastAsia="zh-CN" w:bidi="hi-IN"/>
        </w:rPr>
        <w:t>WHAT IF NOT ENOUGH Fe TO FORM ALL THE PYRITE?</w:t>
      </w:r>
    </w:p>
  </w:comment>
  <w:comment w:id="2" w:author="Sandra Arndt" w:date="2018-04-02T11:02:00Z" w:initials="SA">
    <w:p>
      <w:r>
        <w:rPr/>
        <w:t>Have you done this??</w:t>
      </w:r>
    </w:p>
  </w:comment>
  <w:comment w:id="3" w:author="Unknown Author" w:date="2018-04-03T11:57:00Z" w:initials="">
    <w:p>
      <w:r>
        <w:rPr>
          <w:rFonts w:ascii="Ubuntu" w:hAnsi="Ubuntu"/>
          <w:i/>
          <w:color w:val="00000A"/>
          <w:sz w:val="16"/>
        </w:rPr>
        <w:t>Reply to Sandra Arndt (04/02/2018, 11:02): "..."</w:t>
      </w:r>
    </w:p>
    <w:p>
      <w:r>
        <w:rPr>
          <w:rFonts w:ascii="Ubuntu" w:hAnsi="Ubuntu"/>
          <w:sz w:val="20"/>
        </w:rPr>
        <w:t>Not yet. I suppose, I should now...</w:t>
      </w:r>
    </w:p>
    <w:p>
      <w:r>
        <w:rPr>
          <w:rFonts w:ascii="Ubuntu" w:hAnsi="Ubuntu"/>
          <w:sz w:val="20"/>
        </w:rPr>
        <w:t>Also include it in the sensitivity analysis?</w:t>
      </w:r>
    </w:p>
  </w:comment>
  <w:comment w:id="4" w:author="Pierre Regnier" w:date="2018-04-13T16:35:00Z" w:initials="PR">
    <w:p>
      <w:r>
        <w:rPr/>
        <w:t>yes, but this might still be an issue for coastal sediments – Here is the relevant paragraph from Krumins “</w:t>
      </w:r>
      <w:r>
        <w:rPr>
          <w:rFonts w:ascii="Times" w:hAnsi="Times" w:cs="Times"/>
          <w:sz w:val="26"/>
          <w:szCs w:val="26"/>
          <w:lang w:val="fr-FR" w:bidi="ar-SA"/>
        </w:rPr>
        <w:t>The approach presented here also may not be appropriate for modeling non-accumulating permeable sands, which may comprise up to 70% of shelf area (Jahnke et al., 2005). There is relatively little information on carbon fluxes from such sediments, but the few studies reveal a significant potential for organic oxidation and DIC release (Reimers et al., 2004; Jahnke et al., 2005; Rusch et al., 2006; Burdige et al., 2010). Further attention should thus be given to these settings in the future. »</w:t>
      </w:r>
    </w:p>
  </w:comment>
  <w:comment w:id="5" w:author="Pierre Regnier" w:date="2018-04-13T16:45:00Z" w:initials="PR">
    <w:p>
      <w:r>
        <w:rPr/>
        <w:t>I am confident that this solution will work. I think what the reviewers do not like is the discussion about the parameterization of the OC model at global scale. And the paper is already very long …..</w:t>
      </w:r>
    </w:p>
  </w:comment>
  <w:comment w:id="6" w:author="Sandra Arndt" w:date="2018-04-03T15:00:00Z" w:initials="SA">
    <w:p>
      <w:r>
        <w:rPr/>
        <w:t>I do not believe this</w:t>
      </w:r>
    </w:p>
  </w:comment>
  <w:comment w:id="7" w:author="Sandra Arndt" w:date="2018-04-03T14:54:00Z" w:initials="SA">
    <w:p>
      <w:r>
        <w:rPr/>
        <w:t xml:space="preserve">I do not agree with this statement. </w:t>
      </w:r>
    </w:p>
  </w:comment>
  <w:comment w:id="8"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9" w:author="Pierre Regnier" w:date="2018-04-13T17:06:00Z" w:initials="PR">
    <w:p>
      <w:r>
        <w:rPr/>
        <w:t>see my comment to reviewer 1 – I would say yes, instead in anoxic waters. This should be easy to implement (f.i. use the water column bc from previous time step to adapt this parameter).</w:t>
      </w:r>
    </w:p>
  </w:comment>
  <w:comment w:id="10" w:author="Pierre Regnier" w:date="2018-04-13T17:08:00Z" w:initials="PR">
    <w:p>
      <w:r>
        <w:rPr/>
        <w:t>for this one, I am not sure – I think that this process is only effective in areas where bacteria can accumulate the water column nitrate. Otherwise, it is hard to keep up with the large H2S fluxes. Maybe I would only do O2 and mention that this could eventually be extended to NO3 in the text.</w:t>
      </w:r>
    </w:p>
  </w:comment>
  <w:comment w:id="11" w:author="Pierre Regnier" w:date="2018-04-13T17:09:00Z" w:initials="PR">
    <w:p>
      <w:r>
        <w:rPr/>
        <w:t>is this not described in Krumins BG (I think yes)</w:t>
      </w:r>
    </w:p>
  </w:comment>
  <w:comment w:id="12"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13" w:author="Pierre Regnier" w:date="2018-04-13T17:13:00Z" w:initials="PR">
    <w:p>
      <w:r>
        <w:rPr/>
        <w:t>I recommend specifying in the rebuttal the way you have actually trimmed the section (here and for reviewer 1) i.e. what you kept and what you removed.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Ubuntu">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9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2018-04-18T14:59:47Z</dcterms:created>
  <dc:language>en-US</dc:language>
  <cp:revision>0</cp:revision>
</cp:coreProperties>
</file>