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pPr>
      <w:ins w:id="0" w:author="Microsoft Office User" w:date="2018-03-16T16:01:00Z">
        <w:r>
          <w:rPr/>
          <w:t>I suggest a compromise: include example of coupling to illustrate ability and what can be done</w:t>
        </w:r>
      </w:ins>
      <w:ins w:id="1" w:author="Microsoft Office User" w:date="2018-03-16T16:14:00Z">
        <w:r>
          <w:rPr/>
          <w:t>- i.e. slim down section</w:t>
        </w:r>
      </w:ins>
      <w:ins w:id="2" w:author="Microsoft Office User" w:date="2018-03-16T16:01:00Z">
        <w:r>
          <w:rPr/>
          <w:t>. But take out the fitting OM section, which I never particularly liked</w:t>
        </w:r>
      </w:ins>
    </w:p>
    <w:p>
      <w:pPr>
        <w:pStyle w:val="Normal"/>
        <w:numPr>
          <w:ilvl w:val="0"/>
          <w:numId w:val="1"/>
        </w:numPr>
        <w:rPr>
          <w:color w:val="00000A"/>
        </w:rPr>
      </w:pPr>
      <w:r>
        <w:rPr/>
        <w:t xml:space="preserve">Abandon  </w:t>
      </w:r>
      <w:r>
        <w:rPr>
          <w:color w:val="00000A"/>
        </w:rPr>
        <w:t>γ</w:t>
      </w:r>
      <w:r>
        <w:rPr>
          <w:color w:val="00000A"/>
          <w:vertAlign w:val="subscript"/>
        </w:rPr>
        <w:t>H2S</w:t>
      </w:r>
      <w:r>
        <w:rPr>
          <w:color w:val="00000A"/>
        </w:rPr>
        <w:t xml:space="preserve"> at least for oxic envirnments and introduce another parameter for the loss of H2S to pyrite.</w:t>
      </w:r>
    </w:p>
    <w:p>
      <w:pPr>
        <w:pStyle w:val="Normal"/>
        <w:rPr/>
      </w:pPr>
      <w:ins w:id="3" w:author="Microsoft Office User" w:date="2018-03-16T16:02:00Z">
        <w:r>
          <w:rPr/>
          <w:t>No that is further development. I did try to push you to include such a simple parameter, but I don’t think we should do it now at such a late stage</w:t>
        </w:r>
      </w:ins>
    </w:p>
    <w:p>
      <w:pPr>
        <w:pStyle w:val="Normal"/>
        <w:rPr/>
      </w:pPr>
      <w:r>
        <w:rPr/>
      </w:r>
    </w:p>
    <w:p>
      <w:pPr>
        <w:pStyle w:val="Normal"/>
        <w:rPr/>
      </w:pPr>
      <w:r>
        <w:rPr/>
      </w:r>
    </w:p>
    <w:p>
      <w:pPr>
        <w:pStyle w:val="Normal"/>
        <w:rPr>
          <w:b/>
          <w:bCs/>
          <w:sz w:val="28"/>
          <w:szCs w:val="28"/>
        </w:rPr>
      </w:pPr>
      <w:r>
        <w:rPr>
          <w:b/>
          <w:bCs/>
          <w:sz w:val="28"/>
          <w:szCs w:val="28"/>
        </w:rPr>
        <w:t>Anonymous Referee #1</w:t>
      </w:r>
    </w:p>
    <w:p>
      <w:pPr>
        <w:pStyle w:val="Normal"/>
        <w:rPr>
          <w:b/>
          <w:bCs/>
        </w:rPr>
      </w:pPr>
      <w:r>
        <w:rPr>
          <w:b/>
          <w:bCs/>
        </w:rPr>
        <w:t>Comment:</w:t>
      </w:r>
    </w:p>
    <w:p>
      <w:pPr>
        <w:pStyle w:val="Normal"/>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rPr>
          <w:b/>
          <w:bCs/>
        </w:rPr>
      </w:pPr>
      <w:r>
        <w:rPr>
          <w:b/>
          <w:bCs/>
        </w:rPr>
        <w:t>Response:</w:t>
      </w:r>
    </w:p>
    <w:p>
      <w:pPr>
        <w:pStyle w:val="Normal"/>
        <w:rPr/>
      </w:pPr>
      <w:r>
        <w:rPr/>
        <w:t xml:space="preserve">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ins w:id="4" w:author="Microsoft Office User" w:date="2018-03-16T16:05:00Z">
        <w:r>
          <w:rPr/>
          <w:t>Soetaert et al., also emphasizes that this is generally a good approximation based on obervations (look up the ref). In addition, the good agreement between OMEN-SED and the results obtained with a fully formulated numerical RTM (</w:t>
        </w:r>
      </w:ins>
      <w:ins w:id="5" w:author="Microsoft Office User" w:date="2018-03-16T16:06:00Z">
        <w:r>
          <w:rPr/>
          <w:t>allowing for overlapping TEA use</w:t>
        </w:r>
      </w:ins>
      <w:ins w:id="6" w:author="Microsoft Office User" w:date="2018-03-16T16:05:00Z">
        <w:r>
          <w:rPr/>
          <w:t>)</w:t>
        </w:r>
      </w:ins>
      <w:ins w:id="7" w:author="Microsoft Office User" w:date="2018-03-16T16:06:00Z">
        <w:r>
          <w:rPr/>
          <w:t xml:space="preserve"> indicate that this is not a critical limitation of OMEN-SED- even for shallow sediments.</w:t>
        </w:r>
      </w:ins>
    </w:p>
    <w:p>
      <w:pPr>
        <w:pStyle w:val="Normal"/>
        <w:rPr/>
      </w:pPr>
      <w:r>
        <w:rPr/>
      </w:r>
    </w:p>
    <w:p>
      <w:pPr>
        <w:pStyle w:val="Normal"/>
        <w:rPr/>
      </w:pPr>
      <w:r>
        <w:rPr/>
      </w:r>
    </w:p>
    <w:p>
      <w:pPr>
        <w:pStyle w:val="Normal"/>
        <w:rPr/>
      </w:pPr>
      <w:ins w:id="8" w:author="Microsoft Office User" w:date="2018-03-16T16:03:00Z">
        <w:r>
          <w:rPr/>
          <w:t>Also stress again the aims of this model. It is a global model for coupling to ESM (which is very clearly stated in the paper) and not a local RTM. So its main aim is to reproduce the main features (</w:t>
        </w:r>
      </w:ins>
      <w:ins w:id="9" w:author="Microsoft Office User" w:date="2018-03-16T16:04:00Z">
        <w:r>
          <w:rPr/>
          <w:t>e.g dynamic redox zonation and estiamtes of fluxes</w:t>
        </w:r>
      </w:ins>
      <w:ins w:id="10" w:author="Microsoft Office User" w:date="2018-03-16T16:03:00Z">
        <w:r>
          <w:rPr/>
          <w:t>)</w:t>
        </w:r>
      </w:ins>
      <w:ins w:id="11" w:author="Microsoft Office User" w:date="2018-03-16T16:04:00Z">
        <w:r>
          <w:rPr/>
          <w:t xml:space="preserve"> and not local scale dynamics (which again is stated in the main text) </w:t>
        </w:r>
      </w:ins>
    </w:p>
    <w:p>
      <w:pPr>
        <w:pStyle w:val="Normal"/>
        <w:rPr/>
      </w:pPr>
      <w:r>
        <w:rPr/>
      </w:r>
    </w:p>
    <w:p>
      <w:pPr>
        <w:pStyle w:val="Normal"/>
        <w:rPr>
          <w:b/>
          <w:bCs/>
        </w:rPr>
      </w:pPr>
      <w:r>
        <w:rPr>
          <w:b/>
          <w:bCs/>
        </w:rPr>
      </w:r>
    </w:p>
    <w:p>
      <w:pPr>
        <w:pStyle w:val="Normal"/>
        <w:rPr>
          <w:b/>
          <w:bCs/>
        </w:rPr>
      </w:pPr>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r>
    </w:p>
    <w:p>
      <w:pPr>
        <w:pStyle w:val="Normal"/>
        <w:rPr>
          <w:b/>
          <w:bCs/>
        </w:rPr>
      </w:pPr>
      <w:r>
        <w:rPr>
          <w:b/>
          <w:bCs/>
        </w:rPr>
        <w:t>Response:</w:t>
      </w:r>
    </w:p>
    <w:p>
      <w:pPr>
        <w:pStyle w:val="Normal"/>
        <w:rPr/>
      </w:pPr>
      <w:r>
        <w:rPr/>
        <w:t>This is a misunderstanding: Ammonium produced in the denitrification zone is included at the transition to the oxic zone (for NH4 see Table 4 F</w:t>
      </w:r>
      <w:r>
        <w:rPr>
          <w:vertAlign w:val="subscript"/>
        </w:rPr>
        <w:t>NH4</w:t>
      </w:r>
      <w:r>
        <w:rPr/>
        <w:t>(zox), for O2 see Table 3 F</w:t>
      </w:r>
      <w:r>
        <w:rPr>
          <w:vertAlign w:val="subscript"/>
        </w:rPr>
        <w:t>red</w:t>
      </w:r>
      <w:r>
        <w:rPr/>
        <w:t xml:space="preserve">(zox)). </w:t>
      </w:r>
    </w:p>
    <w:p>
      <w:pPr>
        <w:pStyle w:val="Normal"/>
        <w:rPr/>
      </w:pPr>
      <w:r>
        <w:rPr/>
      </w:r>
    </w:p>
    <w:p>
      <w:pPr>
        <w:pStyle w:val="Normal"/>
        <w:rPr>
          <w:b/>
          <w:bCs/>
        </w:rPr>
      </w:pPr>
      <w:r>
        <w:rPr>
          <w:b/>
          <w:bCs/>
        </w:rPr>
      </w:r>
    </w:p>
    <w:p>
      <w:pPr>
        <w:pStyle w:val="Normal"/>
        <w:rPr>
          <w:b/>
          <w:bCs/>
        </w:rPr>
      </w:pPr>
      <w:r>
        <w:rPr>
          <w:b/>
          <w:bCs/>
        </w:rPr>
        <w:t>Comment:</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12" w:author="Microsoft Office User" w:date="2018-03-16T16:07:00Z">
        <w:r>
          <w:rPr>
            <w:b/>
            <w:bCs/>
            <w:color w:val="FF0000"/>
          </w:rPr>
          <w:t>Again, stress the aim of the model- it is a global scale model that aims at reproducing the main features and estimate fluxes and not a model that aims at resolving specific local scale dynamics</w:t>
        </w:r>
      </w:ins>
    </w:p>
    <w:p>
      <w:pPr>
        <w:pStyle w:val="Normal"/>
        <w:rPr>
          <w:b/>
          <w:bCs/>
          <w:color w:val="FF0000"/>
        </w:rPr>
      </w:pPr>
      <w:r>
        <w:rPr>
          <w:b/>
          <w:bCs/>
          <w:color w:val="FF0000"/>
        </w:rPr>
      </w:r>
    </w:p>
    <w:p>
      <w:pPr>
        <w:pStyle w:val="ListParagraph"/>
        <w:numPr>
          <w:ilvl w:val="0"/>
          <w:numId w:val="2"/>
        </w:numPr>
        <w:rPr>
          <w:b/>
          <w:bCs/>
          <w:color w:val="FF0000"/>
        </w:rPr>
      </w:pPr>
      <w:ins w:id="13" w:author="Microsoft Office User" w:date="2018-03-16T16:08:00Z">
        <w:r>
          <w:rPr>
            <w:b/>
            <w:bCs/>
            <w:color w:val="FF0000"/>
          </w:rPr>
          <w:t>However you might want to include a sentence on this in the limitation section…</w:t>
        </w:r>
      </w:ins>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rPr>
          <w:b/>
          <w:bCs/>
        </w:rPr>
      </w:pPr>
      <w:r>
        <w:rPr>
          <w:b/>
          <w:bCs/>
        </w:rPr>
        <w:t>Response:</w:t>
      </w:r>
    </w:p>
    <w:p>
      <w:pPr>
        <w:pStyle w:val="Normal"/>
        <w:rPr/>
      </w:pPr>
      <w:r>
        <w:rPr/>
        <w:t xml:space="preserve">This is a misunderstanding: 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p>
    <w:p>
      <w:pPr>
        <w:pStyle w:val="Normal"/>
        <w:rPr>
          <w:i/>
          <w:iCs/>
        </w:rPr>
      </w:pPr>
      <w:r>
        <w:rPr>
          <w:i/>
          <w:iCs/>
        </w:rPr>
        <w:t>All methane is assumed to be oxidized anaerobically. Is this done for simplicity?</w:t>
      </w:r>
    </w:p>
    <w:p>
      <w:pPr>
        <w:pStyle w:val="Normal"/>
        <w:rPr>
          <w:color w:val="FF0000"/>
        </w:rPr>
      </w:pPr>
      <w:r>
        <w:rPr>
          <w:color w:val="FF0000"/>
        </w:rPr>
        <w:t>@Sandra: Need to say anything about that?</w:t>
      </w:r>
    </w:p>
    <w:p>
      <w:pPr>
        <w:pStyle w:val="Normal"/>
        <w:rPr>
          <w:color w:val="FF0000"/>
        </w:rPr>
      </w:pPr>
      <w:ins w:id="14" w:author="Microsoft Office User" w:date="2018-03-16T16:08:00Z">
        <w:r>
          <w:rPr>
            <w:color w:val="FF0000"/>
          </w:rPr>
          <w:t xml:space="preserve">You can savely assume that almost all CH$ IS actually oxidized anaerobically- except for active sites </w:t>
        </w:r>
      </w:ins>
      <w:ins w:id="15" w:author="Microsoft Office User" w:date="2018-03-16T16:09:00Z">
        <w:r>
          <w:rPr>
            <w:color w:val="FF0000"/>
          </w:rPr>
          <w:t xml:space="preserve">(very localized) </w:t>
        </w:r>
      </w:ins>
      <w:ins w:id="16" w:author="Microsoft Office User" w:date="2018-03-16T16:08:00Z">
        <w:r>
          <w:rPr>
            <w:color w:val="FF0000"/>
          </w:rPr>
          <w:t>and slope failure</w:t>
        </w:r>
      </w:ins>
      <w:ins w:id="17" w:author="Microsoft Office User" w:date="2018-03-16T16:09:00Z">
        <w:r>
          <w:rPr>
            <w:color w:val="FF0000"/>
          </w:rPr>
          <w:t>. However this can in theory be accounted for through the gamma term</w:t>
        </w:r>
      </w:ins>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r>
        <w:rPr>
          <w:b/>
          <w:bCs/>
          <w:color w:val="FF0000"/>
        </w:rPr>
      </w:r>
    </w:p>
    <w:p>
      <w:pPr>
        <w:pStyle w:val="Normal"/>
        <w:rPr>
          <w:b/>
          <w:bCs/>
        </w:rPr>
      </w:pPr>
      <w:r>
        <w:rPr>
          <w:b/>
          <w:bCs/>
        </w:rPr>
      </w:r>
    </w:p>
    <w:p>
      <w:pPr>
        <w:pStyle w:val="Normal"/>
        <w:rPr>
          <w:color w:val="FF0000"/>
        </w:rPr>
      </w:pPr>
      <w:r>
        <w:rPr>
          <w:color w:val="FF0000"/>
        </w:rPr>
      </w:r>
    </w:p>
    <w:p>
      <w:pPr>
        <w:pStyle w:val="Normal"/>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18" w:author="Microsoft Office User" w:date="2018-03-16T16:10:00Z">
        <w:r>
          <w:rPr>
            <w:b/>
            <w:bCs/>
            <w:color w:val="FF0000"/>
          </w:rPr>
          <w:t>Doooh, you cannot solve an equation that depends on Ca, CaCO3 AND CO3 (</w:t>
        </w:r>
      </w:ins>
      <w:ins w:id="19" w:author="Microsoft Office User" w:date="2018-03-16T16:11:00Z">
        <w:r>
          <w:rPr>
            <w:b/>
            <w:bCs/>
            <w:color w:val="FF0000"/>
          </w:rPr>
          <w:t>DIC and pH</w:t>
        </w:r>
      </w:ins>
      <w:ins w:id="20" w:author="Microsoft Office User" w:date="2018-03-16T16:10:00Z">
        <w:r>
          <w:rPr>
            <w:b/>
            <w:bCs/>
            <w:color w:val="FF0000"/>
          </w:rPr>
          <w:t>)</w:t>
        </w:r>
      </w:ins>
      <w:ins w:id="21" w:author="Microsoft Office User" w:date="2018-03-16T16:11:00Z">
        <w:r>
          <w:rPr>
            <w:b/>
            <w:bCs/>
            <w:color w:val="FF0000"/>
          </w:rPr>
          <w:t xml:space="preserve">. So there is no easy analytic solution. Just quickly summarize what kind of extreme assumptions Berner etc took to solve this equation analytically. I do have an idea of how to circumvent this, but we do not need to give this away. We also already discussed to limitations at lengths </w:t>
        </w:r>
      </w:ins>
    </w:p>
    <w:p>
      <w:pPr>
        <w:pStyle w:val="Normal"/>
        <w:rPr>
          <w:b/>
          <w:bCs/>
          <w:color w:val="FF0000"/>
        </w:rPr>
      </w:pPr>
      <w:r>
        <w:rPr>
          <w:b/>
          <w:bCs/>
          <w:color w:val="FF0000"/>
        </w:rPr>
      </w:r>
    </w:p>
    <w:p>
      <w:pPr>
        <w:pStyle w:val="Normal"/>
        <w:rPr/>
      </w:pPr>
      <w:r>
        <w:rPr/>
        <w:t>OMEN-SED can potentially estimate pH from DIC and alkalinity (as stated in Section 5, page 54).</w:t>
      </w:r>
    </w:p>
    <w:p>
      <w:pPr>
        <w:pStyle w:val="Normal"/>
        <w:rPr/>
      </w:pPr>
      <w:r>
        <w:rPr/>
      </w:r>
    </w:p>
    <w:p>
      <w:pPr>
        <w:pStyle w:val="Normal"/>
        <w:rPr/>
      </w:pPr>
      <w:r>
        <w:rPr/>
      </w:r>
    </w:p>
    <w:p>
      <w:pPr>
        <w:pStyle w:val="Normal"/>
        <w:rPr>
          <w:b/>
          <w:bCs/>
        </w:rPr>
      </w:pPr>
      <w:r>
        <w:rPr>
          <w:b/>
          <w:bCs/>
        </w:rPr>
        <w:t>Comment:</w:t>
      </w:r>
    </w:p>
    <w:p>
      <w:pPr>
        <w:pStyle w:val="Normal"/>
        <w:rPr/>
      </w:pPr>
      <w:r>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22" w:author="Microsoft Office User" w:date="2018-03-16T16:13:00Z">
        <w:r>
          <w:rPr>
            <w:b/>
            <w:bCs/>
            <w:color w:val="FF0000"/>
          </w:rPr>
          <w:t>Because there are no iron oxides.</w:t>
        </w:r>
      </w:ins>
    </w:p>
    <w:p>
      <w:pPr>
        <w:pStyle w:val="Normal"/>
        <w:rPr/>
      </w:pPr>
      <w:r>
        <w:rPr/>
      </w:r>
    </w:p>
    <w:p>
      <w:pPr>
        <w:pStyle w:val="Normal"/>
        <w:rPr/>
      </w:pPr>
      <w:r>
        <w:rPr/>
      </w:r>
    </w:p>
    <w:p>
      <w:pPr>
        <w:pStyle w:val="Normal"/>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paramter (i.e. all H2S is oxidized) at least for oxic bottom waters. Instead, we introduce a new parameter to define the fraction of H2S that is precipitated as pyrite.</w:t>
      </w:r>
    </w:p>
    <w:p>
      <w:pPr>
        <w:pStyle w:val="ListParagraph"/>
        <w:numPr>
          <w:ilvl w:val="0"/>
          <w:numId w:val="3"/>
        </w:numPr>
        <w:rPr/>
      </w:pPr>
      <w:ins w:id="23" w:author="Microsoft Office User" w:date="2018-03-16T16:15:00Z">
        <w:r>
          <w:rPr/>
          <w:t xml:space="preserve">I need to think about this. I </w:t>
        </w:r>
      </w:ins>
      <w:ins w:id="24" w:author="Microsoft Office User" w:date="2018-03-16T16:16:00Z">
        <w:r>
          <w:rPr/>
          <w:t>favored</w:t>
        </w:r>
      </w:ins>
      <w:ins w:id="25" w:author="Microsoft Office User" w:date="2018-03-16T16:15:00Z">
        <w:r>
          <w:rPr/>
          <w:t xml:space="preserve"> this </w:t>
        </w:r>
      </w:ins>
      <w:ins w:id="26" w:author="Microsoft Office User" w:date="2018-03-16T16:16:00Z">
        <w:r>
          <w:rPr/>
          <w:t xml:space="preserve">option </w:t>
        </w:r>
      </w:ins>
      <w:ins w:id="27" w:author="Microsoft Office User" w:date="2018-03-16T16:15:00Z">
        <w:r>
          <w:rPr/>
          <w:t>from the beginning</w:t>
        </w:r>
      </w:ins>
      <w:ins w:id="28" w:author="Microsoft Office User" w:date="2018-03-16T16:16:00Z">
        <w:r>
          <w:rPr/>
          <w:t>. But do not want to change things too much.</w:t>
        </w:r>
      </w:ins>
    </w:p>
    <w:p>
      <w:pPr>
        <w:pStyle w:val="Normal"/>
        <w:rPr/>
      </w:pPr>
      <w:r>
        <w:rPr/>
      </w:r>
    </w:p>
    <w:p>
      <w:pPr>
        <w:pStyle w:val="Normal"/>
        <w:rPr/>
      </w:pPr>
      <w:r>
        <w:rPr/>
      </w:r>
    </w:p>
    <w:p>
      <w:pPr>
        <w:pStyle w:val="Normal"/>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beginning OMEN-SED will be mainly applied on a global scale, coupled to an ESM, where iron reduction has been shown to play just a minor role (i.e. about 3% of the global carbon mineralization rate, Thullner et al. 2009). However, as stated in Section 5, “already planned future extensions of OMEN-SED include an explicit description of iron.” Especially, when the model is applied in specific coastal environments. </w:t>
      </w:r>
    </w:p>
    <w:p>
      <w:pPr>
        <w:pStyle w:val="Normal"/>
        <w:rPr/>
      </w:pPr>
      <w:r>
        <w:rPr/>
      </w:r>
    </w:p>
    <w:p>
      <w:pPr>
        <w:pStyle w:val="Normal"/>
        <w:rPr/>
      </w:pPr>
      <w:r>
        <w:rPr/>
      </w:r>
    </w:p>
    <w:p>
      <w:pPr>
        <w:pStyle w:val="Normal"/>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The bioirrigation coefficient has been changed and is now represented by the empirical relationship with seafloor depth derived by Soetaert et al. (1996): fir = Min{1; 15.9 · z−0.43 }.</w:t>
      </w:r>
    </w:p>
    <w:p>
      <w:pPr>
        <w:pStyle w:val="Normal"/>
        <w:rPr/>
      </w:pPr>
      <w:r>
        <w:rPr>
          <w:color w:val="FF0000"/>
        </w:rPr>
        <w:t>TODO:</w:t>
      </w:r>
      <w:r>
        <w:rPr/>
        <w:t xml:space="preserve"> Add changed sentence here:</w:t>
      </w:r>
    </w:p>
    <w:p>
      <w:pPr>
        <w:pStyle w:val="Normal"/>
        <w:rPr/>
      </w:pPr>
      <w:r>
        <w:rPr>
          <w:color w:val="FF0000"/>
        </w:rPr>
        <w:t>@Sandra:</w:t>
      </w:r>
      <w:r>
        <w:rPr/>
        <w:t xml:space="preserve"> Any response to the first sentence?</w:t>
      </w:r>
    </w:p>
    <w:p>
      <w:pPr>
        <w:pStyle w:val="Normal"/>
        <w:rPr/>
      </w:pPr>
      <w:ins w:id="29" w:author="Microsoft Office User" w:date="2018-03-16T16:16:00Z">
        <w:r>
          <w:rPr/>
          <w:t>Just make clear that we neglect sandy sediments. This is again a bullshit comment. Most sediments on the globe are non-sandy</w:t>
        </w:r>
      </w:ins>
    </w:p>
    <w:p>
      <w:pPr>
        <w:pStyle w:val="Normal"/>
        <w:rPr/>
      </w:pPr>
      <w:r>
        <w:rPr/>
      </w:r>
    </w:p>
    <w:p>
      <w:pPr>
        <w:pStyle w:val="Normal"/>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color w:val="00000A"/>
          </w:rPr>
          <w:t>https://www.biogeosciences-discuss.net/bg-2017-397</w:t>
        </w:r>
      </w:hyperlink>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w:t>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Recently, however, promising new approaches to constrain the degradation rate constant of discrete OM classes have been presented (Stolpovsky et al., 2015, 2017) that might help to parameterize OM mineralization kinetics on a global scale.</w:t>
      </w:r>
    </w:p>
    <w:p>
      <w:pPr>
        <w:pStyle w:val="Normal"/>
        <w:rPr>
          <w:b/>
          <w:bCs/>
        </w:rPr>
      </w:pPr>
      <w:r>
        <w:rPr>
          <w:b/>
          <w:bCs/>
        </w:rPr>
      </w:r>
    </w:p>
    <w:p>
      <w:pPr>
        <w:pStyle w:val="Normal"/>
        <w:rPr>
          <w:b/>
          <w:bCs/>
        </w:rPr>
      </w:pPr>
      <w:ins w:id="30" w:author="Microsoft Office User" w:date="2018-03-16T16:17:00Z">
        <w:r>
          <w:rPr>
            <w:b/>
            <w:bCs/>
          </w:rPr>
          <w:t xml:space="preserve">I would contest that these approaches are promising. I really dislike the 2017 paper due to the very very strong assumptions made. </w:t>
        </w:r>
      </w:ins>
      <w:ins w:id="31" w:author="Microsoft Office User" w:date="2018-03-16T16:18:00Z">
        <w:r>
          <w:rPr>
            <w:b/>
            <w:bCs/>
          </w:rPr>
          <w:t>Leave</w:t>
        </w:r>
      </w:ins>
      <w:ins w:id="32" w:author="Microsoft Office User" w:date="2018-03-16T16:17:00Z">
        <w:r>
          <w:rPr>
            <w:b/>
            <w:bCs/>
          </w:rPr>
          <w:t xml:space="preserve"> </w:t>
        </w:r>
      </w:ins>
      <w:ins w:id="33" w:author="Microsoft Office User" w:date="2018-03-16T16:18:00Z">
        <w:r>
          <w:rPr>
            <w:b/>
            <w:bCs/>
          </w:rPr>
          <w:t>“promising” and say have been suggested. I</w:t>
        </w:r>
      </w:ins>
      <w:ins w:id="34" w:author="Microsoft Office User" w:date="2018-03-16T16:19:00Z">
        <w:r>
          <w:rPr>
            <w:b/>
            <w:bCs/>
          </w:rPr>
          <w:t xml:space="preserve">’d like to make reference to Felipe’s work. </w:t>
        </w:r>
      </w:ins>
    </w:p>
    <w:p>
      <w:pPr>
        <w:pStyle w:val="Normal"/>
        <w:rPr/>
      </w:pPr>
      <w:r>
        <w:rPr/>
      </w:r>
    </w:p>
    <w:p>
      <w:pPr>
        <w:pStyle w:val="Normal"/>
        <w:rPr/>
      </w:pPr>
      <w:r>
        <w:rPr/>
      </w:r>
    </w:p>
    <w:p>
      <w:pPr>
        <w:pStyle w:val="Normal"/>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Changed.</w:t>
      </w:r>
    </w:p>
    <w:p>
      <w:pPr>
        <w:pStyle w:val="Normal"/>
        <w:rPr/>
      </w:pPr>
      <w:r>
        <w:rPr/>
      </w:r>
    </w:p>
    <w:p>
      <w:pPr>
        <w:pStyle w:val="Normal"/>
        <w:rPr/>
      </w:pPr>
      <w:r>
        <w:rPr/>
      </w:r>
    </w:p>
    <w:p>
      <w:pPr>
        <w:pStyle w:val="Normal"/>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rPr>
          <w:b/>
          <w:bCs/>
          <w:color w:val="800000"/>
        </w:rPr>
      </w:pPr>
      <w:bookmarkStart w:id="0" w:name="__DdeLink__30_831598104"/>
      <w:bookmarkEnd w:id="0"/>
      <w:r>
        <w:rPr>
          <w:b/>
          <w:bCs/>
        </w:rPr>
        <w:t>Response:</w:t>
      </w:r>
      <w:r>
        <w:rPr>
          <w:b/>
          <w:bCs/>
          <w:color w:val="800000"/>
        </w:rPr>
        <w:t xml:space="preserve">  </w:t>
      </w:r>
    </w:p>
    <w:p>
      <w:pPr>
        <w:pStyle w:val="Normal"/>
        <w:rPr/>
      </w:pPr>
      <w:bookmarkStart w:id="1" w:name="__DdeLink__30_8315981041"/>
      <w:bookmarkEnd w:id="1"/>
      <w:r>
        <w:rPr/>
        <w:t>We intended to change as little as possible to site specific values in order to test how the default model performs for these sites.</w:t>
      </w:r>
    </w:p>
    <w:p>
      <w:pPr>
        <w:pStyle w:val="Normal"/>
        <w:rPr/>
      </w:pPr>
      <w:ins w:id="35" w:author="Microsoft Office User" w:date="2018-03-16T16:19:00Z">
        <w:r>
          <w:rPr/>
          <w:t>Yes, as little site tuning as possible to be able to evaluate the performance of the model in data poor areas</w:t>
        </w:r>
      </w:ins>
    </w:p>
    <w:p>
      <w:pPr>
        <w:pStyle w:val="Normal"/>
        <w:rPr/>
      </w:pPr>
      <w:r>
        <w:rPr/>
      </w:r>
    </w:p>
    <w:p>
      <w:pPr>
        <w:pStyle w:val="Normal"/>
        <w:rPr>
          <w:b/>
          <w:bCs/>
        </w:rPr>
      </w:pPr>
      <w:r>
        <w:rPr>
          <w:b/>
          <w:bCs/>
        </w:rPr>
      </w:r>
    </w:p>
    <w:p>
      <w:pPr>
        <w:pStyle w:val="Normal"/>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 How shall I know?</w:t>
      </w:r>
    </w:p>
    <w:p>
      <w:pPr>
        <w:pStyle w:val="Normal"/>
        <w:rPr>
          <w:color w:val="FF0000"/>
        </w:rPr>
      </w:pPr>
      <w:ins w:id="36" w:author="Microsoft Office User" w:date="2018-03-16T16:20:00Z">
        <w:r>
          <w:rPr>
            <w:color w:val="FF0000"/>
          </w:rPr>
          <w:t>OM degradation</w:t>
        </w:r>
      </w:ins>
    </w:p>
    <w:p>
      <w:pPr>
        <w:pStyle w:val="Normal"/>
        <w:rPr/>
      </w:pPr>
      <w:r>
        <w:rPr/>
      </w:r>
    </w:p>
    <w:p>
      <w:pPr>
        <w:pStyle w:val="Normal"/>
        <w:rPr/>
      </w:pPr>
      <w:r>
        <w:rPr/>
      </w:r>
    </w:p>
    <w:p>
      <w:pPr>
        <w:pStyle w:val="Normal"/>
        <w:rPr>
          <w:b/>
          <w:bCs/>
        </w:rPr>
      </w:pPr>
      <w:r>
        <w:rPr>
          <w:b/>
          <w:bCs/>
        </w:rPr>
        <w:t>Comment:</w:t>
      </w:r>
    </w:p>
    <w:p>
      <w:pPr>
        <w:pStyle w:val="Normal"/>
        <w:rPr/>
      </w:pPr>
      <w: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pPr>
      <w:r>
        <w:rPr/>
      </w:r>
    </w:p>
    <w:p>
      <w:pPr>
        <w:pStyle w:val="Normal"/>
        <w:rPr/>
      </w:pPr>
      <w:ins w:id="37" w:author="Microsoft Office User" w:date="2018-03-16T16:22:00Z">
        <w:r>
          <w:rPr/>
          <w:t>Of course gamma is a fudge factor. Need to think about this one too</w:t>
        </w:r>
      </w:ins>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 xml:space="preserve">Shall I do </w:t>
      </w:r>
      <w:bookmarkStart w:id="2" w:name="__DdeLink__253_1864708690"/>
      <w:r>
        <w:rPr>
          <w:color w:val="FF0000"/>
        </w:rPr>
        <w:t>γ</w:t>
      </w:r>
      <w:bookmarkEnd w:id="2"/>
      <w:r>
        <w:rPr>
          <w:color w:val="FF0000"/>
        </w:rPr>
        <w:t xml:space="preserve"> = 0.95 and also 0.0 and 1.0 to show the whole range?</w:t>
      </w:r>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 link to cGENIE: - on page 43, it says that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The result fPOC &gt; 1.0 does not imply that 100% preservation is a realistic result. It just means that </w:t>
      </w:r>
      <w:ins w:id="38" w:author="Microsoft Office User" w:date="2018-03-16T16:23:00Z">
        <w:r>
          <w:rPr/>
          <w:t xml:space="preserve"> the </w:t>
        </w:r>
      </w:ins>
      <w:r>
        <w:rPr/>
        <w:t xml:space="preserve">OMEN-SED </w:t>
      </w:r>
      <w:ins w:id="39" w:author="Microsoft Office User" w:date="2018-03-16T16:23:00Z">
        <w:r>
          <w:rPr/>
          <w:t xml:space="preserve">solution </w:t>
        </w:r>
      </w:ins>
      <w:r>
        <w:rPr/>
        <w:t>does not provide sensitive values</w:t>
      </w:r>
      <w:ins w:id="40" w:author="Microsoft Office User" w:date="2018-03-16T16:23:00Z">
        <w:r>
          <w:rPr/>
          <w:t xml:space="preserve"> (explain how this can happen and specify how often this happens)</w:t>
        </w:r>
      </w:ins>
      <w:r>
        <w:rPr/>
        <w:t>. Therefore, its results are discarded and a reflective boundary is assumed</w:t>
      </w:r>
      <w:ins w:id="41" w:author="Microsoft Office User" w:date="2018-03-16T16:24:00Z">
        <w:r>
          <w:rPr/>
          <w:t xml:space="preserve"> (explain why reflective is a better choice than conservative in this case)</w:t>
        </w:r>
      </w:ins>
      <w:r>
        <w:rPr/>
        <w:t>. So far this has not occurred in our experiments.</w:t>
      </w:r>
    </w:p>
    <w:p>
      <w:pPr>
        <w:pStyle w:val="Normal"/>
        <w:rPr/>
      </w:pPr>
      <w:r>
        <w:rPr/>
      </w:r>
    </w:p>
    <w:p>
      <w:pPr>
        <w:pStyle w:val="Normal"/>
        <w:rPr/>
      </w:pPr>
      <w:r>
        <w:rPr/>
      </w:r>
    </w:p>
    <w:p>
      <w:pPr>
        <w:pStyle w:val="Normal"/>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As suggested by reviewer 1 and 3, the coupling of OMEN-SED to cGENIE has been removed from this paper and will be submitted to GMD in a separate manuscript. We will make sure, to address the steady-assumption earlier.</w:t>
      </w:r>
    </w:p>
    <w:p>
      <w:pPr>
        <w:pStyle w:val="Normal"/>
        <w:rPr/>
      </w:pPr>
      <w:ins w:id="42" w:author="Microsoft Office User" w:date="2018-03-16T16:25:00Z">
        <w:r>
          <w:rPr/>
          <w:t>I really do not like a complete removal</w:t>
        </w:r>
      </w:ins>
    </w:p>
    <w:p>
      <w:pPr>
        <w:pStyle w:val="Normal"/>
        <w:rPr/>
      </w:pPr>
      <w:r>
        <w:rPr/>
      </w:r>
    </w:p>
    <w:p>
      <w:pPr>
        <w:pStyle w:val="Normal"/>
        <w:rPr/>
      </w:pPr>
      <w:r>
        <w:rPr/>
      </w:r>
    </w:p>
    <w:p>
      <w:pPr>
        <w:pStyle w:val="Normal"/>
        <w:rPr>
          <w:b/>
          <w:bCs/>
        </w:rPr>
      </w:pPr>
      <w:r>
        <w:rPr>
          <w:b/>
          <w:bCs/>
        </w:rPr>
        <w:t>Comment:</w:t>
      </w:r>
    </w:p>
    <w:p>
      <w:pPr>
        <w:pStyle w:val="Normal"/>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color w:val="FF0000"/>
        </w:rPr>
        <w:t>TODO</w:t>
      </w:r>
      <w:r>
        <w:rPr/>
        <w:t xml:space="preserve">: Explain better how OMEN-SED could be used in specific settings!? </w:t>
      </w:r>
    </w:p>
    <w:p>
      <w:pPr>
        <w:pStyle w:val="Normal"/>
        <w:rPr/>
      </w:pPr>
      <w:r>
        <w:rPr/>
        <w:t>Regional: more site specific tuning</w:t>
      </w:r>
    </w:p>
    <w:p>
      <w:pPr>
        <w:pStyle w:val="Normal"/>
        <w:rPr>
          <w:color w:val="FF0000"/>
        </w:rPr>
      </w:pPr>
      <w:r>
        <w:rPr/>
        <w:t>seasonal: as upper/lower boundary or discard this application completely</w:t>
      </w:r>
      <w:r>
        <w:rPr>
          <w:color w:val="FF0000"/>
        </w:rPr>
        <w:t>???</w:t>
      </w:r>
    </w:p>
    <w:p>
      <w:pPr>
        <w:pStyle w:val="Normal"/>
        <w:rPr>
          <w:color w:val="FF0000"/>
        </w:rPr>
      </w:pPr>
      <w:r>
        <w:rPr>
          <w:color w:val="FF0000"/>
        </w:rPr>
      </w:r>
    </w:p>
    <w:p>
      <w:pPr>
        <w:pStyle w:val="Normal"/>
        <w:rPr>
          <w:color w:val="FF0000"/>
        </w:rPr>
      </w:pPr>
      <w:ins w:id="43" w:author="Microsoft Office User" w:date="2018-03-16T16:25:00Z">
        <w:r>
          <w:rPr>
            <w:color w:val="FF0000"/>
          </w:rPr>
          <w:t>This can all be contested. I don</w:t>
        </w:r>
      </w:ins>
      <w:ins w:id="44" w:author="Microsoft Office User" w:date="2018-03-16T16:26:00Z">
        <w:r>
          <w:rPr>
            <w:color w:val="FF0000"/>
          </w:rPr>
          <w:t>’t agree here.</w:t>
        </w:r>
      </w:ins>
      <w:ins w:id="45" w:author="Microsoft Office User" w:date="2018-03-16T16:27:00Z">
        <w:r>
          <w:rPr>
            <w:color w:val="FF0000"/>
          </w:rPr>
          <w:t xml:space="preserve"> You need to emphasize that certain model assumptions are required to solve the eq analytically and that these assumptions obviously limit the predictive abilities of OMEN-SED for sites where you do observe special features. However OMEN-SED is designed for system-scale/global scale applications and it will be a reasonable assumption top apply OMEN-SED at these sites. Also stress that very </w:t>
        </w:r>
      </w:ins>
      <w:ins w:id="46" w:author="Microsoft Office User" w:date="2018-03-16T16:28:00Z">
        <w:r>
          <w:rPr>
            <w:color w:val="FF0000"/>
          </w:rPr>
          <w:t>successful</w:t>
        </w:r>
      </w:ins>
      <w:ins w:id="47" w:author="Microsoft Office User" w:date="2018-03-16T16:27:00Z">
        <w:r>
          <w:rPr>
            <w:color w:val="FF0000"/>
          </w:rPr>
          <w:t xml:space="preserve"> </w:t>
        </w:r>
      </w:ins>
      <w:ins w:id="48" w:author="Microsoft Office User" w:date="2018-03-16T16:28:00Z">
        <w:r>
          <w:rPr>
            <w:color w:val="FF0000"/>
          </w:rPr>
          <w:t>coastal, system-scale models such as ERSEM, G</w:t>
        </w:r>
      </w:ins>
      <w:ins w:id="49" w:author="Microsoft Office User" w:date="2018-03-16T16:29:00Z">
        <w:r>
          <w:rPr>
            <w:color w:val="FF0000"/>
          </w:rPr>
          <w:t>y</w:t>
        </w:r>
      </w:ins>
      <w:ins w:id="50" w:author="Microsoft Office User" w:date="2018-03-16T16:28:00Z">
        <w:r>
          <w:rPr>
            <w:color w:val="FF0000"/>
          </w:rPr>
          <w:t>pens,</w:t>
        </w:r>
      </w:ins>
      <w:ins w:id="51" w:author="Microsoft Office User" w:date="2018-03-16T16:29:00Z">
        <w:r>
          <w:rPr>
            <w:color w:val="FF0000"/>
          </w:rPr>
          <w:t xml:space="preserve"> Capet Arndt&amp;Regnier make assumptions about the shape of the downcore solid phase profiles.</w:t>
        </w:r>
      </w:ins>
    </w:p>
    <w:p>
      <w:pPr>
        <w:pStyle w:val="Normal"/>
        <w:rPr>
          <w:color w:val="FF0000"/>
        </w:rPr>
      </w:pPr>
      <w:r>
        <w:rPr>
          <w:color w:val="FF0000"/>
        </w:rPr>
      </w:r>
    </w:p>
    <w:p>
      <w:pPr>
        <w:pStyle w:val="Normal"/>
        <w:rPr>
          <w:color w:val="FF0000"/>
        </w:rPr>
      </w:pPr>
      <w:ins w:id="52" w:author="Microsoft Office User" w:date="2018-03-16T16:29:00Z">
        <w:r>
          <w:rPr>
            <w:color w:val="FF0000"/>
          </w:rPr>
          <w:t>The</w:t>
        </w:r>
      </w:ins>
      <w:ins w:id="53" w:author="Microsoft Office User" w:date="2018-03-16T16:30:00Z">
        <w:r>
          <w:rPr>
            <w:color w:val="FF0000"/>
          </w:rPr>
          <w:t xml:space="preserve"> ss</w:t>
        </w:r>
      </w:ins>
      <w:ins w:id="54" w:author="Microsoft Office User" w:date="2018-03-16T16:29:00Z">
        <w:r>
          <w:rPr>
            <w:color w:val="FF0000"/>
          </w:rPr>
          <w:t xml:space="preserve"> assumption can be </w:t>
        </w:r>
      </w:ins>
      <w:ins w:id="55" w:author="Microsoft Office User" w:date="2018-03-16T16:30:00Z">
        <w:r>
          <w:rPr>
            <w:color w:val="FF0000"/>
          </w:rPr>
          <w:t>easily</w:t>
        </w:r>
      </w:ins>
      <w:ins w:id="56" w:author="Microsoft Office User" w:date="2018-03-16T16:29:00Z">
        <w:r>
          <w:rPr>
            <w:color w:val="FF0000"/>
          </w:rPr>
          <w:t xml:space="preserve">  </w:t>
        </w:r>
      </w:ins>
      <w:ins w:id="57" w:author="Microsoft Office User" w:date="2018-03-16T16:30:00Z">
        <w:r>
          <w:rPr>
            <w:color w:val="FF0000"/>
          </w:rPr>
          <w:t>relieved with the relaxation term- as suggested in the limitatiuons section</w:t>
        </w:r>
      </w:ins>
    </w:p>
    <w:p>
      <w:pPr>
        <w:pStyle w:val="Normal"/>
        <w:rPr/>
      </w:pPr>
      <w:r>
        <w:rPr/>
      </w:r>
    </w:p>
    <w:p>
      <w:pPr>
        <w:pStyle w:val="Normal"/>
        <w:rPr/>
      </w:pPr>
      <w:r>
        <w:rPr/>
      </w:r>
    </w:p>
    <w:p>
      <w:pPr>
        <w:pStyle w:val="Normal"/>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rPr/>
      </w:pPr>
      <w:ins w:id="58" w:author="Microsoft Office User" w:date="2018-03-16T16:31:00Z">
        <w:r>
          <w:rPr/>
          <w:t xml:space="preserve">That is not what is meant here!!! Probably need to reformulate this. We do not argue that k-f works, we say that this confirms that you need different k-f values for shallow vs deep because of the largely different timescales involved. </w:t>
        </w:r>
      </w:ins>
    </w:p>
    <w:p>
      <w:pPr>
        <w:pStyle w:val="Normal"/>
        <w:rPr/>
      </w:pPr>
      <w:r>
        <w:rPr/>
      </w:r>
    </w:p>
    <w:p>
      <w:pPr>
        <w:pStyle w:val="Normal"/>
        <w:rPr/>
      </w:pPr>
      <w:r>
        <w:rPr/>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As suggested by reviewer 1 and 3, the coupling of OMEN-SED to cGENIE has been removed from this paper and will be submitted to GMD in a separate manuscript. We will make sure, to tone the statement down. For example: </w:t>
      </w:r>
    </w:p>
    <w:p>
      <w:pPr>
        <w:pStyle w:val="Normal"/>
        <w:rPr/>
      </w:pPr>
      <w:r>
        <w:rPr/>
      </w:r>
    </w:p>
    <w:p>
      <w:pPr>
        <w:pStyle w:val="Normal"/>
        <w:rPr/>
      </w:pPr>
      <w:ins w:id="59" w:author="Microsoft Office User" w:date="2018-03-16T16:32:00Z">
        <w:r>
          <w:rPr/>
          <w:t xml:space="preserve">Don’t be such a wimp! He </w:t>
        </w:r>
      </w:ins>
      <w:ins w:id="60" w:author="Microsoft Office User" w:date="2018-03-16T16:33:00Z">
        <w:r>
          <w:rPr/>
          <w:t>misunderstood</w:t>
        </w:r>
      </w:ins>
      <w:ins w:id="61" w:author="Microsoft Office User" w:date="2018-03-16T16:32:00Z">
        <w:r>
          <w:rPr/>
          <w:t xml:space="preserve"> </w:t>
        </w:r>
      </w:ins>
      <w:ins w:id="62" w:author="Microsoft Office User" w:date="2018-03-16T16:33:00Z">
        <w:r>
          <w:rPr/>
          <w:t>this</w:t>
        </w:r>
      </w:ins>
    </w:p>
    <w:p>
      <w:pPr>
        <w:pStyle w:val="Normal"/>
        <w:rPr/>
      </w:pPr>
      <w:r>
        <w:rPr/>
        <w:t>“</w:t>
      </w:r>
      <w:r>
        <w:rPr/>
        <w:t xml:space="preserve">A comparison between simulated OM contents and observations indicates that depth dependent k-f relationships provide the best fit </w:t>
      </w:r>
      <w:r>
        <w:rPr>
          <w:b/>
          <w:bCs/>
        </w:rPr>
        <w:t xml:space="preserve">in our model </w:t>
      </w:r>
      <w:r>
        <w:rPr/>
        <w:t xml:space="preserve">(Section 4.2.2), confirming </w:t>
      </w:r>
      <w:r>
        <w:rPr>
          <w:b/>
          <w:bCs/>
        </w:rPr>
        <w:t xml:space="preserve">the established age-reactivity relationship as presented in our </w:t>
      </w:r>
      <w:r>
        <w:rPr/>
        <w:t>more theoretical considerations regarding the different time and reactivity scales that need to be considered (see Section 4.2). ”</w:t>
      </w:r>
    </w:p>
    <w:p>
      <w:pPr>
        <w:pStyle w:val="Normal"/>
        <w:rPr/>
      </w:pPr>
      <w:r>
        <w:rPr/>
      </w:r>
    </w:p>
    <w:p>
      <w:pPr>
        <w:pStyle w:val="Normal"/>
        <w:rPr>
          <w:b/>
          <w:bCs/>
          <w:color w:val="FF0000"/>
        </w:rPr>
      </w:pPr>
      <w:r>
        <w:rPr>
          <w:b/>
          <w:bCs/>
          <w:color w:val="FF0000"/>
        </w:rPr>
        <w:t>OMEN-SED – cGENIE coupling</w:t>
      </w:r>
    </w:p>
    <w:p>
      <w:pPr>
        <w:pStyle w:val="Normal"/>
        <w:rPr>
          <w:b/>
          <w:bCs/>
        </w:rPr>
      </w:pPr>
      <w:r>
        <w:rPr>
          <w:b/>
          <w:bCs/>
        </w:rPr>
        <w:t>Comment:</w:t>
      </w:r>
    </w:p>
    <w:p>
      <w:pPr>
        <w:pStyle w:val="Normal"/>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rPr/>
      </w:pPr>
      <w:ins w:id="63" w:author="Microsoft Office User" w:date="2018-03-16T16:33:00Z">
        <w:r>
          <w:rPr/>
          <w:t>We do not want to validate the model as mentioned in the text, but illustrate its use and I find thius very important for this paper. I am fine with slimming this down, but not with taking this out completly</w:t>
        </w:r>
      </w:ins>
    </w:p>
    <w:p>
      <w:pPr>
        <w:pStyle w:val="Normal"/>
        <w:rPr/>
      </w:pPr>
      <w:r>
        <w:rPr/>
      </w:r>
    </w:p>
    <w:p>
      <w:pPr>
        <w:pStyle w:val="Normal"/>
        <w:rPr>
          <w:b/>
          <w:bCs/>
          <w:color w:val="800000"/>
        </w:rPr>
      </w:pPr>
      <w:r>
        <w:rPr>
          <w:b/>
          <w:bCs/>
        </w:rPr>
        <w:t>Response:</w:t>
      </w:r>
      <w:r>
        <w:rPr>
          <w:b/>
          <w:bCs/>
          <w:color w:val="800000"/>
        </w:rPr>
        <w:t xml:space="preserve">  </w:t>
      </w:r>
    </w:p>
    <w:p>
      <w:pPr>
        <w:pStyle w:val="Normal"/>
        <w:rPr/>
      </w:pPr>
      <w:r>
        <w:rPr/>
        <w:t>As suggested by reviewer 1 and 3, the coupling of OMEN-SED to cGENIE has been removed from this paper and will be explored in more detail in another manuscript.</w:t>
      </w:r>
    </w:p>
    <w:p>
      <w:pPr>
        <w:pStyle w:val="Normal"/>
        <w:rPr/>
      </w:pPr>
      <w:r>
        <w:rPr/>
      </w:r>
    </w:p>
    <w:p>
      <w:pPr>
        <w:pStyle w:val="Normal"/>
        <w:rPr/>
      </w:pPr>
      <w:r>
        <w:rPr/>
      </w:r>
    </w:p>
    <w:p>
      <w:pPr>
        <w:pStyle w:val="Normal"/>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This figure is not included in the revised version of the paper.</w:t>
      </w:r>
    </w:p>
    <w:p>
      <w:pPr>
        <w:pStyle w:val="Normal"/>
        <w:rPr/>
      </w:pPr>
      <w:r>
        <w:rPr/>
      </w:r>
    </w:p>
    <w:p>
      <w:pPr>
        <w:pStyle w:val="Normal"/>
        <w:rPr>
          <w:b/>
          <w:bCs/>
          <w:sz w:val="28"/>
          <w:szCs w:val="28"/>
        </w:rPr>
      </w:pPr>
      <w:r>
        <w:rPr>
          <w:b/>
          <w:bCs/>
          <w:sz w:val="28"/>
          <w:szCs w:val="28"/>
        </w:rPr>
        <w:t>Minor comments:</w:t>
      </w:r>
    </w:p>
    <w:p>
      <w:pPr>
        <w:pStyle w:val="Normal"/>
        <w:rPr/>
      </w:pPr>
      <w:r>
        <w:rPr/>
      </w:r>
    </w:p>
    <w:p>
      <w:pPr>
        <w:pStyle w:val="Normal"/>
        <w:rPr/>
      </w:pPr>
      <w:r>
        <w:rPr/>
        <w:t xml:space="preserve">page 8/ line 1: It is said that all parameters in Eq. 1 may vary with depth, but above it is stated that porosity and burial rates are constant with depth. </w:t>
      </w:r>
    </w:p>
    <w:p>
      <w:pPr>
        <w:pStyle w:val="Normal"/>
        <w:rPr/>
      </w:pPr>
      <w:r>
        <w:rPr/>
      </w:r>
    </w:p>
    <w:p>
      <w:pPr>
        <w:pStyle w:val="Normal"/>
        <w:rPr/>
      </w:pPr>
      <w:r>
        <w:rPr/>
        <w:t>- the fraction of POC buried is defined as the POC at z=0 relative to the POC at depth.</w:t>
      </w:r>
    </w:p>
    <w:p>
      <w:pPr>
        <w:pStyle w:val="Normal"/>
        <w:rPr/>
      </w:pPr>
      <w:r>
        <w:rPr/>
        <w:t>Why is it not defined as the flux at z=0 vs. the flux at depth (it seems Eq. 5 ignores</w:t>
      </w:r>
    </w:p>
    <w:p>
      <w:pPr>
        <w:pStyle w:val="Normal"/>
        <w:rPr/>
      </w:pPr>
      <w:r>
        <w:rPr/>
        <w:t>the diffusion flux)? 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rPr/>
      </w:pPr>
      <w:r>
        <w:rPr/>
      </w:r>
    </w:p>
    <w:p>
      <w:pPr>
        <w:pStyle w:val="Normal"/>
        <w:rPr/>
      </w:pPr>
      <w:r>
        <w:rPr/>
        <w:t xml:space="preserve">Can lines 21-23 on page 21 be deleted? </w:t>
      </w:r>
    </w:p>
    <w:p>
      <w:pPr>
        <w:pStyle w:val="Normal"/>
        <w:rPr/>
      </w:pPr>
      <w:r>
        <w:rPr/>
      </w:r>
    </w:p>
    <w:p>
      <w:pPr>
        <w:pStyle w:val="Normal"/>
        <w:rPr/>
      </w:pPr>
      <w:r>
        <w:rPr/>
        <w:t xml:space="preserve">page 31, line 2: specify NH4, SO4 and H2S FLUXES </w:t>
      </w:r>
    </w:p>
    <w:p>
      <w:pPr>
        <w:pStyle w:val="Normal"/>
        <w:rPr/>
      </w:pPr>
      <w:r>
        <w:rPr/>
      </w:r>
    </w:p>
    <w:p>
      <w:pPr>
        <w:pStyle w:val="Normal"/>
        <w:rPr/>
      </w:pPr>
      <w:r>
        <w:rPr/>
        <w:t>Figure 3 did not help me much. Does the green dashed vertical arrow indicate possible locations of zbio?</w:t>
      </w:r>
    </w:p>
    <w:p>
      <w:pPr>
        <w:pStyle w:val="Normal"/>
        <w:pageBreakBefore/>
        <w:rPr>
          <w:b/>
          <w:bCs/>
          <w:sz w:val="28"/>
          <w:szCs w:val="28"/>
        </w:rPr>
      </w:pPr>
      <w:r>
        <w:rPr>
          <w:b/>
          <w:bCs/>
          <w:sz w:val="28"/>
          <w:szCs w:val="28"/>
        </w:rPr>
        <w:t>Anonymous Referee #2</w:t>
      </w:r>
    </w:p>
    <w:p>
      <w:pPr>
        <w:pStyle w:val="Normal"/>
        <w:rPr/>
      </w:pPr>
      <w:r>
        <w:rPr/>
      </w:r>
    </w:p>
    <w:p>
      <w:pPr>
        <w:pStyle w:val="Normal"/>
        <w:rPr>
          <w:b/>
          <w:bCs/>
        </w:rPr>
      </w:pPr>
      <w:r>
        <w:rPr>
          <w:b/>
          <w:bCs/>
        </w:rPr>
        <w:t>Comment:</w:t>
      </w:r>
    </w:p>
    <w:p>
      <w:pPr>
        <w:pStyle w:val="Normal"/>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r>
    </w:p>
    <w:p>
      <w:pPr>
        <w:pStyle w:val="Normal"/>
        <w:rPr/>
      </w:pPr>
      <w:ins w:id="64" w:author="Microsoft Office User" w:date="2018-03-16T16:36:00Z">
        <w:r>
          <w:rPr/>
          <w:t>You could define different porosity values with depth, but would not be able to resolve resulting advective velocity changes so what is the point. This is a mathematical limi</w:t>
        </w:r>
      </w:ins>
      <w:ins w:id="65" w:author="Microsoft Office User" w:date="2018-03-16T16:37:00Z">
        <w:r>
          <w:rPr/>
          <w:t>t</w:t>
        </w:r>
      </w:ins>
      <w:ins w:id="66" w:author="Microsoft Office User" w:date="2018-03-16T16:36:00Z">
        <w:r>
          <w:rPr/>
          <w:t>ation</w:t>
        </w:r>
      </w:ins>
      <w:ins w:id="67" w:author="Microsoft Office User" w:date="2018-03-16T16:37:00Z">
        <w:r>
          <w:rPr/>
          <w:t xml:space="preserve"> and this will induce a certain error (which is not terribly big). Stress again that OMEN_SED was designed for global scale applications and is a big advance compared to what is used at the moment (</w:t>
        </w:r>
      </w:ins>
      <w:ins w:id="68" w:author="Microsoft Office User" w:date="2018-03-16T16:38:00Z">
        <w:r>
          <w:rPr/>
          <w:t>see the wallmann comment!</w:t>
        </w:r>
      </w:ins>
      <w:ins w:id="69" w:author="Microsoft Office User" w:date="2018-03-16T16:37:00Z">
        <w:r>
          <w:rPr/>
          <w:t>)</w:t>
        </w:r>
      </w:ins>
      <w:ins w:id="70" w:author="Microsoft Office User" w:date="2018-03-16T16:38:00Z">
        <w:r>
          <w:rPr/>
          <w:t>. Simple box models deal with far bigger concerns and limitations than constant porosity!!!</w:t>
        </w:r>
      </w:ins>
    </w:p>
    <w:p>
      <w:pPr>
        <w:pStyle w:val="Normal"/>
        <w:rPr/>
      </w:pPr>
      <w:ins w:id="71" w:author="Microsoft Office User" w:date="2018-03-16T16:39:00Z">
        <w:r>
          <w:rPr/>
          <w:t xml:space="preserve">It does not make a big difference and we have al;ready shown this by comparing the </w:t>
        </w:r>
      </w:ins>
      <w:ins w:id="72" w:author="Microsoft Office User" w:date="2018-03-16T16:40:00Z">
        <w:r>
          <w:rPr/>
          <w:t>performance</w:t>
        </w:r>
      </w:ins>
      <w:ins w:id="73" w:author="Microsoft Office User" w:date="2018-03-16T16:39:00Z">
        <w:r>
          <w:rPr/>
          <w:t xml:space="preserve"> </w:t>
        </w:r>
      </w:ins>
      <w:ins w:id="74" w:author="Microsoft Office User" w:date="2018-03-16T16:40:00Z">
        <w:r>
          <w:rPr/>
          <w:t>of OMEN_SED against observed data and against model results form fully formulated RTMs WITH depth-varying pporosity.</w:t>
        </w:r>
      </w:ins>
    </w:p>
    <w:p>
      <w:pPr>
        <w:pStyle w:val="Normal"/>
        <w:rPr/>
      </w:pPr>
      <w:r>
        <w:rPr/>
      </w:r>
    </w:p>
    <w:p>
      <w:pPr>
        <w:pStyle w:val="Normal"/>
        <w:rPr/>
      </w:pPr>
      <w:ins w:id="75" w:author="Microsoft Office User" w:date="2018-03-16T16:38:00Z">
        <w:r>
          <w:rPr/>
          <w:t xml:space="preserve">Jezz it is always the same. It is absolutely fine to do simple bullshit that is proven to give the wrong result, but if you make a big step towards reality, you have the </w:t>
        </w:r>
      </w:ins>
      <w:ins w:id="76" w:author="Microsoft Office User" w:date="2018-03-16T16:39:00Z">
        <w:r>
          <w:rPr/>
          <w:t>“”but it does not resolve the gold0-shitting unicorn that has been observed in ….</w:t>
        </w:r>
      </w:ins>
    </w:p>
    <w:p>
      <w:pPr>
        <w:pStyle w:val="Normal"/>
        <w:rPr/>
      </w:pPr>
      <w:ins w:id="77" w:author="Microsoft Office User" w:date="2018-03-16T16:36:00Z">
        <w:r>
          <w:rPr/>
          <w:t xml:space="preserve"> </w:t>
        </w:r>
      </w:ins>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bookmarkStart w:id="3" w:name="__DdeLink__227_1864708690"/>
      <w:bookmarkEnd w:id="3"/>
      <w:r>
        <w:rPr>
          <w:b/>
          <w:bCs/>
          <w:color w:val="FF0000"/>
        </w:rPr>
        <w:t>??? We cannot define different porosities for different depth zones, right? As that would complicate finding the analytical solution. Include porosity in sensitivity analysis? I'd rather avoid this, as the SA was not too easy... Can we just argue here somewhow? Or probably have to do the SA again anyway for new parameter for H2S loss to pyrite formation (see K. Wallmann).</w:t>
      </w:r>
    </w:p>
    <w:p>
      <w:pPr>
        <w:pStyle w:val="Normal"/>
        <w:rPr>
          <w:color w:val="FF0000"/>
        </w:rPr>
      </w:pPr>
      <w:r>
        <w:rPr>
          <w:color w:val="FF0000"/>
        </w:rPr>
      </w:r>
    </w:p>
    <w:p>
      <w:pPr>
        <w:pStyle w:val="Normal"/>
        <w:rPr>
          <w:b/>
          <w:bCs/>
        </w:rPr>
      </w:pPr>
      <w:r>
        <w:rPr>
          <w:b/>
          <w:bCs/>
        </w:rPr>
        <w:t>Comment:</w:t>
      </w:r>
    </w:p>
    <w:p>
      <w:pPr>
        <w:pStyle w:val="Normal"/>
        <w:rPr/>
      </w:pPr>
      <w:r>
        <w:rPr/>
        <w:t>Dividing the sediment column into functional zones in such a strict manner does not</w:t>
      </w:r>
    </w:p>
    <w:p>
      <w:pPr>
        <w:pStyle w:val="Normal"/>
        <w:rPr/>
      </w:pPr>
      <w:r>
        <w:rPr/>
        <w:t>always represent reality well. Thus, “nitrogenous” zone may overlap with “oxic” zone.</w:t>
      </w:r>
    </w:p>
    <w:p>
      <w:pPr>
        <w:pStyle w:val="Normal"/>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rPr/>
      </w:pPr>
      <w:r>
        <w:rPr/>
      </w:r>
    </w:p>
    <w:p>
      <w:pPr>
        <w:pStyle w:val="Normal"/>
        <w:rPr/>
      </w:pPr>
      <w:ins w:id="78" w:author="Microsoft Office User" w:date="2018-03-16T16:41:00Z">
        <w:r>
          <w:rPr/>
          <w:t xml:space="preserve">No, what was the issue of </w:t>
        </w:r>
      </w:ins>
      <w:ins w:id="79" w:author="Microsoft Office User" w:date="2018-03-16T16:43:00Z">
        <w:r>
          <w:rPr/>
          <w:t xml:space="preserve"> that again???</w:t>
        </w:r>
      </w:ins>
    </w:p>
    <w:p>
      <w:pPr>
        <w:pStyle w:val="Normal"/>
        <w:rPr/>
      </w:pPr>
      <w:r>
        <w:rPr/>
      </w:r>
    </w:p>
    <w:p>
      <w:pPr>
        <w:pStyle w:val="Normal"/>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xml:space="preserve">??? </w:t>
      </w:r>
    </w:p>
    <w:p>
      <w:pPr>
        <w:pStyle w:val="Normal"/>
        <w:rPr/>
      </w:pPr>
      <w:r>
        <w:rPr/>
        <w:t xml:space="preserve">The other is correct when stating that “Dividing the sediment column into functional zones in such a strict manner does not always represent reality well”. </w:t>
      </w:r>
    </w:p>
    <w:p>
      <w:pPr>
        <w:pStyle w:val="Normal"/>
        <w:rPr>
          <w:color w:val="00000A"/>
        </w:rPr>
      </w:pPr>
      <w:r>
        <w:rPr>
          <w:color w:val="00000A"/>
        </w:rPr>
        <w:t xml:space="preserve">Here we repeat the answer given to the first comment of Reviewer #1. 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p>
    <w:p>
      <w:pPr>
        <w:pStyle w:val="Normal"/>
        <w:rPr>
          <w:color w:val="FF0000"/>
        </w:rPr>
      </w:pPr>
      <w:r>
        <w:rPr>
          <w:color w:val="FF0000"/>
        </w:rPr>
      </w:r>
    </w:p>
    <w:p>
      <w:pPr>
        <w:pStyle w:val="Normal"/>
        <w:rPr/>
      </w:pPr>
      <w:r>
        <w:rPr/>
        <w:t xml:space="preserve">Also. it is possible to simulate nitrate influx into the sediments in oxygenated environments with OMEN (see e.g. Fig. 6C, green line in Fig. 8). </w:t>
      </w:r>
    </w:p>
    <w:p>
      <w:pPr>
        <w:pStyle w:val="Normal"/>
        <w:rPr>
          <w:b/>
          <w:bCs/>
          <w:color w:val="FF0000"/>
        </w:rPr>
      </w:pPr>
      <w:r>
        <w:rPr>
          <w:b/>
          <w:bCs/>
          <w:color w:val="FF0000"/>
        </w:rPr>
        <w:t xml:space="preserve">??? Maybe add validation of the stand-alone model against the Stolpovsky database of O2 and NO3 SWI-fluxes??? Tune it to the different locations.... </w:t>
      </w:r>
    </w:p>
    <w:p>
      <w:pPr>
        <w:pStyle w:val="Normal"/>
        <w:rPr>
          <w:color w:val="FF0000"/>
        </w:rPr>
      </w:pPr>
      <w:r>
        <w:rPr>
          <w:color w:val="FF0000"/>
        </w:rPr>
      </w:r>
    </w:p>
    <w:p>
      <w:pPr>
        <w:pStyle w:val="Normal"/>
        <w:rPr>
          <w:color w:val="FF0000"/>
        </w:rPr>
      </w:pPr>
      <w:ins w:id="80" w:author="Microsoft Office User" w:date="2018-03-16T16:42:00Z">
        <w:r>
          <w:rPr>
            <w:color w:val="FF0000"/>
          </w:rPr>
          <w:t>…</w:t>
        </w:r>
      </w:ins>
      <w:ins w:id="81" w:author="Microsoft Office User" w:date="2018-03-16T16:42:00Z">
        <w:r>
          <w:rPr>
            <w:color w:val="FF0000"/>
          </w:rPr>
          <w:t>told you so….</w:t>
        </w:r>
      </w:ins>
    </w:p>
    <w:p>
      <w:pPr>
        <w:pStyle w:val="Normal"/>
        <w:rPr>
          <w:color w:val="FF0000"/>
        </w:rPr>
      </w:pPr>
      <w:r>
        <w:rPr>
          <w:color w:val="FF0000"/>
        </w:rPr>
      </w:r>
    </w:p>
    <w:p>
      <w:pPr>
        <w:pStyle w:val="Normal"/>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similar to reviewer 1.</w:t>
      </w:r>
    </w:p>
    <w:p>
      <w:pPr>
        <w:pStyle w:val="Normal"/>
        <w:rPr>
          <w:b/>
          <w:bCs/>
          <w:color w:val="FF0000"/>
        </w:rPr>
      </w:pPr>
      <w:ins w:id="82" w:author="Microsoft Office User" w:date="2018-03-16T16:43:00Z">
        <w:r>
          <w:rPr>
            <w:b/>
            <w:bCs/>
            <w:color w:val="FF0000"/>
          </w:rPr>
          <w:t xml:space="preserve">Yes, add section to limitation section- however also stress that N-dynamics </w:t>
        </w:r>
      </w:ins>
      <w:ins w:id="83" w:author="Microsoft Office User" w:date="2018-03-16T16:44:00Z">
        <w:r>
          <w:rPr>
            <w:b/>
            <w:bCs/>
            <w:color w:val="FF0000"/>
          </w:rPr>
          <w:t>are often not explicitely resolved in ESM</w:t>
        </w:r>
      </w:ins>
    </w:p>
    <w:p>
      <w:pPr>
        <w:pStyle w:val="Normal"/>
        <w:rPr>
          <w:b/>
          <w:bCs/>
          <w:color w:val="FF0000"/>
        </w:rPr>
      </w:pPr>
      <w:r>
        <w:rPr>
          <w:b/>
          <w:bCs/>
          <w:color w:val="FF0000"/>
        </w:rPr>
      </w:r>
    </w:p>
    <w:p>
      <w:pPr>
        <w:pStyle w:val="Normal"/>
        <w:rPr>
          <w:color w:val="FF0000"/>
        </w:rPr>
      </w:pPr>
      <w:r>
        <w:rPr>
          <w:color w:val="FF0000"/>
        </w:rPr>
      </w:r>
    </w:p>
    <w:p>
      <w:pPr>
        <w:pStyle w:val="Normal"/>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If binned by RRPOC for uniform k all grid-cells with same RRPOC have the same preservation in </w:t>
      </w:r>
    </w:p>
    <w:p>
      <w:pPr>
        <w:pStyle w:val="Normal"/>
        <w:rPr>
          <w:color w:val="00000A"/>
        </w:rPr>
      </w:pPr>
      <w:r>
        <w:rPr>
          <w:color w:val="00000A"/>
        </w:rPr>
        <w:t xml:space="preserve">OMEN-SED. So this wouild not be very helpful. </w:t>
      </w:r>
    </w:p>
    <w:p>
      <w:pPr>
        <w:pStyle w:val="Normal"/>
        <w:rPr>
          <w:color w:val="00000A"/>
        </w:rPr>
      </w:pPr>
      <w:r>
        <w:rPr>
          <w:color w:val="00000A"/>
        </w:rPr>
      </w:r>
    </w:p>
    <w:p>
      <w:pPr>
        <w:pStyle w:val="Normal"/>
        <w:rPr>
          <w:color w:val="00000A"/>
        </w:rPr>
      </w:pPr>
      <w:r>
        <w:rPr>
          <w:color w:val="00000A"/>
        </w:rPr>
        <w:t xml:space="preserve">The other suggestion (use existing parameterization and compare with O2, NO3 SWI-database) is more a stand-alone model exercise!? As database has not lat-lon coordinates, plus it would be unfair when in out is from GENIE. </w:t>
      </w:r>
    </w:p>
    <w:p>
      <w:pPr>
        <w:pStyle w:val="Normal"/>
        <w:rPr>
          <w:b/>
          <w:bCs/>
          <w:color w:val="FF0000"/>
        </w:rPr>
      </w:pPr>
      <w:r>
        <w:rPr>
          <w:color w:val="00000A"/>
        </w:rPr>
        <w:t xml:space="preserve">[Also, to be honest I don't really understand/like the Stolpovsky parameterization... They relate it to kapp calculated with Martin-curve... and then, I believe, they relate it to RRPOC which is calculated from the depth-integrated rate of POC degradation in the bioturbated layer. But then they just get globally uniform k-values anyway...] </w:t>
      </w:r>
      <w:r>
        <w:rPr>
          <w:b/>
          <w:bCs/>
          <w:color w:val="FF0000"/>
        </w:rPr>
        <w:t>??? I find this very strange...</w:t>
      </w:r>
    </w:p>
    <w:p>
      <w:pPr>
        <w:pStyle w:val="Normal"/>
        <w:rPr>
          <w:color w:val="00000A"/>
        </w:rPr>
      </w:pPr>
      <w:ins w:id="84" w:author="Microsoft Office User" w:date="2018-03-16T16:45:00Z">
        <w:r>
          <w:rPr>
            <w:color w:val="00000A"/>
          </w:rPr>
          <w:t>Because it IS strange. I do find neither the 2015 nor the 2017 paper promising</w:t>
        </w:r>
      </w:ins>
    </w:p>
    <w:p>
      <w:pPr>
        <w:pStyle w:val="Normal"/>
        <w:rPr>
          <w:color w:val="00000A"/>
        </w:rPr>
      </w:pPr>
      <w:r>
        <w:rPr>
          <w:color w:val="00000A"/>
        </w:rPr>
      </w:r>
    </w:p>
    <w:p>
      <w:pPr>
        <w:pStyle w:val="Normal"/>
        <w:rPr>
          <w:color w:val="00000A"/>
        </w:rPr>
      </w:pPr>
      <w:r>
        <w:rPr>
          <w:color w:val="00000A"/>
        </w:rPr>
      </w:r>
    </w:p>
    <w:p>
      <w:pPr>
        <w:pStyle w:val="Normal"/>
        <w:rPr>
          <w:b/>
          <w:bCs/>
        </w:rPr>
      </w:pPr>
      <w:r>
        <w:rPr>
          <w:b/>
          <w:bCs/>
        </w:rPr>
        <w:t>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pPr>
      <w:r>
        <w:rPr/>
        <w:t>I do understand his/her point, also made by K. Wallmann. Split paper into 2 and compare in the coupling paper calculated SWI-fluxes with maps (even though the SWI-fluxe also depend heavily what we get from GENIE). Will also calculate global estimates of fluxes and compare these with other results from the literature.</w:t>
      </w:r>
    </w:p>
    <w:p>
      <w:pPr>
        <w:pStyle w:val="Normal"/>
        <w:rPr>
          <w:color w:val="00000A"/>
        </w:rPr>
      </w:pPr>
      <w:r>
        <w:rPr>
          <w:color w:val="00000A"/>
        </w:rPr>
      </w:r>
    </w:p>
    <w:p>
      <w:pPr>
        <w:pStyle w:val="Normal"/>
        <w:rPr>
          <w:b/>
          <w:bCs/>
          <w:sz w:val="28"/>
          <w:szCs w:val="28"/>
        </w:rPr>
      </w:pPr>
      <w:r>
        <w:rPr>
          <w:b/>
          <w:bCs/>
          <w:sz w:val="28"/>
          <w:szCs w:val="28"/>
        </w:rPr>
        <w:t>Minor comments.</w:t>
      </w:r>
    </w:p>
    <w:p>
      <w:pPr>
        <w:pStyle w:val="Normal"/>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rPr>
          <w:color w:val="00000A"/>
        </w:rPr>
      </w:pPr>
      <w:r>
        <w:rPr>
          <w:color w:val="00000A"/>
        </w:rPr>
      </w:r>
    </w:p>
    <w:p>
      <w:pPr>
        <w:pStyle w:val="Normal"/>
        <w:rPr/>
      </w:pPr>
      <w:r>
        <w:rPr/>
        <w:t>P. 8, L. 1: It is not immediately clear that the authors are talking about water (not</w:t>
      </w:r>
    </w:p>
    <w:p>
      <w:pPr>
        <w:pStyle w:val="Normal"/>
        <w:rPr/>
      </w:pPr>
      <w:r>
        <w:rPr/>
        <w:t>sediment) depth.</w:t>
      </w:r>
    </w:p>
    <w:p>
      <w:pPr>
        <w:pStyle w:val="Normal"/>
        <w:rPr>
          <w:color w:val="00000A"/>
        </w:rPr>
      </w:pPr>
      <w:r>
        <w:rPr>
          <w:color w:val="00000A"/>
        </w:rPr>
      </w:r>
    </w:p>
    <w:p>
      <w:pPr>
        <w:pStyle w:val="Normal"/>
        <w:rPr/>
      </w:pPr>
      <w:r>
        <w:rPr/>
        <w:t>Eq. 5: This representation sounds a bit odd. I think z∞ should be replaced with zmax,</w:t>
      </w:r>
    </w:p>
    <w:p>
      <w:pPr>
        <w:pStyle w:val="Normal"/>
        <w:rPr/>
      </w:pPr>
      <w:r>
        <w:rPr/>
        <w:t>as POC content at infinite depth believed to be zero.</w:t>
      </w:r>
    </w:p>
    <w:p>
      <w:pPr>
        <w:pStyle w:val="Normal"/>
        <w:rPr>
          <w:color w:val="00000A"/>
        </w:rPr>
      </w:pPr>
      <w:r>
        <w:rPr>
          <w:color w:val="00000A"/>
        </w:rPr>
      </w:r>
    </w:p>
    <w:p>
      <w:pPr>
        <w:pStyle w:val="Normal"/>
        <w:rPr/>
      </w:pPr>
      <w:r>
        <w:rPr/>
        <w:t>P. 9, L. 25: SWI is given without initial explanation.</w:t>
      </w:r>
    </w:p>
    <w:p>
      <w:pPr>
        <w:pStyle w:val="Normal"/>
        <w:rPr>
          <w:color w:val="00000A"/>
        </w:rPr>
      </w:pPr>
      <w:r>
        <w:rPr>
          <w:color w:val="00000A"/>
        </w:rPr>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rPr>
          <w:color w:val="00000A"/>
        </w:rPr>
      </w:pPr>
      <w:r>
        <w:rPr>
          <w:color w:val="00000A"/>
        </w:rPr>
      </w:r>
    </w:p>
    <w:p>
      <w:pPr>
        <w:pStyle w:val="Normal"/>
        <w:rPr/>
      </w:pPr>
      <w:r>
        <w:rPr/>
        <w:t>P. 27, L. 28: PAWN is given without explanation.</w:t>
      </w:r>
    </w:p>
    <w:p>
      <w:pPr>
        <w:pStyle w:val="Normal"/>
        <w:rPr>
          <w:color w:val="00000A"/>
        </w:rPr>
      </w:pPr>
      <w:r>
        <w:rPr>
          <w:color w:val="00000A"/>
        </w:rPr>
      </w:r>
    </w:p>
    <w:p>
      <w:pPr>
        <w:pStyle w:val="Normal"/>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rPr>
          <w:color w:val="00000A"/>
        </w:rPr>
      </w:pPr>
      <w:r>
        <w:rPr>
          <w:color w:val="00000A"/>
        </w:rPr>
      </w:r>
    </w:p>
    <w:p>
      <w:pPr>
        <w:pStyle w:val="Normal"/>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rPr>
          <w:color w:val="00000A"/>
        </w:rPr>
      </w:pPr>
      <w:r>
        <w:rPr>
          <w:color w:val="00000A"/>
        </w:rPr>
      </w:r>
    </w:p>
    <w:p>
      <w:pPr>
        <w:pStyle w:val="Normal"/>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pageBreakBefore/>
        <w:rPr>
          <w:b/>
          <w:bCs/>
          <w:sz w:val="28"/>
          <w:szCs w:val="28"/>
        </w:rPr>
      </w:pPr>
      <w:r>
        <w:rPr>
          <w:b/>
          <w:bCs/>
          <w:sz w:val="28"/>
          <w:szCs w:val="28"/>
        </w:rPr>
        <w:t xml:space="preserve"> </w:t>
      </w:r>
      <w:r>
        <w:rPr>
          <w:b/>
          <w:bCs/>
          <w:sz w:val="28"/>
          <w:szCs w:val="28"/>
        </w:rPr>
        <w:t>Referee #3: K. Wallmann:</w:t>
      </w:r>
    </w:p>
    <w:p>
      <w:pPr>
        <w:pStyle w:val="Normal"/>
        <w:rPr>
          <w:color w:val="00000A"/>
        </w:rPr>
      </w:pPr>
      <w:r>
        <w:rPr>
          <w:color w:val="00000A"/>
        </w:rPr>
      </w:r>
    </w:p>
    <w:p>
      <w:pPr>
        <w:pStyle w:val="Normal"/>
        <w:rPr>
          <w:b/>
          <w:bCs/>
        </w:rPr>
      </w:pPr>
      <w:r>
        <w:rPr>
          <w:b/>
          <w:bCs/>
        </w:rPr>
        <w:t>1</w:t>
      </w:r>
      <w:r>
        <w:rPr>
          <w:b/>
          <w:bCs/>
          <w:vertAlign w:val="superscript"/>
        </w:rPr>
        <w:t>st</w:t>
      </w:r>
      <w:r>
        <w:rPr>
          <w:b/>
          <w:bCs/>
        </w:rPr>
        <w:t xml:space="preserve"> Comment:</w:t>
      </w:r>
    </w:p>
    <w:p>
      <w:pPr>
        <w:pStyle w:val="Normal"/>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color w:val="00000A"/>
        </w:rPr>
      </w:pPr>
      <w:r>
        <w:rPr>
          <w:color w:val="00000A"/>
        </w:rPr>
      </w:r>
    </w:p>
    <w:p>
      <w:pPr>
        <w:pStyle w:val="Normal"/>
        <w:rPr>
          <w:b/>
          <w:bCs/>
          <w:color w:val="800000"/>
        </w:rPr>
      </w:pPr>
      <w:r>
        <w:rPr>
          <w:b/>
          <w:bCs/>
        </w:rPr>
        <w:t>Response:</w:t>
      </w:r>
      <w:r>
        <w:rPr>
          <w:b/>
          <w:bCs/>
          <w:color w:val="800000"/>
        </w:rPr>
        <w:t xml:space="preserve">  See also comment of reviewer 1</w:t>
      </w:r>
    </w:p>
    <w:p>
      <w:pPr>
        <w:pStyle w:val="Normal"/>
        <w:rPr/>
      </w:pPr>
      <w:r>
        <w:rPr>
          <w:b/>
          <w:bCs/>
          <w:color w:val="FF0000"/>
        </w:rPr>
        <w:t xml:space="preserve">??? </w:t>
      </w:r>
      <w:r>
        <w:rPr>
          <w:color w:val="00000A"/>
        </w:rPr>
        <w:t xml:space="preserve">So under oxic conditions all H2S gets oxidized? But still with O2 and not with nitrate? But we could leave </w:t>
      </w:r>
      <w:r>
        <w:rPr>
          <w:rFonts w:ascii="SBL BibLit;SBL Greek;Athena;EB" w:hAnsi="SBL BibLit;SBL Greek;Athena;EB"/>
        </w:rPr>
        <w:t>γ</w:t>
      </w:r>
      <w:r>
        <w:rPr>
          <w:vertAlign w:val="subscript"/>
        </w:rPr>
        <w:t>H2S</w:t>
      </w:r>
      <w:r>
        <w:rPr/>
        <w:t xml:space="preserve"> </w:t>
      </w:r>
      <w:r>
        <w:rPr>
          <w:color w:val="00000A"/>
        </w:rPr>
        <w:t xml:space="preserve">in for anoxic environments and introduce </w:t>
      </w:r>
      <w:r>
        <w:rPr/>
        <w:t>a new parameter that defines the fraction of sulfide that is precipitated as pyrite (you wanted that anyway ;) ).</w:t>
      </w:r>
    </w:p>
    <w:p>
      <w:pPr>
        <w:pStyle w:val="Normal"/>
        <w:rPr/>
      </w:pPr>
      <w:r>
        <w:rPr/>
      </w:r>
    </w:p>
    <w:p>
      <w:pPr>
        <w:pStyle w:val="Normal"/>
        <w:rPr/>
      </w:pPr>
      <w:ins w:id="85" w:author="Microsoft Office User" w:date="2018-03-16T16:47:00Z">
        <w:r>
          <w:rPr/>
          <w:t>Yes, I told you so. This will also be a bit of an issue for the OAE simulations!</w:t>
        </w:r>
      </w:ins>
    </w:p>
    <w:p>
      <w:pPr>
        <w:pStyle w:val="Normal"/>
        <w:rPr>
          <w:color w:val="FF0000"/>
        </w:rPr>
      </w:pPr>
      <w:r>
        <w:rPr>
          <w:color w:val="FF0000"/>
        </w:rPr>
      </w:r>
    </w:p>
    <w:p>
      <w:pPr>
        <w:pStyle w:val="Normal"/>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color w:val="00000A"/>
        </w:rPr>
      </w:pPr>
      <w:r>
        <w:rPr>
          <w:color w:val="00000A"/>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Added the Burwicz parameterisation as an option anyway. I will phrase it differently. </w:t>
      </w:r>
    </w:p>
    <w:p>
      <w:pPr>
        <w:pStyle w:val="Normal"/>
        <w:rPr>
          <w:color w:val="00000A"/>
        </w:rPr>
      </w:pPr>
      <w:r>
        <w:rPr>
          <w:color w:val="00000A"/>
        </w:rPr>
      </w:r>
    </w:p>
    <w:p>
      <w:pPr>
        <w:pStyle w:val="Normal"/>
        <w:rPr>
          <w:color w:val="00000A"/>
        </w:rPr>
      </w:pPr>
      <w:r>
        <w:rPr>
          <w:color w:val="00000A"/>
        </w:rPr>
      </w:r>
    </w:p>
    <w:p>
      <w:pPr>
        <w:pStyle w:val="Normal"/>
        <w:rPr>
          <w:b/>
          <w:bCs/>
        </w:rPr>
      </w:pPr>
      <w:r>
        <w:rPr>
          <w:b/>
          <w:bCs/>
        </w:rPr>
        <w:t>3</w:t>
      </w:r>
      <w:r>
        <w:rPr>
          <w:b/>
          <w:bCs/>
          <w:vertAlign w:val="superscript"/>
        </w:rPr>
        <w:t>rd</w:t>
      </w:r>
      <w:r>
        <w:rPr>
          <w:b/>
          <w:bCs/>
        </w:rPr>
        <w:t xml:space="preserve"> Comment:</w:t>
      </w:r>
    </w:p>
    <w:p>
      <w:pPr>
        <w:pStyle w:val="Normal"/>
        <w:rPr/>
      </w:pPr>
      <w:r>
        <w:rPr/>
        <w:t>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 xml:space="preserve">than preserved as sedimentary TOC. </w:t>
      </w:r>
    </w:p>
    <w:p>
      <w:pPr>
        <w:pStyle w:val="Normal"/>
        <w:rPr/>
      </w:pPr>
      <w:r>
        <w:rPr/>
      </w:r>
    </w:p>
    <w:p>
      <w:pPr>
        <w:pStyle w:val="Normal"/>
        <w:rPr/>
      </w:pPr>
      <w:ins w:id="86" w:author="Microsoft Office User" w:date="2018-03-16T16:48:00Z">
        <w:r>
          <w:rPr/>
          <w:t>I agree with the statement that TOC is not necessarily a good way to validate. But I disagree with the SWI degradation statement. That is a KIEL belive system.</w:t>
        </w:r>
      </w:ins>
    </w:p>
    <w:p>
      <w:pPr>
        <w:pStyle w:val="Normal"/>
        <w:rPr/>
      </w:pPr>
      <w:r>
        <w:rPr/>
      </w:r>
    </w:p>
    <w:p>
      <w:pPr>
        <w:pStyle w:val="Normal"/>
        <w:rPr/>
      </w:pPr>
      <w:r>
        <w:rPr/>
        <w:t>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not play out in this application. Moreover, the model results are unrealistic. The best</w:t>
      </w:r>
    </w:p>
    <w:p>
      <w:pPr>
        <w:pStyle w:val="Normal"/>
        <w:rPr/>
      </w:pPr>
      <w:r>
        <w:rPr/>
        <w:t>fit to the TOC data is apparently obtained assuming that the organic matter flux to the</w:t>
      </w:r>
    </w:p>
    <w:p>
      <w:pPr>
        <w:pStyle w:val="Normal"/>
        <w:rPr/>
      </w:pPr>
      <w:r>
        <w:rPr/>
        <w:t>seabed is composed of two TOC fractions with very low reactivity in the order of 0.001</w:t>
      </w:r>
    </w:p>
    <w:p>
      <w:pPr>
        <w:pStyle w:val="Normal"/>
        <w:rPr/>
      </w:pPr>
      <w:r>
        <w:rPr/>
        <w:t xml:space="preserve">– </w:t>
      </w:r>
      <w:r>
        <w:rPr/>
        <w:t xml:space="preserve">0.01 yr-1 (Fig. 12). </w:t>
      </w:r>
    </w:p>
    <w:p>
      <w:pPr>
        <w:pStyle w:val="Normal"/>
        <w:rPr/>
      </w:pPr>
      <w:ins w:id="87" w:author="Microsoft Office User" w:date="2018-03-16T16:49:00Z">
        <w:r>
          <w:rPr/>
          <w:t>Which agrees with published results!</w:t>
        </w:r>
      </w:ins>
      <w:ins w:id="88" w:author="Microsoft Office User" w:date="2018-03-16T16:50:00Z">
        <w:r>
          <w:rPr/>
          <w:t xml:space="preserve"> See Arndt et al., 2013 also see Pacific gyre data where O2 diffuses down to the basmnt du to low degradation rates, also see Middelburg compilation or burdige k-waterdepth compilation</w:t>
        </w:r>
      </w:ins>
    </w:p>
    <w:p>
      <w:pPr>
        <w:pStyle w:val="Normal"/>
        <w:rPr/>
      </w:pPr>
      <w:ins w:id="89" w:author="Unknown Author" w:date="2018-03-22T17:18:00Z">
        <w:r>
          <w:rPr/>
          <w:t>DH: ALSO IN GOOD AGREEMENT WITH PALASTANGA rate constants!</w:t>
        </w:r>
      </w:ins>
    </w:p>
    <w:p>
      <w:pPr>
        <w:pStyle w:val="Normal"/>
        <w:rPr/>
      </w:pPr>
      <w:r>
        <w:rPr/>
      </w:r>
    </w:p>
    <w:p>
      <w:pPr>
        <w:pStyle w:val="Normal"/>
        <w:rPr/>
      </w:pPr>
      <w:r>
        <w:rPr/>
        <w:t>This result is not consistent with the case study presented in</w:t>
      </w:r>
    </w:p>
    <w:p>
      <w:pPr>
        <w:pStyle w:val="Normal"/>
        <w:rPr/>
      </w:pPr>
      <w:r>
        <w:rPr/>
        <w:t xml:space="preserve">section 3.3 that yields much higher k values (Tab. 13). </w:t>
      </w:r>
    </w:p>
    <w:p>
      <w:pPr>
        <w:pStyle w:val="Normal"/>
        <w:rPr/>
      </w:pPr>
      <w:r>
        <w:rPr/>
      </w:r>
    </w:p>
    <w:p>
      <w:pPr>
        <w:pStyle w:val="Normal"/>
        <w:rPr/>
      </w:pPr>
      <w:ins w:id="90" w:author="Microsoft Office User" w:date="2018-03-16T16:50:00Z">
        <w:r>
          <w:rPr/>
          <w:t>Not really deep sea sites.</w:t>
        </w:r>
      </w:ins>
    </w:p>
    <w:p>
      <w:pPr>
        <w:pStyle w:val="Normal"/>
        <w:rPr/>
      </w:pPr>
      <w:r>
        <w:rPr/>
      </w:r>
    </w:p>
    <w:p>
      <w:pPr>
        <w:pStyle w:val="Normal"/>
        <w:rPr/>
      </w:pPr>
      <w:r>
        <w:rPr/>
        <w:t>Moreover, we have shown pre-</w:t>
      </w:r>
    </w:p>
    <w:p>
      <w:pPr>
        <w:pStyle w:val="Normal"/>
        <w:rPr/>
      </w:pPr>
      <w:r>
        <w:rPr/>
        <w:t>viously that this very low reactivity is not consistent with the benthic fluxes of oxygen</w:t>
      </w:r>
    </w:p>
    <w:p>
      <w:pPr>
        <w:pStyle w:val="Normal"/>
        <w:rPr/>
      </w:pPr>
      <w:r>
        <w:rPr/>
        <w:t xml:space="preserve">and nitrate that have been measured at the seabed (Stolpovsky et al., 2015). </w:t>
      </w:r>
    </w:p>
    <w:p>
      <w:pPr>
        <w:pStyle w:val="Normal"/>
        <w:rPr/>
      </w:pPr>
      <w:r>
        <w:rPr/>
      </w:r>
    </w:p>
    <w:p>
      <w:pPr>
        <w:pStyle w:val="Normal"/>
        <w:rPr/>
      </w:pPr>
      <w:ins w:id="91" w:author="Microsoft Office User" w:date="2018-03-16T16:51:00Z">
        <w:r>
          <w:rPr/>
          <w:t>Are these really deep ocean sites? Gyres etc??? Look at the D’Hondt and Danish papers about O2 fluxes in the gyre. Ask James Bradley for reference. He is working on the pacific gyre sitesd</w:t>
        </w:r>
      </w:ins>
    </w:p>
    <w:p>
      <w:pPr>
        <w:pStyle w:val="Normal"/>
        <w:rPr/>
      </w:pPr>
      <w:r>
        <w:rPr/>
      </w:r>
    </w:p>
    <w:p>
      <w:pPr>
        <w:pStyle w:val="Normal"/>
        <w:rPr/>
      </w:pPr>
      <w:r>
        <w:rPr/>
      </w:r>
    </w:p>
    <w:p>
      <w:pPr>
        <w:pStyle w:val="Normal"/>
        <w:rPr/>
      </w:pPr>
      <w:r>
        <w:rPr/>
        <w:t>The error</w:t>
      </w:r>
    </w:p>
    <w:p>
      <w:pPr>
        <w:pStyle w:val="Normal"/>
        <w:rPr/>
      </w:pPr>
      <w:r>
        <w:rPr/>
        <w:t>may be caused by the too high burial velocities applied in OMEN-SED (Eq. 46) and/or</w:t>
      </w:r>
    </w:p>
    <w:p>
      <w:pPr>
        <w:pStyle w:val="Normal"/>
        <w:rPr/>
      </w:pPr>
      <w:r>
        <w:rPr/>
        <w:t>may be related to the rain rate and reactivity of organic matter calculated in GENIE.</w:t>
      </w:r>
    </w:p>
    <w:p>
      <w:pPr>
        <w:pStyle w:val="Normal"/>
        <w:rPr>
          <w:b/>
          <w:bCs/>
        </w:rPr>
      </w:pPr>
      <w:r>
        <w:rPr>
          <w:b/>
          <w:bCs/>
        </w:rPr>
        <w:t>I would encourage the authors to delete the entire section 4 of the paper because it</w:t>
      </w:r>
    </w:p>
    <w:p>
      <w:pPr>
        <w:pStyle w:val="Normal"/>
        <w:rPr>
          <w:b/>
          <w:bCs/>
        </w:rPr>
      </w:pPr>
      <w:r>
        <w:rPr>
          <w:b/>
          <w:bCs/>
        </w:rPr>
        <w:t>does not add useful information but presents rather misleading results. They should</w:t>
      </w:r>
    </w:p>
    <w:p>
      <w:pPr>
        <w:pStyle w:val="Normal"/>
        <w:rPr>
          <w:b/>
          <w:bCs/>
        </w:rPr>
      </w:pPr>
      <w:r>
        <w:rPr>
          <w:b/>
          <w:bCs/>
        </w:rPr>
        <w:t>aim to present other more useful applications of their highly innovative analytical model</w:t>
      </w:r>
    </w:p>
    <w:p>
      <w:pPr>
        <w:pStyle w:val="Normal"/>
        <w:rPr>
          <w:b/>
          <w:bCs/>
        </w:rPr>
      </w:pPr>
      <w:r>
        <w:rPr>
          <w:b/>
          <w:bCs/>
        </w:rPr>
        <w:t>in follow-up publications.</w:t>
      </w:r>
    </w:p>
    <w:p>
      <w:pPr>
        <w:pStyle w:val="Normal"/>
        <w:rPr>
          <w:b/>
          <w:bCs/>
          <w:color w:val="00000A"/>
        </w:rPr>
      </w:pPr>
      <w:r>
        <w:rPr>
          <w:b/>
          <w:bCs/>
          <w:color w:val="00000A"/>
        </w:rPr>
      </w:r>
    </w:p>
    <w:p>
      <w:pPr>
        <w:pStyle w:val="Normal"/>
        <w:rPr>
          <w:b/>
          <w:bCs/>
          <w:color w:val="800000"/>
        </w:rPr>
      </w:pPr>
      <w:r>
        <w:rPr>
          <w:b/>
          <w:bCs/>
        </w:rPr>
        <w:t>Response:</w:t>
      </w:r>
      <w:r>
        <w:rPr>
          <w:b/>
          <w:bCs/>
          <w:color w:val="800000"/>
        </w:rPr>
        <w:t xml:space="preserve"> </w:t>
      </w:r>
    </w:p>
    <w:p>
      <w:pPr>
        <w:pStyle w:val="Normal"/>
        <w:rPr/>
      </w:pPr>
      <w:r>
        <w:rPr/>
        <w:t>The coupling with cGENIE will be deleted and discussed in more detail in a second paper.</w:t>
      </w:r>
    </w:p>
    <w:p>
      <w:pPr>
        <w:pStyle w:val="Normal"/>
        <w:rPr/>
      </w:pPr>
      <w:r>
        <w:rPr/>
      </w:r>
    </w:p>
    <w:p>
      <w:pPr>
        <w:pStyle w:val="Normal"/>
        <w:rPr/>
      </w:pPr>
      <w:ins w:id="92" w:author="Microsoft Office User" w:date="2018-03-16T16:52:00Z">
        <w:r>
          <w:rPr/>
          <w:t>I agree that we should put some effort into a better fit- maybe a joined effort with james Bradley and Philip? They could supply data (</w:t>
        </w:r>
      </w:ins>
      <w:ins w:id="93" w:author="Microsoft Office User" w:date="2018-03-16T16:53:00Z">
        <w:r>
          <w:rPr/>
          <w:t>e.g. O2 fluxes etc</w:t>
        </w:r>
      </w:ins>
      <w:ins w:id="94" w:author="Microsoft Office User" w:date="2018-03-16T16:52:00Z">
        <w:r>
          <w:rPr/>
          <w:t>)</w:t>
        </w:r>
      </w:ins>
      <w:ins w:id="95" w:author="Microsoft Office User" w:date="2018-03-16T16:53:00Z">
        <w:r>
          <w:rPr/>
          <w:t xml:space="preserve"> so that you only have to run the model?!</w:t>
        </w:r>
      </w:ins>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Liberation Serif" w:hAnsi="Liberation Serif" w:cs="Liberation Serif"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VisitedInternetLink" w:customStyle="1">
    <w:name w:val="Visited Internet Link"/>
    <w:rPr>
      <w:color w:val="800000"/>
      <w:u w:val="single"/>
      <w:lang w:val="zxx" w:eastAsia="zxx" w:bidi="zxx"/>
    </w:rPr>
  </w:style>
  <w:style w:type="character" w:styleId="NumberingSymbols" w:customStyle="1">
    <w:name w:val="Numbering Symbols"/>
    <w:rPr/>
  </w:style>
  <w:style w:type="character" w:styleId="BalloonTextChar" w:customStyle="1">
    <w:name w:val="Balloon Text Char"/>
    <w:uiPriority w:val="99"/>
    <w:semiHidden/>
    <w:link w:val="BalloonText"/>
    <w:rsid w:val="007c770b"/>
    <w:basedOn w:val="DefaultParagraphFont"/>
    <w:rPr>
      <w:rFonts w:ascii="Times New Roman" w:hAnsi="Times New Roman" w:cs="Mangal"/>
      <w:color w:val="00000A"/>
      <w:sz w:val="18"/>
      <w:szCs w:val="16"/>
    </w:rPr>
  </w:style>
  <w:style w:type="character" w:styleId="ListLabel1">
    <w:name w:val="ListLabel 1"/>
    <w:rPr>
      <w:rFonts w:eastAsia="Droid Sans Fallback" w:cs="FreeSans"/>
    </w:rPr>
  </w:style>
  <w:style w:type="character" w:styleId="ListLabel2">
    <w:name w:val="ListLabel 2"/>
    <w:rPr>
      <w:rFonts w:cs="Courier New"/>
    </w:rPr>
  </w:style>
  <w:style w:type="character" w:styleId="ListLabel3">
    <w:name w:val="ListLabel 3"/>
    <w:rPr>
      <w:rFonts w:cs="Liberation Serif"/>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7c770b"/>
    <w:basedOn w:val="Normal"/>
    <w:pPr/>
    <w:rPr>
      <w:rFonts w:ascii="Times New Roman" w:hAnsi="Times New Roman" w:cs="Mangal"/>
      <w:sz w:val="18"/>
      <w:szCs w:val="16"/>
    </w:rPr>
  </w:style>
  <w:style w:type="paragraph" w:styleId="ListParagraph">
    <w:name w:val="List Paragraph"/>
    <w:uiPriority w:val="34"/>
    <w:qFormat/>
    <w:rsid w:val="007c770b"/>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2018-03-16T14:24:00Z</dcterms:created>
  <dc:language>en-US</dc:language>
  <cp:lastModifiedBy>Microsoft Office User</cp:lastModifiedBy>
  <dcterms:modified xsi:type="dcterms:W3CDTF">2018-03-16T21:53:00Z</dcterms:modified>
  <cp:revision>4</cp:revision>
</cp:coreProperties>
</file>