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3"/>
        <w:pBdr/>
        <w:spacing/>
        <w:ind w:right="0" w:firstLine="0" w:left="0"/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pP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  <w:t xml:space="preserve">README - zidentyfikowane bugi i nieprawidłowe statusy </w:t>
      </w: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r>
    </w:p>
    <w:p>
      <w:pPr>
        <w:pStyle w:val="743"/>
        <w:pBdr/>
        <w:spacing/>
        <w:ind w:right="0" w:firstLine="0" w:left="0"/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pP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  <w:t xml:space="preserve">Users</w:t>
      </w: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r>
    </w:p>
    <w:p>
      <w:pPr>
        <w:pStyle w:val="739"/>
        <w:pBdr/>
        <w:spacing/>
        <w:ind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Logowanie (niepoprawne hasło)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20DAF126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200 OK, zwraca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-1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Logowanie (niepoprawny login)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6A58F4DF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200 OK, zwraca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-1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 w14:paraId="4F8D38EB">
      <w:pPr>
        <w:pBdr/>
        <w:spacing/>
        <w:ind/>
        <w:rPr>
          <w:lang w:val="pl-PL" w:bidi="hi-IN"/>
        </w:rPr>
      </w:pPr>
      <w:r>
        <w:rPr>
          <w:lang w:val="pl-PL" w:bidi="hi-IN"/>
        </w:rPr>
      </w:r>
      <w:r>
        <w:rPr>
          <w:lang w:val="pl-PL" w:bidi="hi-IN"/>
        </w:rPr>
      </w:r>
      <w:r>
        <w:rPr>
          <w:lang w:val="pl-PL" w:bidi="hi-IN"/>
        </w:rPr>
      </w:r>
    </w:p>
    <w:p w14:paraId="1298C510">
      <w:pPr>
        <w:pStyle w:val="739"/>
        <w:pBdr/>
        <w:spacing w:after="0" w:before="0"/>
        <w:ind w:right="0" w:firstLine="0" w:left="0"/>
        <w:rPr>
          <w:rFonts w:ascii="Arial" w:hAnsi="Arial" w:cs="Arial"/>
          <w:b/>
          <w:bCs/>
          <w:color w:val="000000"/>
          <w:sz w:val="24"/>
          <w:szCs w:val="24"/>
          <w:lang w:val="pl-PL" w:bidi="hi-IN"/>
          <w14:ligatures w14:val="none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pl-PL" w:bidi="pl-PL"/>
        </w:rPr>
      </w:r>
      <w:r>
        <w:rPr>
          <w:rFonts w:ascii="Arial" w:hAnsi="Arial" w:cs="Arial"/>
          <w:b/>
          <w:bCs/>
          <w:color w:val="000000"/>
          <w:sz w:val="24"/>
          <w:szCs w:val="24"/>
          <w:lang w:val="pl-PL" w:bidi="hi-IN"/>
        </w:rPr>
        <w:t xml:space="preserve">Walidacja pustych pól</w:t>
      </w:r>
      <w:r>
        <w:rPr>
          <w:rFonts w:ascii="Arial" w:hAnsi="Arial" w:cs="Arial"/>
          <w:b/>
          <w:bCs/>
          <w:color w:val="000000"/>
          <w:sz w:val="24"/>
          <w:szCs w:val="24"/>
          <w:lang w:val="pl-PL" w:bidi="pl-PL"/>
        </w:rPr>
      </w:r>
      <w:r>
        <w:rPr>
          <w:rFonts w:ascii="Arial" w:hAnsi="Arial" w:cs="Arial"/>
          <w:b/>
          <w:bCs/>
          <w:color w:val="000000"/>
          <w:sz w:val="24"/>
          <w:szCs w:val="24"/>
          <w:lang w:val="pl-PL" w:bidi="hi-IN"/>
        </w:rPr>
      </w:r>
    </w:p>
    <w:p w14:paraId="578FC15E"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  <w14:ligatures w14:val="none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Oczekiwany status: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200 OK, zwraca -1</w:t>
      </w:r>
      <w:r>
        <w:rPr>
          <w:rFonts w:ascii="Arial" w:hAnsi="Arial" w:cs="Arial"/>
          <w:color w:val="000000"/>
          <w:sz w:val="24"/>
          <w:szCs w:val="24"/>
          <w:lang w:val="pl-PL" w:bidi="pl-PL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</w:p>
    <w:p w14:paraId="7CEBE46C"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pl-PL"/>
          <w14:ligatures w14:val="none"/>
        </w:rPr>
      </w:pPr>
      <w:r>
        <w:rPr>
          <w:rFonts w:ascii="Arial" w:hAnsi="Arial" w:cs="Arial"/>
          <w:color w:val="000000"/>
          <w:sz w:val="24"/>
          <w:szCs w:val="24"/>
          <w:lang w:val="pl-PL" w:bidi="pl-PL"/>
        </w:rPr>
        <w:t xml:space="preserve">Obecny status: 200 OK, </w:t>
      </w:r>
      <w:r>
        <w:rPr>
          <w:rFonts w:ascii="Arial" w:hAnsi="Arial" w:cs="Arial"/>
          <w:color w:val="000000"/>
          <w:sz w:val="24"/>
          <w:szCs w:val="24"/>
          <w:lang w:val="pl-PL" w:bidi="pl-PL"/>
        </w:rPr>
        <w:t xml:space="preserve">zwraca 497 oraz w zakładce „Test Res</w:t>
      </w:r>
      <w:r>
        <w:rPr>
          <w:rFonts w:ascii="Arial" w:hAnsi="Arial" w:cs="Arial"/>
          <w:color w:val="000000"/>
          <w:sz w:val="24"/>
          <w:szCs w:val="24"/>
          <w:lang w:val="pl-PL" w:bidi="pl-PL"/>
        </w:rPr>
        <w:t xml:space="preserve">ults” 1/2 (Passed: </w:t>
      </w:r>
      <w:r>
        <w:rPr>
          <w:rFonts w:ascii="Arial" w:hAnsi="Arial" w:cs="Arial"/>
          <w:color w:val="000000"/>
          <w:sz w:val="24"/>
          <w:szCs w:val="24"/>
          <w:lang w:val="pl-PL"/>
        </w:rPr>
        <w:t xml:space="preserve">Status code is 200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; Failed: </w:t>
      </w:r>
      <w:r>
        <w:rPr>
          <w:rFonts w:ascii="Arial" w:hAnsi="Arial" w:cs="Arial"/>
          <w:color w:val="000000"/>
          <w:sz w:val="24"/>
          <w:szCs w:val="24"/>
          <w:lang w:val="pl-PL"/>
        </w:rPr>
        <w:t xml:space="preserve">Response body is -1 (empty/invalid credentials indicator) | AssertionError: expected false to be true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</w:p>
    <w:p w14:paraId="2294847D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none"/>
          <w:lang w:val="pl-PL" w:bidi="pl-PL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  <w:lang w:val="pl-PL" w:bidi="pl-PL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  <w:lang w:val="pl-PL" w:bidi="pl-PL"/>
        </w:rPr>
      </w:r>
    </w:p>
    <w:p>
      <w:pPr>
        <w:pStyle w:val="743"/>
        <w:pBdr/>
        <w:spacing/>
        <w:ind w:right="0" w:firstLine="0" w:left="0"/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pP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</w: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  <w:t xml:space="preserve">Titles</w:t>
      </w: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Pobranie listy tytułów bez autoryzacji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UnauthorizedObecny status: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400 Bad Request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Dodanie tytułu bez autora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1EA0858C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688CB9E8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Dodanie tytułu bez nazwy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47EAA963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0D1F3A44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Dodanie samego roku publikacji książki bez tytułu i autora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2EF1D5C8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29E40E14">
      <w:pPr>
        <w:pBdr/>
        <w:spacing/>
        <w:ind/>
        <w:rPr>
          <w:lang w:val="pl-PL" w:bidi="hi-IN"/>
        </w:rPr>
      </w:pP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Edycja nieistniejącego tytułu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404 Not Found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2070154E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239D8E54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Usunięcie nieistniejącego tytułu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404 Not Found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61DE0EC4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200 OK (false)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32B047E1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Brak autoryzacji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01A9BDA5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500 Internal Server Error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Edge case – bardzo długi tytuł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3A94DD13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b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Usunięcie tytułu posiadającego egzemplarze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i/>
          <w:color w:val="000000"/>
          <w:sz w:val="24"/>
          <w:szCs w:val="24"/>
          <w:u w:val="single"/>
          <w:lang w:val="pl-PL" w:bidi="hi-IN"/>
        </w:rPr>
      </w:pPr>
      <w:r>
        <w:rPr>
          <w:rFonts w:ascii="Arial" w:hAnsi="Arial" w:cs="Arial"/>
          <w:i/>
          <w:color w:val="000000"/>
          <w:sz w:val="24"/>
          <w:szCs w:val="24"/>
          <w:u w:val="single"/>
          <w:lang w:val="pl-PL" w:bidi="pl-PL"/>
        </w:rPr>
        <w:t xml:space="preserve">Krok trzeci – Usunięcie tytułu:</w:t>
      </w:r>
      <w:r>
        <w:rPr>
          <w:rFonts w:ascii="Arial" w:hAnsi="Arial" w:cs="Arial"/>
          <w:i/>
          <w:color w:val="000000"/>
          <w:sz w:val="24"/>
          <w:szCs w:val="24"/>
          <w:u w:val="single"/>
          <w:lang w:val="pl-PL" w:bidi="hi-IN"/>
        </w:rPr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pl-PL"/>
        </w:rPr>
        <w:t xml:space="preserve">Oczekiwany status: 409 Conlfict lub 400 Bad Request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pl-PL"/>
        </w:rPr>
        <w:t xml:space="preserve">Obecny status: 500 Internal Server Error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43"/>
        <w:pBdr/>
        <w:spacing/>
        <w:ind w:right="0" w:firstLine="0" w:left="0"/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pP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  <w:t xml:space="preserve">Items</w:t>
      </w: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r>
    </w:p>
    <w:p>
      <w:pPr>
        <w:pStyle w:val="739"/>
        <w:pBdr/>
        <w:spacing/>
        <w:ind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Pobranie listy egzemplarzy bez autoryzacji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UnauthorizedObecny status: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400 Bad Request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Dodanie egzemplarza bez 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titleId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4CA884EF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6C250134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Edycja nieistniejącego egzemplarza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404 Not Found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3DA9C63A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05B096A8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Usunięcie nieistniejącego egzemplarza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404 Not Found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0FF09B6F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1F7ECC2A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Edge case – data przyszła (purchaseDate w przyszłości)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6055DCE1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200 OK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4E7ECA62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Brak autoryzacji przy dodawaniu egzemplarza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0EE2DF41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43"/>
        <w:pBdr/>
        <w:spacing/>
        <w:ind w:right="0" w:firstLine="0" w:left="0"/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pP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  <w:t xml:space="preserve">Rents</w:t>
      </w:r>
      <w:r>
        <w:rPr>
          <w:rFonts w:ascii="Arial" w:hAnsi="Arial" w:cs="Arial"/>
          <w:b/>
          <w:color w:val="000000"/>
          <w:sz w:val="28"/>
          <w:szCs w:val="28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lang w:val="pl-PL" w:bidi="hi-IN"/>
        </w:rPr>
      </w:r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b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Dodanie wypożyczenia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i/>
          <w:color w:val="000000"/>
          <w:sz w:val="24"/>
          <w:szCs w:val="24"/>
          <w:u w:val="single"/>
          <w:lang w:val="pl-PL" w:bidi="hi-IN"/>
        </w:rPr>
        <w:t xml:space="preserve">Obserwacja: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Po wypożyczeniu egzemplarz nr 6108 pobrałem raz jeszcze listę egzemplarzy i pozycja 6108 nadal jest w statusie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„</w:t>
      </w:r>
      <w:r>
        <w:rPr>
          <w:rFonts w:ascii="Arial" w:hAnsi="Arial" w:cs="Arial"/>
          <w:b w:val="0"/>
          <w:color w:val="000000"/>
          <w:sz w:val="24"/>
          <w:szCs w:val="24"/>
          <w:shd w:val="clear" w:color="auto" w:fill="ffffff"/>
          <w:lang w:val="pl-PL" w:bidi="hi-IN"/>
        </w:rPr>
        <w:t xml:space="preserve">AVAILABLE”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 w:val="0"/>
          <w:color w:val="000000"/>
          <w:sz w:val="24"/>
          <w:szCs w:val="24"/>
          <w:shd w:val="clear" w:color="auto" w:fill="ffffff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Pobranie listy wypożyczeń bez autoryzacji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UnauthorizedObecny status: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500 Internal Server Error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Dodanie wypożyczenia bez klienta (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customerName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30BF4EE0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535A62DA">
      <w:pPr>
        <w:pBdr/>
        <w:spacing/>
        <w:ind/>
        <w:rPr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Edycja nieistniejącego wypożyczenia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404 Not Found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49913154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2A720E61">
      <w:pPr>
        <w:pBdr/>
        <w:spacing/>
        <w:ind/>
        <w:rPr>
          <w:lang w:val="pl-PL" w:bidi="hi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l-PL" w:bidi="pl-PL"/>
        </w:rPr>
      </w:r>
      <w:r>
        <w:rPr>
          <w:lang w:val="pl-PL" w:bidi="pl-PL"/>
        </w:rPr>
      </w:r>
      <w:r>
        <w:rPr>
          <w:lang w:val="pl-PL"/>
        </w:rPr>
      </w:r>
    </w:p>
    <w:p w14:paraId="57C4288E"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highlight w:val="none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highlight w:val="none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highlight w:val="none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Usunięcie nieistniejącego wypożyczenia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404 Not Found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3AC688B2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200 OK (false)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Edge case – 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expirationDate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 &lt; 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loanDate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0D0711C0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200 OK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Edge case – bardzo długi 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customerName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706B9C55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483E086A">
      <w:pPr>
        <w:pBdr/>
        <w:spacing/>
        <w:ind/>
        <w:rPr>
          <w:lang w:val="pl-PL" w:bidi="hi-IN"/>
        </w:rPr>
      </w:pPr>
      <w:r>
        <w:rPr>
          <w:lang w:val="pl-PL" w:bidi="pl-PL"/>
        </w:rPr>
      </w:r>
      <w:r>
        <w:rPr>
          <w:lang w:val="pl-PL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Walidacja pustych dat (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loanDate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 i/lub 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expirationDate</w:t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4CF8B3E9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Edge case – różne strefy czasowe (time zone)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rezultat: operacja powinna działać niezależnie od stref czasowych lub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poprawnie przeliczać daty (Status 200 OK)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400 Bad Request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i/>
          <w:color w:val="000000"/>
          <w:sz w:val="24"/>
          <w:szCs w:val="24"/>
          <w:u w:val="single"/>
          <w:lang w:val="pl-PL" w:bidi="hi-IN"/>
        </w:rPr>
        <w:t xml:space="preserve">Obserwacja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: przy podaniu dat w różnych strefach czasowych (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rentDate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i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expirationDate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) backend zwraca błąd, można go skorygować poprzez normalizacje dat do UTC.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Edge case – wypożyczenie już zajętego egzemplarza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400 Bad Request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7DC99BF2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 500 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 w:after="0" w:before="0"/>
        <w:ind w:right="0" w:firstLine="0" w:left="0"/>
        <w:rPr>
          <w:rFonts w:ascii="Arial" w:hAnsi="Arial" w:cs="Arial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b/>
          <w:color w:val="000000"/>
          <w:sz w:val="24"/>
          <w:szCs w:val="24"/>
          <w:lang w:val="pl-PL" w:bidi="hi-IN"/>
        </w:rPr>
        <w:t xml:space="preserve">Brak autoryzacji przy dodawaniu wypożyczenia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br/>
        <w:t xml:space="preserve">Oczekiwany status: 401 Unauthorized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 w14:paraId="3275F506"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Obecny status: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500 </w:t>
      </w: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Internal Server Error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/>
    </w:p>
    <w:p>
      <w:pPr>
        <w:pStyle w:val="739"/>
        <w:pBdr/>
        <w:spacing w:after="0" w:before="0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p>
      <w:pPr>
        <w:pStyle w:val="739"/>
        <w:pBdr/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pP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Arial" w:hAnsi="Arial" w:cs="Arial"/>
          <w:color w:val="000000"/>
          <w:sz w:val="24"/>
          <w:szCs w:val="24"/>
          <w:lang w:val="pl-PL" w:bidi="hi-IN"/>
        </w:rPr>
      </w:r>
      <w:r>
        <w:rPr>
          <w:rFonts w:ascii="Times New Roman" w:hAnsi="Times New Roman" w:cs="Times New Roman"/>
          <w:color w:val="000000"/>
          <w:sz w:val="24"/>
          <w:szCs w:val="24"/>
          <w:lang w:val="pl-PL" w:bidi="hi-IN"/>
        </w:rPr>
      </w:r>
    </w:p>
    <w:sectPr>
      <w:footnotePr/>
      <w:endnotePr/>
      <w:type w:val="continuous"/>
      <w:pgSz w:h="16837" w:orient="portrait" w:w="11905"/>
      <w:pgMar w:top="1134" w:right="1134" w:bottom="1134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  "/>
      <w:numFmt w:val="bullet"/>
      <w:pPr>
        <w:pBdr/>
        <w:spacing/>
        <w:ind w:hanging="283" w:left="707"/>
      </w:pPr>
      <w:rPr/>
      <w:start w:val="0"/>
      <w:suff w:val="tab"/>
    </w:lvl>
    <w:lvl w:ilvl="1">
      <w:isLgl w:val="false"/>
      <w:lvlJc w:val="left"/>
      <w:lvlText w:val="•  "/>
      <w:numFmt w:val="bullet"/>
      <w:pPr>
        <w:pBdr/>
        <w:spacing/>
        <w:ind w:hanging="283" w:left="1414"/>
      </w:pPr>
      <w:rPr/>
      <w:start w:val="0"/>
      <w:suff w:val="tab"/>
    </w:lvl>
    <w:lvl w:ilvl="2">
      <w:isLgl w:val="false"/>
      <w:lvlJc w:val="left"/>
      <w:lvlText w:val="•  "/>
      <w:numFmt w:val="bullet"/>
      <w:pPr>
        <w:pBdr/>
        <w:spacing/>
        <w:ind w:hanging="283" w:left="2121"/>
      </w:pPr>
      <w:rPr/>
      <w:start w:val="0"/>
      <w:suff w:val="tab"/>
    </w:lvl>
    <w:lvl w:ilvl="3">
      <w:isLgl w:val="false"/>
      <w:lvlJc w:val="left"/>
      <w:lvlText w:val="•  "/>
      <w:numFmt w:val="bullet"/>
      <w:pPr>
        <w:pBdr/>
        <w:spacing/>
        <w:ind w:hanging="283" w:left="2828"/>
      </w:pPr>
      <w:rPr/>
      <w:start w:val="0"/>
      <w:suff w:val="tab"/>
    </w:lvl>
    <w:lvl w:ilvl="4">
      <w:isLgl w:val="false"/>
      <w:lvlJc w:val="left"/>
      <w:lvlText w:val="•  "/>
      <w:numFmt w:val="bullet"/>
      <w:pPr>
        <w:pBdr/>
        <w:spacing/>
        <w:ind w:hanging="283" w:left="3535"/>
      </w:pPr>
      <w:rPr/>
      <w:start w:val="0"/>
      <w:suff w:val="tab"/>
    </w:lvl>
    <w:lvl w:ilvl="5">
      <w:isLgl w:val="false"/>
      <w:lvlJc w:val="left"/>
      <w:lvlText w:val="•  "/>
      <w:numFmt w:val="bullet"/>
      <w:pPr>
        <w:pBdr/>
        <w:spacing/>
        <w:ind w:hanging="283" w:left="4241"/>
      </w:pPr>
      <w:rPr/>
      <w:start w:val="0"/>
      <w:suff w:val="tab"/>
    </w:lvl>
    <w:lvl w:ilvl="6">
      <w:isLgl w:val="false"/>
      <w:lvlJc w:val="left"/>
      <w:lvlText w:val="•  "/>
      <w:numFmt w:val="bullet"/>
      <w:pPr>
        <w:pBdr/>
        <w:spacing/>
        <w:ind w:hanging="283" w:left="4948"/>
      </w:pPr>
      <w:rPr/>
      <w:start w:val="0"/>
      <w:suff w:val="tab"/>
    </w:lvl>
    <w:lvl w:ilvl="7">
      <w:isLgl w:val="false"/>
      <w:lvlJc w:val="left"/>
      <w:lvlText w:val="•  "/>
      <w:numFmt w:val="bullet"/>
      <w:pPr>
        <w:pBdr/>
        <w:spacing/>
        <w:ind w:hanging="283" w:left="5656"/>
      </w:pPr>
      <w:rPr/>
      <w:start w:val="0"/>
      <w:suff w:val="tab"/>
    </w:lvl>
    <w:lvl w:ilvl="8">
      <w:isLgl w:val="false"/>
      <w:lvlJc w:val="left"/>
      <w:lvlText w:val="•  "/>
      <w:numFmt w:val="bullet"/>
      <w:pPr>
        <w:pBdr/>
        <w:spacing/>
        <w:ind w:hanging="283" w:left="6361"/>
      </w:pPr>
      <w:rPr/>
      <w:start w:val="0"/>
      <w:suff w:val="tab"/>
    </w:lvl>
  </w:abstractNum>
  <w:abstractNum w:abstractNumId="1">
    <w:lvl w:ilvl="0">
      <w:isLgl w:val="false"/>
      <w:lvlJc w:val="left"/>
      <w:lvlText w:val="•  "/>
      <w:numFmt w:val="bullet"/>
      <w:pPr>
        <w:pBdr/>
        <w:spacing/>
        <w:ind w:hanging="283" w:left="707"/>
      </w:pPr>
      <w:rPr/>
      <w:start w:val="0"/>
      <w:suff w:val="tab"/>
    </w:lvl>
    <w:lvl w:ilvl="1">
      <w:isLgl w:val="false"/>
      <w:lvlJc w:val="left"/>
      <w:lvlText w:val="•  "/>
      <w:numFmt w:val="bullet"/>
      <w:pPr>
        <w:pBdr/>
        <w:spacing/>
        <w:ind w:hanging="283" w:left="1414"/>
      </w:pPr>
      <w:rPr/>
      <w:start w:val="0"/>
      <w:suff w:val="tab"/>
    </w:lvl>
    <w:lvl w:ilvl="2">
      <w:isLgl w:val="false"/>
      <w:lvlJc w:val="left"/>
      <w:lvlText w:val="•  "/>
      <w:numFmt w:val="bullet"/>
      <w:pPr>
        <w:pBdr/>
        <w:spacing/>
        <w:ind w:hanging="283" w:left="2121"/>
      </w:pPr>
      <w:rPr/>
      <w:start w:val="0"/>
      <w:suff w:val="tab"/>
    </w:lvl>
    <w:lvl w:ilvl="3">
      <w:isLgl w:val="false"/>
      <w:lvlJc w:val="left"/>
      <w:lvlText w:val="•  "/>
      <w:numFmt w:val="bullet"/>
      <w:pPr>
        <w:pBdr/>
        <w:spacing/>
        <w:ind w:hanging="283" w:left="2828"/>
      </w:pPr>
      <w:rPr/>
      <w:start w:val="0"/>
      <w:suff w:val="tab"/>
    </w:lvl>
    <w:lvl w:ilvl="4">
      <w:isLgl w:val="false"/>
      <w:lvlJc w:val="left"/>
      <w:lvlText w:val="•  "/>
      <w:numFmt w:val="bullet"/>
      <w:pPr>
        <w:pBdr/>
        <w:spacing/>
        <w:ind w:hanging="283" w:left="3535"/>
      </w:pPr>
      <w:rPr/>
      <w:start w:val="0"/>
      <w:suff w:val="tab"/>
    </w:lvl>
    <w:lvl w:ilvl="5">
      <w:isLgl w:val="false"/>
      <w:lvlJc w:val="left"/>
      <w:lvlText w:val="•  "/>
      <w:numFmt w:val="bullet"/>
      <w:pPr>
        <w:pBdr/>
        <w:spacing/>
        <w:ind w:hanging="283" w:left="4241"/>
      </w:pPr>
      <w:rPr/>
      <w:start w:val="0"/>
      <w:suff w:val="tab"/>
    </w:lvl>
    <w:lvl w:ilvl="6">
      <w:isLgl w:val="false"/>
      <w:lvlJc w:val="left"/>
      <w:lvlText w:val="•  "/>
      <w:numFmt w:val="bullet"/>
      <w:pPr>
        <w:pBdr/>
        <w:spacing/>
        <w:ind w:hanging="283" w:left="4948"/>
      </w:pPr>
      <w:rPr/>
      <w:start w:val="0"/>
      <w:suff w:val="tab"/>
    </w:lvl>
    <w:lvl w:ilvl="7">
      <w:isLgl w:val="false"/>
      <w:lvlJc w:val="left"/>
      <w:lvlText w:val="•  "/>
      <w:numFmt w:val="bullet"/>
      <w:pPr>
        <w:pBdr/>
        <w:spacing/>
        <w:ind w:hanging="283" w:left="5656"/>
      </w:pPr>
      <w:rPr/>
      <w:start w:val="0"/>
      <w:suff w:val="tab"/>
    </w:lvl>
    <w:lvl w:ilvl="8">
      <w:isLgl w:val="false"/>
      <w:lvlJc w:val="left"/>
      <w:lvlText w:val="•  "/>
      <w:numFmt w:val="bullet"/>
      <w:pPr>
        <w:pBdr/>
        <w:spacing/>
        <w:ind w:hanging="283" w:left="6361"/>
      </w:pPr>
      <w:rPr/>
      <w:start w:val="0"/>
      <w:suff w:val="tab"/>
    </w:lvl>
  </w:abstractNum>
  <w:abstractNum w:abstractNumId="2">
    <w:lvl w:ilvl="0">
      <w:isLgl w:val="false"/>
      <w:lvlJc w:val="left"/>
      <w:lvlText w:val="•  "/>
      <w:numFmt w:val="bullet"/>
      <w:pPr>
        <w:pBdr/>
        <w:spacing/>
        <w:ind w:hanging="283" w:left="707"/>
      </w:pPr>
      <w:rPr/>
      <w:start w:val="0"/>
      <w:suff w:val="tab"/>
    </w:lvl>
    <w:lvl w:ilvl="1">
      <w:isLgl w:val="false"/>
      <w:lvlJc w:val="left"/>
      <w:lvlText w:val="•  "/>
      <w:numFmt w:val="bullet"/>
      <w:pPr>
        <w:pBdr/>
        <w:spacing/>
        <w:ind w:hanging="283" w:left="1414"/>
      </w:pPr>
      <w:rPr/>
      <w:start w:val="0"/>
      <w:suff w:val="tab"/>
    </w:lvl>
    <w:lvl w:ilvl="2">
      <w:isLgl w:val="false"/>
      <w:lvlJc w:val="left"/>
      <w:lvlText w:val="•  "/>
      <w:numFmt w:val="bullet"/>
      <w:pPr>
        <w:pBdr/>
        <w:spacing/>
        <w:ind w:hanging="283" w:left="2121"/>
      </w:pPr>
      <w:rPr/>
      <w:start w:val="0"/>
      <w:suff w:val="tab"/>
    </w:lvl>
    <w:lvl w:ilvl="3">
      <w:isLgl w:val="false"/>
      <w:lvlJc w:val="left"/>
      <w:lvlText w:val="•  "/>
      <w:numFmt w:val="bullet"/>
      <w:pPr>
        <w:pBdr/>
        <w:spacing/>
        <w:ind w:hanging="283" w:left="2828"/>
      </w:pPr>
      <w:rPr/>
      <w:start w:val="0"/>
      <w:suff w:val="tab"/>
    </w:lvl>
    <w:lvl w:ilvl="4">
      <w:isLgl w:val="false"/>
      <w:lvlJc w:val="left"/>
      <w:lvlText w:val="•  "/>
      <w:numFmt w:val="bullet"/>
      <w:pPr>
        <w:pBdr/>
        <w:spacing/>
        <w:ind w:hanging="283" w:left="3535"/>
      </w:pPr>
      <w:rPr/>
      <w:start w:val="0"/>
      <w:suff w:val="tab"/>
    </w:lvl>
    <w:lvl w:ilvl="5">
      <w:isLgl w:val="false"/>
      <w:lvlJc w:val="left"/>
      <w:lvlText w:val="•  "/>
      <w:numFmt w:val="bullet"/>
      <w:pPr>
        <w:pBdr/>
        <w:spacing/>
        <w:ind w:hanging="283" w:left="4241"/>
      </w:pPr>
      <w:rPr/>
      <w:start w:val="0"/>
      <w:suff w:val="tab"/>
    </w:lvl>
    <w:lvl w:ilvl="6">
      <w:isLgl w:val="false"/>
      <w:lvlJc w:val="left"/>
      <w:lvlText w:val="•  "/>
      <w:numFmt w:val="bullet"/>
      <w:pPr>
        <w:pBdr/>
        <w:spacing/>
        <w:ind w:hanging="283" w:left="4948"/>
      </w:pPr>
      <w:rPr/>
      <w:start w:val="0"/>
      <w:suff w:val="tab"/>
    </w:lvl>
    <w:lvl w:ilvl="7">
      <w:isLgl w:val="false"/>
      <w:lvlJc w:val="left"/>
      <w:lvlText w:val="•  "/>
      <w:numFmt w:val="bullet"/>
      <w:pPr>
        <w:pBdr/>
        <w:spacing/>
        <w:ind w:hanging="283" w:left="5656"/>
      </w:pPr>
      <w:rPr/>
      <w:start w:val="0"/>
      <w:suff w:val="tab"/>
    </w:lvl>
    <w:lvl w:ilvl="8">
      <w:isLgl w:val="false"/>
      <w:lvlJc w:val="left"/>
      <w:lvlText w:val="•  "/>
      <w:numFmt w:val="bullet"/>
      <w:pPr>
        <w:pBdr/>
        <w:spacing/>
        <w:ind w:hanging="283" w:left="6361"/>
      </w:pPr>
      <w:rPr/>
      <w:start w:val="0"/>
      <w:suff w:val="tab"/>
    </w:lvl>
  </w:abstractNum>
  <w:abstractNum w:abstractNumId="3">
    <w:lvl w:ilvl="0">
      <w:isLgl w:val="false"/>
      <w:lvlJc w:val="left"/>
      <w:lvlText w:val="•  "/>
      <w:numFmt w:val="bullet"/>
      <w:pPr>
        <w:pBdr/>
        <w:spacing/>
        <w:ind w:hanging="283" w:left="707"/>
      </w:pPr>
      <w:rPr/>
      <w:start w:val="0"/>
      <w:suff w:val="tab"/>
    </w:lvl>
    <w:lvl w:ilvl="1">
      <w:isLgl w:val="false"/>
      <w:lvlJc w:val="left"/>
      <w:lvlText w:val="•  "/>
      <w:numFmt w:val="bullet"/>
      <w:pPr>
        <w:pBdr/>
        <w:spacing/>
        <w:ind w:hanging="283" w:left="1414"/>
      </w:pPr>
      <w:rPr/>
      <w:start w:val="0"/>
      <w:suff w:val="tab"/>
    </w:lvl>
    <w:lvl w:ilvl="2">
      <w:isLgl w:val="false"/>
      <w:lvlJc w:val="left"/>
      <w:lvlText w:val="•  "/>
      <w:numFmt w:val="bullet"/>
      <w:pPr>
        <w:pBdr/>
        <w:spacing/>
        <w:ind w:hanging="283" w:left="2121"/>
      </w:pPr>
      <w:rPr/>
      <w:start w:val="0"/>
      <w:suff w:val="tab"/>
    </w:lvl>
    <w:lvl w:ilvl="3">
      <w:isLgl w:val="false"/>
      <w:lvlJc w:val="left"/>
      <w:lvlText w:val="•  "/>
      <w:numFmt w:val="bullet"/>
      <w:pPr>
        <w:pBdr/>
        <w:spacing/>
        <w:ind w:hanging="283" w:left="2828"/>
      </w:pPr>
      <w:rPr/>
      <w:start w:val="0"/>
      <w:suff w:val="tab"/>
    </w:lvl>
    <w:lvl w:ilvl="4">
      <w:isLgl w:val="false"/>
      <w:lvlJc w:val="left"/>
      <w:lvlText w:val="•  "/>
      <w:numFmt w:val="bullet"/>
      <w:pPr>
        <w:pBdr/>
        <w:spacing/>
        <w:ind w:hanging="283" w:left="3535"/>
      </w:pPr>
      <w:rPr/>
      <w:start w:val="0"/>
      <w:suff w:val="tab"/>
    </w:lvl>
    <w:lvl w:ilvl="5">
      <w:isLgl w:val="false"/>
      <w:lvlJc w:val="left"/>
      <w:lvlText w:val="•  "/>
      <w:numFmt w:val="bullet"/>
      <w:pPr>
        <w:pBdr/>
        <w:spacing/>
        <w:ind w:hanging="283" w:left="4241"/>
      </w:pPr>
      <w:rPr/>
      <w:start w:val="0"/>
      <w:suff w:val="tab"/>
    </w:lvl>
    <w:lvl w:ilvl="6">
      <w:isLgl w:val="false"/>
      <w:lvlJc w:val="left"/>
      <w:lvlText w:val="•  "/>
      <w:numFmt w:val="bullet"/>
      <w:pPr>
        <w:pBdr/>
        <w:spacing/>
        <w:ind w:hanging="283" w:left="4948"/>
      </w:pPr>
      <w:rPr/>
      <w:start w:val="0"/>
      <w:suff w:val="tab"/>
    </w:lvl>
    <w:lvl w:ilvl="7">
      <w:isLgl w:val="false"/>
      <w:lvlJc w:val="left"/>
      <w:lvlText w:val="•  "/>
      <w:numFmt w:val="bullet"/>
      <w:pPr>
        <w:pBdr/>
        <w:spacing/>
        <w:ind w:hanging="283" w:left="5656"/>
      </w:pPr>
      <w:rPr/>
      <w:start w:val="0"/>
      <w:suff w:val="tab"/>
    </w:lvl>
    <w:lvl w:ilvl="8">
      <w:isLgl w:val="false"/>
      <w:lvlJc w:val="left"/>
      <w:lvlText w:val="•  "/>
      <w:numFmt w:val="bullet"/>
      <w:pPr>
        <w:pBdr/>
        <w:spacing/>
        <w:ind w:hanging="283" w:left="6361"/>
      </w:pPr>
      <w:rPr/>
      <w:start w:val="0"/>
      <w:suff w:val="tab"/>
    </w:lvl>
  </w:abstractNum>
  <w:abstractNum w:abstractNumId="4">
    <w:lvl w:ilvl="0">
      <w:isLgl w:val="false"/>
      <w:lvlJc w:val="left"/>
      <w:lvlText w:val="• "/>
      <w:numFmt w:val="bullet"/>
      <w:pPr>
        <w:pBdr/>
        <w:spacing/>
        <w:ind w:hanging="432" w:left="432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576" w:left="576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720" w:left="72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864" w:left="864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1008" w:left="1008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1152" w:left="1152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1296" w:left="1296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1440" w:left="1440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1584" w:left="1584"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673">
    <w:name w:val="DStyle_paragraph"/>
    <w:pPr>
      <w:pBdr/>
      <w:spacing/>
      <w:ind/>
    </w:pPr>
    <w:rPr>
      <w:sz w:val="20"/>
    </w:rPr>
  </w:style>
  <w:style w:type="character" w:styleId="674">
    <w:name w:val="DStyle_text"/>
    <w:pPr>
      <w:pBdr/>
      <w:spacing/>
      <w:ind/>
    </w:pPr>
  </w:style>
  <w:style w:type="paragraph" w:styleId="675" w:default="1">
    <w:name w:val="Normal"/>
    <w:next w:val="675"/>
    <w:qFormat/>
    <w:pPr>
      <w:pBdr/>
      <w:spacing/>
      <w:ind/>
    </w:pPr>
  </w:style>
  <w:style w:type="paragraph" w:styleId="676" w:customStyle="1">
    <w:name w:val="Heading 1"/>
    <w:basedOn w:val="675"/>
    <w:next w:val="675"/>
    <w:qFormat/>
    <w:pPr>
      <w:pBdr/>
      <w:spacing w:after="80" w:before="360"/>
      <w:ind/>
    </w:pPr>
    <w:rPr>
      <w:rFonts w:ascii="Arial" w:hAnsi="Arial" w:cs="Arial"/>
      <w:color w:val="0f4761"/>
      <w:sz w:val="40"/>
      <w:szCs w:val="40"/>
    </w:rPr>
  </w:style>
  <w:style w:type="paragraph" w:styleId="677" w:customStyle="1">
    <w:name w:val="Heading 2"/>
    <w:basedOn w:val="675"/>
    <w:next w:val="675"/>
    <w:qFormat/>
    <w:pPr>
      <w:pBdr/>
      <w:spacing w:after="80" w:before="160"/>
      <w:ind/>
    </w:pPr>
    <w:rPr>
      <w:rFonts w:ascii="Arial" w:hAnsi="Arial" w:cs="Arial"/>
      <w:color w:val="0f4761"/>
      <w:sz w:val="32"/>
      <w:szCs w:val="32"/>
    </w:rPr>
  </w:style>
  <w:style w:type="paragraph" w:styleId="678" w:customStyle="1">
    <w:name w:val="Heading 4"/>
    <w:basedOn w:val="675"/>
    <w:next w:val="675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679" w:customStyle="1">
    <w:name w:val="Heading 5"/>
    <w:basedOn w:val="675"/>
    <w:next w:val="675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680" w:customStyle="1">
    <w:name w:val="Heading 6"/>
    <w:basedOn w:val="675"/>
    <w:next w:val="675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681" w:customStyle="1">
    <w:name w:val="Heading 7"/>
    <w:basedOn w:val="675"/>
    <w:next w:val="675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682" w:customStyle="1">
    <w:name w:val="Heading 8"/>
    <w:basedOn w:val="675"/>
    <w:next w:val="675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683" w:customStyle="1">
    <w:name w:val="Heading 9"/>
    <w:basedOn w:val="675"/>
    <w:next w:val="675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684" w:default="1">
    <w:name w:val="Default Paragraph Font"/>
    <w:next w:val="675"/>
    <w:qFormat/>
    <w:pPr>
      <w:pBdr/>
      <w:spacing/>
      <w:ind/>
    </w:pPr>
  </w:style>
  <w:style w:type="character" w:styleId="685" w:customStyle="1">
    <w:name w:val="Heading 1 Char"/>
    <w:basedOn w:val="684"/>
    <w:next w:val="675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686" w:customStyle="1">
    <w:name w:val="Heading 2 Char"/>
    <w:basedOn w:val="684"/>
    <w:next w:val="675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687" w:customStyle="1">
    <w:name w:val="Heading 3 Char"/>
    <w:basedOn w:val="684"/>
    <w:next w:val="675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688" w:customStyle="1">
    <w:name w:val="Heading 4 Char"/>
    <w:basedOn w:val="684"/>
    <w:next w:val="675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689" w:customStyle="1">
    <w:name w:val="Heading 5 Char"/>
    <w:basedOn w:val="684"/>
    <w:next w:val="675"/>
    <w:qFormat/>
    <w:pPr>
      <w:pBdr/>
      <w:spacing/>
      <w:ind/>
    </w:pPr>
    <w:rPr>
      <w:rFonts w:ascii="Arial" w:hAnsi="Arial" w:cs="Arial"/>
      <w:color w:val="0f4761"/>
    </w:rPr>
  </w:style>
  <w:style w:type="character" w:styleId="690" w:customStyle="1">
    <w:name w:val="Heading 6 Char"/>
    <w:basedOn w:val="684"/>
    <w:next w:val="675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691" w:customStyle="1">
    <w:name w:val="Heading 7 Char"/>
    <w:basedOn w:val="684"/>
    <w:next w:val="675"/>
    <w:qFormat/>
    <w:pPr>
      <w:pBdr/>
      <w:spacing/>
      <w:ind/>
    </w:pPr>
    <w:rPr>
      <w:rFonts w:ascii="Arial" w:hAnsi="Arial" w:cs="Arial"/>
      <w:color w:val="595959"/>
    </w:rPr>
  </w:style>
  <w:style w:type="character" w:styleId="692" w:customStyle="1">
    <w:name w:val="Heading 8 Char"/>
    <w:basedOn w:val="684"/>
    <w:next w:val="675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693" w:customStyle="1">
    <w:name w:val="Heading 9 Char"/>
    <w:basedOn w:val="684"/>
    <w:next w:val="675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694" w:customStyle="1">
    <w:name w:val="Title"/>
    <w:basedOn w:val="675"/>
    <w:next w:val="675"/>
    <w:qFormat/>
    <w:pPr>
      <w:pBdr/>
      <w:spacing w:after="80" w:line="240" w:lineRule="auto"/>
      <w:ind/>
    </w:pPr>
    <w:rPr>
      <w:rFonts w:ascii="Arial" w:hAnsi="Arial" w:cs="Arial"/>
      <w:spacing w:val="-10"/>
      <w:sz w:val="56"/>
      <w:szCs w:val="56"/>
    </w:rPr>
  </w:style>
  <w:style w:type="character" w:styleId="695" w:customStyle="1">
    <w:name w:val="Title Char"/>
    <w:basedOn w:val="684"/>
    <w:next w:val="675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paragraph" w:styleId="696" w:customStyle="1">
    <w:name w:val="Subtitle"/>
    <w:basedOn w:val="675"/>
    <w:next w:val="675"/>
    <w:qFormat/>
    <w:pPr>
      <w:pBdr/>
      <w:spacing/>
      <w:ind/>
    </w:pPr>
    <w:rPr>
      <w:color w:val="595959"/>
      <w:spacing w:val="15"/>
      <w:sz w:val="28"/>
      <w:szCs w:val="28"/>
    </w:rPr>
  </w:style>
  <w:style w:type="character" w:styleId="697" w:customStyle="1">
    <w:name w:val="Subtitle Char"/>
    <w:basedOn w:val="684"/>
    <w:next w:val="675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698" w:customStyle="1">
    <w:name w:val="Quote"/>
    <w:basedOn w:val="675"/>
    <w:next w:val="675"/>
    <w:qFormat/>
    <w:pPr>
      <w:pBdr/>
      <w:spacing w:before="160"/>
      <w:ind/>
      <w:jc w:val="center"/>
    </w:pPr>
    <w:rPr>
      <w:i/>
      <w:color w:val="404040"/>
    </w:rPr>
  </w:style>
  <w:style w:type="character" w:styleId="699" w:customStyle="1">
    <w:name w:val="Quote Char"/>
    <w:basedOn w:val="684"/>
    <w:next w:val="675"/>
    <w:qFormat/>
    <w:pPr>
      <w:pBdr/>
      <w:spacing/>
      <w:ind/>
    </w:pPr>
    <w:rPr>
      <w:i/>
      <w:color w:val="404040"/>
    </w:rPr>
  </w:style>
  <w:style w:type="paragraph" w:styleId="700" w:customStyle="1">
    <w:name w:val="List Paragraph"/>
    <w:basedOn w:val="675"/>
    <w:next w:val="675"/>
    <w:qFormat/>
    <w:pPr>
      <w:pBdr/>
      <w:spacing/>
      <w:ind w:right="0" w:firstLine="0" w:left="720"/>
    </w:pPr>
  </w:style>
  <w:style w:type="character" w:styleId="701" w:customStyle="1">
    <w:name w:val="Intense Emphasis"/>
    <w:basedOn w:val="684"/>
    <w:next w:val="675"/>
    <w:qFormat/>
    <w:pPr>
      <w:pBdr/>
      <w:spacing/>
      <w:ind/>
    </w:pPr>
    <w:rPr>
      <w:i/>
      <w:color w:val="0f4761"/>
    </w:rPr>
  </w:style>
  <w:style w:type="paragraph" w:styleId="702" w:customStyle="1">
    <w:name w:val="Intense Quote"/>
    <w:basedOn w:val="675"/>
    <w:next w:val="675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703" w:customStyle="1">
    <w:name w:val="Intense Quote Char"/>
    <w:basedOn w:val="684"/>
    <w:next w:val="675"/>
    <w:qFormat/>
    <w:pPr>
      <w:pBdr/>
      <w:spacing/>
      <w:ind/>
    </w:pPr>
    <w:rPr>
      <w:i/>
      <w:color w:val="0f4761"/>
    </w:rPr>
  </w:style>
  <w:style w:type="character" w:styleId="704" w:customStyle="1">
    <w:name w:val="Intense Reference"/>
    <w:basedOn w:val="684"/>
    <w:next w:val="675"/>
    <w:qFormat/>
    <w:pPr>
      <w:pBdr/>
      <w:spacing/>
      <w:ind/>
    </w:pPr>
    <w:rPr>
      <w:b/>
      <w:smallCaps/>
      <w:color w:val="0f4761"/>
      <w:spacing w:val="5"/>
    </w:rPr>
  </w:style>
  <w:style w:type="paragraph" w:styleId="705" w:customStyle="1">
    <w:name w:val="No Spacing"/>
    <w:basedOn w:val="675"/>
    <w:next w:val="675"/>
    <w:qFormat/>
    <w:pPr>
      <w:pBdr/>
      <w:spacing w:after="0" w:line="240" w:lineRule="auto"/>
      <w:ind/>
    </w:pPr>
  </w:style>
  <w:style w:type="character" w:styleId="706" w:customStyle="1">
    <w:name w:val="Subtle Emphasis"/>
    <w:basedOn w:val="684"/>
    <w:next w:val="675"/>
    <w:qFormat/>
    <w:pPr>
      <w:pBdr/>
      <w:spacing/>
      <w:ind/>
    </w:pPr>
    <w:rPr>
      <w:i/>
      <w:color w:val="404040"/>
    </w:rPr>
  </w:style>
  <w:style w:type="character" w:styleId="707" w:customStyle="1">
    <w:name w:val="Emphasis"/>
    <w:basedOn w:val="684"/>
    <w:next w:val="675"/>
    <w:qFormat/>
    <w:pPr>
      <w:pBdr/>
      <w:spacing/>
      <w:ind/>
    </w:pPr>
    <w:rPr>
      <w:i/>
    </w:rPr>
  </w:style>
  <w:style w:type="character" w:styleId="708" w:customStyle="1">
    <w:name w:val="Strong"/>
    <w:basedOn w:val="684"/>
    <w:next w:val="675"/>
    <w:qFormat/>
    <w:pPr>
      <w:pBdr/>
      <w:spacing/>
      <w:ind/>
    </w:pPr>
    <w:rPr>
      <w:b/>
    </w:rPr>
  </w:style>
  <w:style w:type="character" w:styleId="709" w:customStyle="1">
    <w:name w:val="Subtle Reference"/>
    <w:basedOn w:val="684"/>
    <w:next w:val="675"/>
    <w:qFormat/>
    <w:pPr>
      <w:pBdr/>
      <w:spacing/>
      <w:ind/>
    </w:pPr>
    <w:rPr>
      <w:smallCaps/>
      <w:color w:val="5a5a5a"/>
    </w:rPr>
  </w:style>
  <w:style w:type="character" w:styleId="710" w:customStyle="1">
    <w:name w:val="Book Title"/>
    <w:basedOn w:val="684"/>
    <w:next w:val="675"/>
    <w:qFormat/>
    <w:pPr>
      <w:pBdr/>
      <w:spacing/>
      <w:ind/>
    </w:pPr>
    <w:rPr>
      <w:b/>
      <w:i/>
      <w:spacing w:val="5"/>
    </w:rPr>
  </w:style>
  <w:style w:type="paragraph" w:styleId="711" w:customStyle="1">
    <w:name w:val="Header"/>
    <w:basedOn w:val="675"/>
    <w:next w:val="675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712" w:customStyle="1">
    <w:name w:val="Header Char"/>
    <w:basedOn w:val="684"/>
    <w:next w:val="675"/>
    <w:qFormat/>
    <w:pPr>
      <w:pBdr/>
      <w:spacing/>
      <w:ind/>
    </w:pPr>
  </w:style>
  <w:style w:type="paragraph" w:styleId="713" w:customStyle="1">
    <w:name w:val="Footer"/>
    <w:basedOn w:val="675"/>
    <w:next w:val="675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714" w:customStyle="1">
    <w:name w:val="Footer Char"/>
    <w:basedOn w:val="684"/>
    <w:next w:val="675"/>
    <w:qFormat/>
    <w:pPr>
      <w:pBdr/>
      <w:spacing/>
      <w:ind/>
    </w:pPr>
  </w:style>
  <w:style w:type="paragraph" w:styleId="715" w:customStyle="1">
    <w:name w:val="footnote text"/>
    <w:basedOn w:val="675"/>
    <w:next w:val="675"/>
    <w:qFormat/>
    <w:pPr>
      <w:pBdr/>
      <w:spacing w:after="0" w:line="240" w:lineRule="auto"/>
      <w:ind/>
    </w:pPr>
    <w:rPr>
      <w:sz w:val="20"/>
      <w:szCs w:val="20"/>
    </w:rPr>
  </w:style>
  <w:style w:type="character" w:styleId="716" w:customStyle="1">
    <w:name w:val="Footnote Text Char"/>
    <w:basedOn w:val="684"/>
    <w:next w:val="675"/>
    <w:qFormat/>
    <w:pPr>
      <w:pBdr/>
      <w:spacing/>
      <w:ind/>
    </w:pPr>
    <w:rPr>
      <w:sz w:val="20"/>
      <w:szCs w:val="20"/>
    </w:rPr>
  </w:style>
  <w:style w:type="character" w:styleId="717" w:customStyle="1">
    <w:name w:val="footnote reference"/>
    <w:basedOn w:val="684"/>
    <w:next w:val="675"/>
    <w:qFormat/>
    <w:pPr>
      <w:pBdr/>
      <w:spacing/>
      <w:ind/>
    </w:pPr>
    <w:rPr>
      <w:vertAlign w:val="superscript"/>
    </w:rPr>
  </w:style>
  <w:style w:type="paragraph" w:styleId="718" w:customStyle="1">
    <w:name w:val="endnote text"/>
    <w:basedOn w:val="675"/>
    <w:next w:val="675"/>
    <w:qFormat/>
    <w:pPr>
      <w:pBdr/>
      <w:spacing w:after="0" w:line="240" w:lineRule="auto"/>
      <w:ind/>
    </w:pPr>
    <w:rPr>
      <w:sz w:val="20"/>
      <w:szCs w:val="20"/>
    </w:rPr>
  </w:style>
  <w:style w:type="character" w:styleId="719" w:customStyle="1">
    <w:name w:val="Endnote Text Char"/>
    <w:basedOn w:val="684"/>
    <w:next w:val="675"/>
    <w:qFormat/>
    <w:pPr>
      <w:pBdr/>
      <w:spacing/>
      <w:ind/>
    </w:pPr>
    <w:rPr>
      <w:sz w:val="20"/>
      <w:szCs w:val="20"/>
    </w:rPr>
  </w:style>
  <w:style w:type="character" w:styleId="720" w:customStyle="1">
    <w:name w:val="endnote reference"/>
    <w:basedOn w:val="684"/>
    <w:next w:val="675"/>
    <w:qFormat/>
    <w:pPr>
      <w:pBdr/>
      <w:spacing/>
      <w:ind/>
    </w:pPr>
    <w:rPr>
      <w:vertAlign w:val="superscript"/>
    </w:rPr>
  </w:style>
  <w:style w:type="character" w:styleId="721" w:customStyle="1">
    <w:name w:val="Hyperlink"/>
    <w:basedOn w:val="684"/>
    <w:next w:val="675"/>
    <w:qFormat/>
    <w:pPr>
      <w:pBdr/>
      <w:spacing/>
      <w:ind/>
    </w:pPr>
    <w:rPr>
      <w:color w:val="0563c1"/>
      <w:u w:val="single"/>
    </w:rPr>
  </w:style>
  <w:style w:type="character" w:styleId="722" w:customStyle="1">
    <w:name w:val="Internet link"/>
    <w:basedOn w:val="675"/>
    <w:next w:val="675"/>
    <w:qFormat/>
    <w:pPr>
      <w:pBdr/>
      <w:spacing/>
      <w:ind/>
    </w:pPr>
    <w:rPr>
      <w:color w:val="0563c1"/>
      <w:u w:val="single"/>
    </w:rPr>
  </w:style>
  <w:style w:type="character" w:styleId="723" w:customStyle="1">
    <w:name w:val="FollowedHyperlink"/>
    <w:basedOn w:val="684"/>
    <w:next w:val="675"/>
    <w:qFormat/>
    <w:pPr>
      <w:pBdr/>
      <w:spacing/>
      <w:ind/>
    </w:pPr>
    <w:rPr>
      <w:color w:val="954f72"/>
      <w:u w:val="single"/>
    </w:rPr>
  </w:style>
  <w:style w:type="paragraph" w:styleId="724" w:customStyle="1">
    <w:name w:val="toc 1"/>
    <w:basedOn w:val="675"/>
    <w:next w:val="675"/>
    <w:qFormat/>
    <w:pPr>
      <w:pBdr/>
      <w:spacing w:after="100"/>
      <w:ind/>
    </w:pPr>
  </w:style>
  <w:style w:type="paragraph" w:styleId="725" w:customStyle="1">
    <w:name w:val="toc 2"/>
    <w:basedOn w:val="675"/>
    <w:next w:val="675"/>
    <w:qFormat/>
    <w:pPr>
      <w:pBdr/>
      <w:spacing w:after="100"/>
      <w:ind w:right="0" w:firstLine="0" w:left="220"/>
    </w:pPr>
  </w:style>
  <w:style w:type="paragraph" w:styleId="726" w:customStyle="1">
    <w:name w:val="toc 3"/>
    <w:basedOn w:val="675"/>
    <w:next w:val="675"/>
    <w:qFormat/>
    <w:pPr>
      <w:pBdr/>
      <w:spacing w:after="100"/>
      <w:ind w:right="0" w:firstLine="0" w:left="440"/>
    </w:pPr>
  </w:style>
  <w:style w:type="paragraph" w:styleId="727" w:customStyle="1">
    <w:name w:val="toc 4"/>
    <w:basedOn w:val="675"/>
    <w:next w:val="675"/>
    <w:qFormat/>
    <w:pPr>
      <w:pBdr/>
      <w:spacing w:after="100"/>
      <w:ind w:right="0" w:firstLine="0" w:left="660"/>
    </w:pPr>
  </w:style>
  <w:style w:type="paragraph" w:styleId="728" w:customStyle="1">
    <w:name w:val="toc 5"/>
    <w:basedOn w:val="675"/>
    <w:next w:val="675"/>
    <w:qFormat/>
    <w:pPr>
      <w:pBdr/>
      <w:spacing w:after="100"/>
      <w:ind w:right="0" w:firstLine="0" w:left="880"/>
    </w:pPr>
  </w:style>
  <w:style w:type="paragraph" w:styleId="729" w:customStyle="1">
    <w:name w:val="toc 6"/>
    <w:basedOn w:val="675"/>
    <w:next w:val="675"/>
    <w:qFormat/>
    <w:pPr>
      <w:pBdr/>
      <w:spacing w:after="100"/>
      <w:ind w:right="0" w:firstLine="0" w:left="1100"/>
    </w:pPr>
  </w:style>
  <w:style w:type="paragraph" w:styleId="730" w:customStyle="1">
    <w:name w:val="toc 7"/>
    <w:basedOn w:val="675"/>
    <w:next w:val="675"/>
    <w:qFormat/>
    <w:pPr>
      <w:pBdr/>
      <w:spacing w:after="100"/>
      <w:ind w:right="0" w:firstLine="0" w:left="1320"/>
    </w:pPr>
  </w:style>
  <w:style w:type="paragraph" w:styleId="731" w:customStyle="1">
    <w:name w:val="toc 8"/>
    <w:basedOn w:val="675"/>
    <w:next w:val="675"/>
    <w:qFormat/>
    <w:pPr>
      <w:pBdr/>
      <w:spacing w:after="100"/>
      <w:ind w:right="0" w:firstLine="0" w:left="1540"/>
    </w:pPr>
  </w:style>
  <w:style w:type="paragraph" w:styleId="732" w:customStyle="1">
    <w:name w:val="toc 9"/>
    <w:basedOn w:val="675"/>
    <w:next w:val="675"/>
    <w:qFormat/>
    <w:pPr>
      <w:pBdr/>
      <w:spacing w:after="100"/>
      <w:ind w:right="0" w:firstLine="0" w:left="1760"/>
    </w:pPr>
  </w:style>
  <w:style w:type="character" w:styleId="733" w:customStyle="1">
    <w:name w:val="Placeholder Text"/>
    <w:basedOn w:val="684"/>
    <w:next w:val="675"/>
    <w:qFormat/>
    <w:pPr>
      <w:pBdr/>
      <w:spacing/>
      <w:ind/>
    </w:pPr>
    <w:rPr>
      <w:color w:val="666666"/>
    </w:rPr>
  </w:style>
  <w:style w:type="paragraph" w:styleId="734" w:customStyle="1">
    <w:name w:val="TOC Heading"/>
    <w:basedOn w:val="675"/>
    <w:next w:val="675"/>
    <w:qFormat/>
    <w:pPr>
      <w:pBdr/>
      <w:spacing/>
      <w:ind/>
    </w:pPr>
  </w:style>
  <w:style w:type="paragraph" w:styleId="735" w:customStyle="1">
    <w:name w:val="table of figures"/>
    <w:basedOn w:val="675"/>
    <w:next w:val="675"/>
    <w:qFormat/>
    <w:pPr>
      <w:pBdr/>
      <w:spacing w:after="0"/>
      <w:ind/>
    </w:pPr>
  </w:style>
  <w:style w:type="paragraph" w:styleId="736" w:customStyle="1">
    <w:name w:val="DStyle_paragraph"/>
    <w:basedOn w:val="675"/>
    <w:next w:val="675"/>
    <w:qFormat/>
    <w:pPr>
      <w:pBdr/>
      <w:spacing/>
      <w:ind/>
    </w:pPr>
    <w:rPr>
      <w:rFonts w:ascii="Times New Roman" w:hAnsi="Times New Roman" w:cs="Times New Roman"/>
      <w:color w:val="000000"/>
      <w:sz w:val="24"/>
      <w:szCs w:val="24"/>
      <w:lang w:val="pl-PL" w:bidi="hi-IN"/>
    </w:rPr>
  </w:style>
  <w:style w:type="paragraph" w:styleId="737" w:customStyle="1">
    <w:name w:val="Standard"/>
    <w:basedOn w:val="736"/>
    <w:next w:val="675"/>
    <w:qFormat/>
    <w:pPr>
      <w:pBdr/>
      <w:spacing/>
      <w:ind/>
    </w:pPr>
  </w:style>
  <w:style w:type="paragraph" w:styleId="738" w:customStyle="1">
    <w:name w:val="Heading"/>
    <w:basedOn w:val="737"/>
    <w:next w:val="675"/>
    <w:qFormat/>
    <w:pPr>
      <w:pBdr/>
      <w:spacing w:after="120" w:before="240"/>
      <w:ind/>
    </w:pPr>
    <w:rPr>
      <w:rFonts w:ascii="Arial" w:hAnsi="Arial" w:cs="Arial"/>
      <w:sz w:val="28"/>
      <w:szCs w:val="28"/>
    </w:rPr>
  </w:style>
  <w:style w:type="paragraph" w:styleId="739" w:customStyle="1">
    <w:name w:val="Text body"/>
    <w:basedOn w:val="737"/>
    <w:next w:val="675"/>
    <w:qFormat/>
    <w:pPr>
      <w:pBdr/>
      <w:spacing w:after="120" w:before="0"/>
      <w:ind/>
    </w:pPr>
  </w:style>
  <w:style w:type="paragraph" w:styleId="740" w:customStyle="1">
    <w:name w:val="List"/>
    <w:basedOn w:val="739"/>
    <w:next w:val="675"/>
    <w:qFormat/>
    <w:pPr>
      <w:pBdr/>
      <w:spacing/>
      <w:ind/>
    </w:pPr>
  </w:style>
  <w:style w:type="paragraph" w:styleId="741" w:customStyle="1">
    <w:name w:val="Caption"/>
    <w:basedOn w:val="737"/>
    <w:next w:val="675"/>
    <w:qFormat/>
    <w:pPr>
      <w:pBdr/>
      <w:spacing w:after="120" w:before="120"/>
      <w:ind/>
    </w:pPr>
    <w:rPr>
      <w:i/>
      <w:sz w:val="24"/>
      <w:szCs w:val="24"/>
    </w:rPr>
  </w:style>
  <w:style w:type="paragraph" w:styleId="742" w:customStyle="1">
    <w:name w:val="Index"/>
    <w:basedOn w:val="737"/>
    <w:next w:val="675"/>
    <w:qFormat/>
    <w:pPr>
      <w:pBdr/>
      <w:spacing/>
      <w:ind/>
    </w:pPr>
  </w:style>
  <w:style w:type="paragraph" w:styleId="743" w:customStyle="1">
    <w:name w:val="Heading 3"/>
    <w:basedOn w:val="738"/>
    <w:next w:val="675"/>
    <w:qFormat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character" w:styleId="744" w:customStyle="1">
    <w:name w:val="Strong Emphasis"/>
    <w:basedOn w:val="675"/>
    <w:next w:val="675"/>
    <w:qFormat/>
    <w:pPr>
      <w:pBdr/>
      <w:spacing/>
      <w:ind/>
    </w:pPr>
    <w:rPr>
      <w:b/>
    </w:rPr>
  </w:style>
  <w:style w:type="character" w:styleId="745" w:customStyle="1">
    <w:name w:val="Source Text"/>
    <w:basedOn w:val="675"/>
    <w:next w:val="675"/>
    <w:qFormat/>
    <w:pPr>
      <w:pBdr/>
      <w:spacing/>
      <w:ind/>
    </w:pPr>
    <w:rPr>
      <w:rFonts w:ascii="Courier New" w:hAnsi="Courier New" w:cs="Courier New"/>
    </w:rPr>
  </w:style>
  <w:style w:type="character" w:styleId="746" w:customStyle="1">
    <w:name w:val="Bullet Symbols"/>
    <w:basedOn w:val="675"/>
    <w:next w:val="675"/>
    <w:qFormat/>
    <w:pPr>
      <w:pBdr/>
      <w:spacing/>
      <w:ind/>
    </w:pPr>
    <w:rPr>
      <w:rFonts w:ascii="OpenSymbol" w:hAnsi="OpenSymbol" w:cs="OpenSymbol"/>
    </w:rPr>
  </w:style>
  <w:style w:type="character" w:styleId="747" w:customStyle="1">
    <w:name w:val="T1"/>
    <w:basedOn w:val="675"/>
    <w:next w:val="675"/>
    <w:pPr>
      <w:pBdr/>
      <w:spacing/>
      <w:ind/>
    </w:pPr>
  </w:style>
  <w:style w:type="character" w:styleId="748" w:customStyle="1">
    <w:name w:val="T2"/>
    <w:basedOn w:val="675"/>
    <w:next w:val="675"/>
    <w:pPr>
      <w:pBdr/>
      <w:spacing/>
      <w:ind/>
    </w:pPr>
  </w:style>
  <w:style w:type="character" w:styleId="749" w:customStyle="1">
    <w:name w:val="T3"/>
    <w:basedOn w:val="675"/>
    <w:next w:val="675"/>
    <w:pPr>
      <w:pBdr/>
      <w:spacing/>
      <w:ind/>
    </w:pPr>
  </w:style>
  <w:style w:type="character" w:styleId="750" w:customStyle="1">
    <w:name w:val="T4"/>
    <w:basedOn w:val="675"/>
    <w:next w:val="675"/>
    <w:pPr>
      <w:pBdr/>
      <w:spacing/>
      <w:ind/>
    </w:pPr>
  </w:style>
  <w:style w:type="character" w:styleId="751" w:customStyle="1">
    <w:name w:val="T5"/>
    <w:basedOn w:val="675"/>
    <w:next w:val="675"/>
    <w:pPr>
      <w:pBdr/>
      <w:spacing/>
      <w:ind/>
    </w:pPr>
  </w:style>
  <w:style w:type="character" w:styleId="752" w:customStyle="1">
    <w:name w:val="T6"/>
    <w:basedOn w:val="675"/>
    <w:next w:val="675"/>
    <w:pPr>
      <w:pBdr/>
      <w:spacing/>
      <w:ind/>
    </w:pPr>
  </w:style>
  <w:style w:type="character" w:styleId="753" w:customStyle="1">
    <w:name w:val="T7"/>
    <w:basedOn w:val="675"/>
    <w:next w:val="675"/>
    <w:pPr>
      <w:pBdr/>
      <w:spacing/>
      <w:ind/>
    </w:pPr>
  </w:style>
  <w:style w:type="character" w:styleId="754" w:customStyle="1">
    <w:name w:val="T8"/>
    <w:basedOn w:val="675"/>
    <w:next w:val="675"/>
    <w:pPr>
      <w:pBdr/>
      <w:spacing/>
      <w:ind/>
    </w:pPr>
  </w:style>
  <w:style w:type="character" w:styleId="755" w:customStyle="1">
    <w:name w:val="T9"/>
    <w:basedOn w:val="675"/>
    <w:next w:val="675"/>
    <w:pPr>
      <w:pBdr/>
      <w:spacing/>
      <w:ind/>
    </w:pPr>
  </w:style>
  <w:style w:type="character" w:styleId="756" w:customStyle="1">
    <w:name w:val="T10"/>
    <w:basedOn w:val="675"/>
    <w:next w:val="675"/>
    <w:pPr>
      <w:pBdr/>
      <w:spacing/>
      <w:ind/>
    </w:pPr>
  </w:style>
  <w:style w:type="character" w:styleId="757" w:customStyle="1">
    <w:name w:val="T11"/>
    <w:basedOn w:val="675"/>
    <w:next w:val="675"/>
    <w:pPr>
      <w:pBdr/>
      <w:spacing/>
      <w:ind/>
    </w:pPr>
  </w:style>
  <w:style w:type="character" w:styleId="758" w:customStyle="1">
    <w:name w:val="T12"/>
    <w:basedOn w:val="675"/>
    <w:next w:val="675"/>
    <w:pPr>
      <w:pBdr/>
      <w:spacing/>
      <w:ind/>
    </w:pPr>
  </w:style>
  <w:style w:type="character" w:styleId="759" w:customStyle="1">
    <w:name w:val="T13"/>
    <w:basedOn w:val="675"/>
    <w:next w:val="675"/>
    <w:pPr>
      <w:pBdr/>
      <w:spacing/>
      <w:ind/>
    </w:pPr>
  </w:style>
  <w:style w:type="character" w:styleId="760" w:customStyle="1">
    <w:name w:val="T14"/>
    <w:basedOn w:val="675"/>
    <w:next w:val="675"/>
    <w:pPr>
      <w:pBdr/>
      <w:spacing/>
      <w:ind/>
    </w:pPr>
  </w:style>
  <w:style w:type="character" w:styleId="761" w:customStyle="1">
    <w:name w:val="T15"/>
    <w:basedOn w:val="675"/>
    <w:next w:val="675"/>
    <w:pPr>
      <w:pBdr/>
      <w:spacing/>
      <w:ind/>
    </w:pPr>
  </w:style>
  <w:style w:type="character" w:styleId="762" w:customStyle="1">
    <w:name w:val="T16"/>
    <w:basedOn w:val="675"/>
    <w:next w:val="675"/>
    <w:pPr>
      <w:pBdr/>
      <w:spacing/>
      <w:ind/>
    </w:pPr>
  </w:style>
  <w:style w:type="character" w:styleId="763" w:customStyle="1">
    <w:name w:val="T17"/>
    <w:basedOn w:val="675"/>
    <w:next w:val="675"/>
    <w:pPr>
      <w:pBdr/>
      <w:spacing/>
      <w:ind/>
    </w:pPr>
  </w:style>
  <w:style w:type="character" w:styleId="764" w:customStyle="1">
    <w:name w:val="T18"/>
    <w:basedOn w:val="675"/>
    <w:next w:val="675"/>
    <w:pPr>
      <w:pBdr/>
      <w:spacing/>
      <w:ind/>
    </w:pPr>
  </w:style>
  <w:style w:type="character" w:styleId="765" w:customStyle="1">
    <w:name w:val="T19"/>
    <w:basedOn w:val="675"/>
    <w:next w:val="675"/>
    <w:pPr>
      <w:pBdr/>
      <w:spacing/>
      <w:ind/>
    </w:pPr>
  </w:style>
  <w:style w:type="character" w:styleId="766" w:customStyle="1">
    <w:name w:val="T20"/>
    <w:basedOn w:val="675"/>
    <w:next w:val="675"/>
    <w:pPr>
      <w:pBdr/>
      <w:spacing/>
      <w:ind/>
    </w:pPr>
  </w:style>
  <w:style w:type="character" w:styleId="767" w:customStyle="1">
    <w:name w:val="T21"/>
    <w:basedOn w:val="675"/>
    <w:next w:val="675"/>
    <w:pPr>
      <w:pBdr/>
      <w:spacing/>
      <w:ind/>
    </w:pPr>
  </w:style>
  <w:style w:type="character" w:styleId="768" w:customStyle="1">
    <w:name w:val="T22"/>
    <w:basedOn w:val="675"/>
    <w:next w:val="675"/>
    <w:pPr>
      <w:pBdr/>
      <w:spacing/>
      <w:ind/>
    </w:pPr>
  </w:style>
  <w:style w:type="character" w:styleId="769" w:customStyle="1">
    <w:name w:val="T23"/>
    <w:basedOn w:val="675"/>
    <w:next w:val="675"/>
    <w:pPr>
      <w:pBdr/>
      <w:spacing/>
      <w:ind/>
    </w:pPr>
  </w:style>
  <w:style w:type="character" w:styleId="770" w:customStyle="1">
    <w:name w:val="T24"/>
    <w:basedOn w:val="675"/>
    <w:next w:val="675"/>
    <w:pPr>
      <w:pBdr/>
      <w:spacing/>
      <w:ind/>
    </w:pPr>
  </w:style>
  <w:style w:type="character" w:styleId="771" w:customStyle="1">
    <w:name w:val="T25"/>
    <w:basedOn w:val="675"/>
    <w:next w:val="675"/>
    <w:pPr>
      <w:pBdr/>
      <w:spacing/>
      <w:ind/>
    </w:pPr>
  </w:style>
  <w:style w:type="character" w:styleId="772" w:customStyle="1">
    <w:name w:val="T26"/>
    <w:basedOn w:val="675"/>
    <w:next w:val="675"/>
    <w:pPr>
      <w:pBdr/>
      <w:spacing/>
      <w:ind/>
    </w:pPr>
  </w:style>
  <w:style w:type="character" w:styleId="773" w:customStyle="1">
    <w:name w:val="T27"/>
    <w:basedOn w:val="675"/>
    <w:next w:val="675"/>
    <w:pPr>
      <w:pBdr/>
      <w:spacing/>
      <w:ind/>
    </w:pPr>
  </w:style>
  <w:style w:type="character" w:styleId="774" w:customStyle="1">
    <w:name w:val="T28"/>
    <w:basedOn w:val="675"/>
    <w:next w:val="675"/>
    <w:pPr>
      <w:pBdr/>
      <w:spacing/>
      <w:ind/>
    </w:pPr>
  </w:style>
  <w:style w:type="character" w:styleId="775" w:customStyle="1">
    <w:name w:val="T29"/>
    <w:basedOn w:val="675"/>
    <w:next w:val="675"/>
    <w:pPr>
      <w:pBdr/>
      <w:spacing/>
      <w:ind/>
    </w:pPr>
  </w:style>
  <w:style w:type="character" w:styleId="776" w:customStyle="1">
    <w:name w:val="T30"/>
    <w:basedOn w:val="675"/>
    <w:next w:val="675"/>
    <w:pPr>
      <w:pBdr/>
      <w:spacing/>
      <w:ind/>
    </w:pPr>
  </w:style>
  <w:style w:type="character" w:styleId="777" w:customStyle="1">
    <w:name w:val="T31"/>
    <w:basedOn w:val="675"/>
    <w:next w:val="675"/>
    <w:pPr>
      <w:pBdr/>
      <w:spacing/>
      <w:ind/>
    </w:pPr>
  </w:style>
  <w:style w:type="character" w:styleId="778" w:customStyle="1">
    <w:name w:val="T32"/>
    <w:basedOn w:val="675"/>
    <w:next w:val="675"/>
    <w:pPr>
      <w:pBdr/>
      <w:spacing/>
      <w:ind/>
    </w:pPr>
  </w:style>
  <w:style w:type="character" w:styleId="779" w:customStyle="1">
    <w:name w:val="T33"/>
    <w:basedOn w:val="675"/>
    <w:next w:val="675"/>
    <w:pPr>
      <w:pBdr/>
      <w:spacing/>
      <w:ind/>
    </w:pPr>
  </w:style>
  <w:style w:type="character" w:styleId="780" w:customStyle="1">
    <w:name w:val="T34"/>
    <w:basedOn w:val="675"/>
    <w:next w:val="675"/>
    <w:pPr>
      <w:pBdr/>
      <w:spacing/>
      <w:ind/>
    </w:pPr>
  </w:style>
  <w:style w:type="character" w:styleId="781" w:customStyle="1">
    <w:name w:val="T35"/>
    <w:basedOn w:val="675"/>
    <w:next w:val="675"/>
    <w:pPr>
      <w:pBdr/>
      <w:spacing/>
      <w:ind/>
    </w:pPr>
  </w:style>
  <w:style w:type="character" w:styleId="782" w:customStyle="1">
    <w:name w:val="T36"/>
    <w:basedOn w:val="675"/>
    <w:next w:val="675"/>
    <w:pPr>
      <w:pBdr/>
      <w:spacing/>
      <w:ind/>
    </w:pPr>
  </w:style>
  <w:style w:type="character" w:styleId="783" w:customStyle="1">
    <w:name w:val="T37"/>
    <w:basedOn w:val="675"/>
    <w:next w:val="675"/>
    <w:pPr>
      <w:pBdr/>
      <w:spacing/>
      <w:ind/>
    </w:pPr>
  </w:style>
  <w:style w:type="character" w:styleId="784" w:customStyle="1">
    <w:name w:val="T38"/>
    <w:basedOn w:val="675"/>
    <w:next w:val="675"/>
    <w:pPr>
      <w:pBdr/>
      <w:spacing/>
      <w:ind/>
    </w:pPr>
  </w:style>
  <w:style w:type="character" w:styleId="785" w:customStyle="1">
    <w:name w:val="T39"/>
    <w:basedOn w:val="675"/>
    <w:next w:val="675"/>
    <w:pPr>
      <w:pBdr/>
      <w:spacing/>
      <w:ind/>
    </w:pPr>
  </w:style>
  <w:style w:type="character" w:styleId="786" w:customStyle="1">
    <w:name w:val="T40"/>
    <w:basedOn w:val="675"/>
    <w:next w:val="675"/>
    <w:pPr>
      <w:pBdr/>
      <w:spacing/>
      <w:ind/>
    </w:pPr>
  </w:style>
  <w:style w:type="character" w:styleId="787" w:customStyle="1">
    <w:name w:val="T41"/>
    <w:basedOn w:val="675"/>
    <w:next w:val="675"/>
    <w:pPr>
      <w:pBdr/>
      <w:spacing/>
      <w:ind/>
    </w:pPr>
  </w:style>
  <w:style w:type="character" w:styleId="788" w:customStyle="1">
    <w:name w:val="T42"/>
    <w:basedOn w:val="675"/>
    <w:next w:val="675"/>
    <w:pPr>
      <w:pBdr/>
      <w:spacing/>
      <w:ind/>
    </w:pPr>
  </w:style>
  <w:style w:type="character" w:styleId="789" w:customStyle="1">
    <w:name w:val="T43"/>
    <w:basedOn w:val="675"/>
    <w:next w:val="675"/>
    <w:pPr>
      <w:pBdr/>
      <w:spacing/>
      <w:ind/>
    </w:pPr>
  </w:style>
  <w:style w:type="character" w:styleId="790" w:customStyle="1">
    <w:name w:val="T44"/>
    <w:basedOn w:val="675"/>
    <w:next w:val="675"/>
    <w:pPr>
      <w:pBdr/>
      <w:spacing/>
      <w:ind/>
    </w:pPr>
  </w:style>
  <w:style w:type="character" w:styleId="791" w:customStyle="1">
    <w:name w:val="T45"/>
    <w:basedOn w:val="675"/>
    <w:next w:val="67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2026-03-31T16:21:10Z</dcterms:created>
  <dcterms:modified xsi:type="dcterms:W3CDTF">2026-04-29T17:40:14Z</dcterms:modified>
</cp:coreProperties>
</file>