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bookmarkStart w:id="0" w:name="_n69itw2cng1c"/>
      <w:bookmarkEnd w:id="0"/>
      <w:r>
        <w:rPr>
          <w:b/>
        </w:rPr>
        <w:t>Github Organization</w:t>
      </w:r>
    </w:p>
    <w:p>
      <w:pPr>
        <w:pStyle w:val="Normal1"/>
        <w:rPr/>
      </w:pPr>
      <w:hyperlink r:id="rId2">
        <w:r>
          <w:rPr>
            <w:rStyle w:val="ListLabel28"/>
            <w:color w:val="1155CC"/>
            <w:u w:val="single"/>
          </w:rPr>
          <w:t>https://github.com/DomainNER</w:t>
        </w:r>
      </w:hyperlink>
    </w:p>
    <w:p>
      <w:pPr>
        <w:pStyle w:val="Heading1"/>
        <w:rPr/>
      </w:pPr>
      <w:bookmarkStart w:id="1" w:name="_1vay9za2ex8o"/>
      <w:bookmarkEnd w:id="1"/>
      <w:r>
        <w:rPr/>
        <w:t>Papers</w:t>
      </w:r>
    </w:p>
    <w:p>
      <w:pPr>
        <w:pStyle w:val="Normal1"/>
        <w:numPr>
          <w:ilvl w:val="0"/>
          <w:numId w:val="1"/>
        </w:numPr>
        <w:ind w:left="720" w:hanging="360"/>
        <w:rPr/>
      </w:pPr>
      <w:hyperlink r:id="rId3">
        <w:r>
          <w:rPr>
            <w:rStyle w:val="ListLabel28"/>
            <w:color w:val="1155CC"/>
            <w:u w:val="single"/>
          </w:rPr>
          <w:t>http://www.scielo.org.mx/scielo.php?script=sci_arttext&amp;pid=S1405-55462017000400681</w:t>
        </w:r>
      </w:hyperlink>
    </w:p>
    <w:p>
      <w:pPr>
        <w:pStyle w:val="Normal1"/>
        <w:numPr>
          <w:ilvl w:val="0"/>
          <w:numId w:val="1"/>
        </w:numPr>
        <w:spacing w:before="0" w:afterAutospacing="0" w:after="0"/>
        <w:ind w:left="720" w:hanging="360"/>
        <w:rPr/>
      </w:pPr>
      <w:hyperlink r:id="rId4">
        <w:r>
          <w:rPr>
            <w:rStyle w:val="ListLabel28"/>
            <w:color w:val="1155CC"/>
            <w:u w:val="single"/>
          </w:rPr>
          <w:t>https://www.aclweb.org/anthology/W99-0613.pdf</w:t>
        </w:r>
      </w:hyperlink>
    </w:p>
    <w:p>
      <w:pPr>
        <w:pStyle w:val="Normal1"/>
        <w:numPr>
          <w:ilvl w:val="0"/>
          <w:numId w:val="1"/>
        </w:numPr>
        <w:spacing w:lineRule="auto" w:line="288" w:beforeAutospacing="0" w:before="0" w:afterAutospacing="0" w:after="0"/>
        <w:ind w:left="720" w:hanging="360"/>
        <w:rPr/>
      </w:pPr>
      <w:r>
        <w:rPr>
          <w:color w:val="695D46"/>
        </w:rPr>
        <w:t>*</w:t>
      </w:r>
      <w:hyperlink r:id="rId5">
        <w:r>
          <w:rPr>
            <w:rStyle w:val="ListLabel28"/>
            <w:color w:val="1155CC"/>
            <w:u w:val="single"/>
          </w:rPr>
          <w:t>Neural Architectures for Named Entity Recognition</w:t>
        </w:r>
      </w:hyperlink>
    </w:p>
    <w:p>
      <w:pPr>
        <w:pStyle w:val="Normal1"/>
        <w:numPr>
          <w:ilvl w:val="0"/>
          <w:numId w:val="1"/>
        </w:numPr>
        <w:spacing w:lineRule="auto" w:line="288" w:beforeAutospacing="0" w:before="0" w:afterAutospacing="0" w:after="0"/>
        <w:ind w:left="720" w:hanging="360"/>
        <w:rPr/>
      </w:pPr>
      <w:hyperlink r:id="rId6">
        <w:r>
          <w:rPr>
            <w:rStyle w:val="ListLabel28"/>
            <w:color w:val="1155CC"/>
            <w:u w:val="single"/>
          </w:rPr>
          <w:t>Named Entity Recognition in Tweets: An Experimental Study</w:t>
        </w:r>
      </w:hyperlink>
    </w:p>
    <w:p>
      <w:pPr>
        <w:pStyle w:val="Normal1"/>
        <w:numPr>
          <w:ilvl w:val="0"/>
          <w:numId w:val="1"/>
        </w:numPr>
        <w:spacing w:lineRule="auto" w:line="288" w:beforeAutospacing="0" w:before="0" w:afterAutospacing="0" w:after="0"/>
        <w:ind w:left="720" w:hanging="360"/>
        <w:rPr/>
      </w:pPr>
      <w:hyperlink r:id="rId7">
        <w:r>
          <w:rPr>
            <w:rStyle w:val="ListLabel28"/>
            <w:color w:val="1155CC"/>
            <w:u w:val="single"/>
          </w:rPr>
          <w:t>Named Entity Recognition through Classifier Combination</w:t>
        </w:r>
      </w:hyperlink>
    </w:p>
    <w:p>
      <w:pPr>
        <w:pStyle w:val="Normal1"/>
        <w:numPr>
          <w:ilvl w:val="0"/>
          <w:numId w:val="1"/>
        </w:numPr>
        <w:spacing w:lineRule="auto" w:line="288" w:beforeAutospacing="0" w:before="0" w:afterAutospacing="0" w:after="0"/>
        <w:ind w:left="720" w:hanging="360"/>
        <w:rPr/>
      </w:pPr>
      <w:hyperlink r:id="rId8">
        <w:r>
          <w:rPr>
            <w:rStyle w:val="ListLabel28"/>
            <w:color w:val="1155CC"/>
            <w:u w:val="single"/>
          </w:rPr>
          <w:t xml:space="preserve">Named Entity Recognition using an HMM-based Chunk Tagger </w:t>
        </w:r>
      </w:hyperlink>
    </w:p>
    <w:p>
      <w:pPr>
        <w:pStyle w:val="Normal1"/>
        <w:numPr>
          <w:ilvl w:val="0"/>
          <w:numId w:val="1"/>
        </w:numPr>
        <w:spacing w:lineRule="auto" w:line="288" w:beforeAutospacing="0" w:before="0" w:afterAutospacing="0" w:after="0"/>
        <w:ind w:left="720" w:hanging="360"/>
        <w:rPr/>
      </w:pPr>
      <w:r>
        <w:rPr>
          <w:color w:val="695D46"/>
        </w:rPr>
        <w:t>*</w:t>
      </w:r>
      <w:hyperlink r:id="rId9">
        <w:r>
          <w:rPr>
            <w:rStyle w:val="ListLabel28"/>
            <w:color w:val="1155CC"/>
            <w:u w:val="single"/>
          </w:rPr>
          <w:t>Named Entity Recognition with Bidirectional LSTM-CNNs</w:t>
        </w:r>
      </w:hyperlink>
    </w:p>
    <w:p>
      <w:pPr>
        <w:pStyle w:val="Normal1"/>
        <w:numPr>
          <w:ilvl w:val="0"/>
          <w:numId w:val="1"/>
        </w:numPr>
        <w:spacing w:lineRule="auto" w:line="288" w:beforeAutospacing="0" w:before="0" w:after="0"/>
        <w:ind w:left="720" w:hanging="360"/>
        <w:rPr/>
      </w:pPr>
      <w:hyperlink r:id="rId10">
        <w:r>
          <w:rPr>
            <w:rStyle w:val="ListLabel28"/>
            <w:color w:val="1155CC"/>
            <w:u w:val="single"/>
          </w:rPr>
          <w:t>Early results for named entity recognition with conditional random fields, feature induction and web-enhanced lexicons</w:t>
        </w:r>
      </w:hyperlink>
    </w:p>
    <w:p>
      <w:pPr>
        <w:pStyle w:val="Heading1"/>
        <w:rPr/>
      </w:pPr>
      <w:bookmarkStart w:id="2" w:name="_j8ynaqo5posj"/>
      <w:bookmarkEnd w:id="2"/>
      <w:r>
        <w:rPr/>
        <w:t>Videos/Others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 xml:space="preserve">Video: </w:t>
      </w:r>
      <w:hyperlink r:id="rId11">
        <w:r>
          <w:rPr>
            <w:rStyle w:val="ListLabel28"/>
            <w:color w:val="1155CC"/>
            <w:u w:val="single"/>
          </w:rPr>
          <w:t>sentdex - Named Entity Recognition</w:t>
        </w:r>
      </w:hyperlink>
      <w:r>
        <w:rPr/>
        <w:t xml:space="preserve"> (NLTK)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 xml:space="preserve">*Article </w:t>
      </w:r>
      <w:hyperlink r:id="rId12">
        <w:r>
          <w:rPr>
            <w:rStyle w:val="ListLabel28"/>
            <w:color w:val="1155CC"/>
            <w:u w:val="single"/>
          </w:rPr>
          <w:t>NER with keras and tensorflow</w:t>
        </w:r>
      </w:hyperlink>
      <w:r>
        <w:rPr/>
        <w:t xml:space="preserve"> (Deep-Learning)</w:t>
      </w:r>
    </w:p>
    <w:p>
      <w:pPr>
        <w:pStyle w:val="Heading1"/>
        <w:rPr/>
      </w:pPr>
      <w:bookmarkStart w:id="3" w:name="_knb0rb392qv0"/>
      <w:bookmarkEnd w:id="3"/>
      <w:r>
        <w:rPr/>
        <w:t>WNUT NER in Twitter</w:t>
      </w:r>
    </w:p>
    <w:p>
      <w:pPr>
        <w:pStyle w:val="Normal1"/>
        <w:rPr/>
      </w:pPr>
      <w:hyperlink r:id="rId13">
        <w:r>
          <w:rPr>
            <w:rStyle w:val="ListLabel28"/>
            <w:color w:val="1155CC"/>
            <w:u w:val="single"/>
          </w:rPr>
          <w:t>twitter_nlp/data/annotated/wnut16 at master · aritter/twitter_nlp</w:t>
        </w:r>
      </w:hyperlink>
    </w:p>
    <w:p>
      <w:pPr>
        <w:pStyle w:val="Heading1"/>
        <w:rPr/>
      </w:pPr>
      <w:bookmarkStart w:id="4" w:name="_whp9hbv3xs57"/>
      <w:bookmarkEnd w:id="4"/>
      <w:r>
        <w:rPr/>
        <w:t>To Learn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Fuzzy String Matching - fuzzywuzzy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Machine Learning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SciKit-Learn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Deep Learning: LSTM Models, CRF(Conditional Random Field), Word Embeddings</w:t>
      </w:r>
    </w:p>
    <w:p>
      <w:pPr>
        <w:pStyle w:val="Normal1"/>
        <w:ind w:left="360" w:hanging="0"/>
        <w:rPr/>
      </w:pPr>
      <w:r>
        <w:rPr/>
      </w:r>
    </w:p>
    <w:p>
      <w:pPr>
        <w:pStyle w:val="Heading1"/>
        <w:ind w:hanging="0"/>
        <w:rPr/>
      </w:pPr>
      <w:r>
        <w:rPr/>
        <w:t>Datasets</w:t>
      </w:r>
    </w:p>
    <w:p>
      <w:pPr>
        <w:pStyle w:val="Normal1"/>
        <w:numPr>
          <w:ilvl w:val="0"/>
          <w:numId w:val="4"/>
        </w:numPr>
        <w:rPr/>
      </w:pPr>
      <w:r>
        <w:rPr/>
        <w:t>https://www.kaggle.com/rgupta09/world-cup-2018-tweets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814"/>
        </w:tabs>
        <w:ind w:left="81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b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numbering" w:styleId="List1">
    <w:name w:val="List 1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omainNER" TargetMode="External"/><Relationship Id="rId3" Type="http://schemas.openxmlformats.org/officeDocument/2006/relationships/hyperlink" Target="http://www.scielo.org.mx/scielo.php?script=sci_arttext&amp;pid=S1405-55462017000400681" TargetMode="External"/><Relationship Id="rId4" Type="http://schemas.openxmlformats.org/officeDocument/2006/relationships/hyperlink" Target="https://www.aclweb.org/anthology/W99-0613.pdf" TargetMode="External"/><Relationship Id="rId5" Type="http://schemas.openxmlformats.org/officeDocument/2006/relationships/hyperlink" Target="https://arxiv.org/pdf/1603.01360.pdf&#65306;Neural" TargetMode="External"/><Relationship Id="rId6" Type="http://schemas.openxmlformats.org/officeDocument/2006/relationships/hyperlink" Target="https://www.aclweb.org/anthology/D11-1141.pdf" TargetMode="External"/><Relationship Id="rId7" Type="http://schemas.openxmlformats.org/officeDocument/2006/relationships/hyperlink" Target="https://www.aclweb.org/anthology/W03-0425.pdf" TargetMode="External"/><Relationship Id="rId8" Type="http://schemas.openxmlformats.org/officeDocument/2006/relationships/hyperlink" Target="https://www.aclweb.org/anthology/P02-1060.pdf" TargetMode="External"/><Relationship Id="rId9" Type="http://schemas.openxmlformats.org/officeDocument/2006/relationships/hyperlink" Target="https://www.mitpressjournals.org/doi/pdf/10.1162/tacl_a_00104" TargetMode="External"/><Relationship Id="rId10" Type="http://schemas.openxmlformats.org/officeDocument/2006/relationships/hyperlink" Target="https://dl.acm.org/doi/10.3115/1119176.1119206" TargetMode="External"/><Relationship Id="rId11" Type="http://schemas.openxmlformats.org/officeDocument/2006/relationships/hyperlink" Target="https://www.youtube.com/watch?v=LFXsG7fueyk" TargetMode="External"/><Relationship Id="rId12" Type="http://schemas.openxmlformats.org/officeDocument/2006/relationships/hyperlink" Target="https://towardsdatascience.com/named-entity-recognition-ner-meeting-industrys-requirement-by-applying-state-of-the-art-deep-698d2b3b4ede" TargetMode="External"/><Relationship Id="rId13" Type="http://schemas.openxmlformats.org/officeDocument/2006/relationships/hyperlink" Target="https://github.com/aritter/twitter_nlp/tree/master/data/annotated/wnut16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LibreOffice/6.2.8.2$Linux_X86_64 LibreOffice_project/20$Build-2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2020-04-13T18:54:02Z</dcterms:modified>
  <cp:revision>1</cp:revision>
  <dc:subject/>
  <dc:title/>
</cp:coreProperties>
</file>