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600CE" w:rsidRDefault="000C75ED">
      <w:pPr>
        <w:spacing w:line="360" w:lineRule="auto"/>
        <w:rPr>
          <w:rFonts w:ascii="Arial" w:eastAsia="Arial" w:hAnsi="Arial" w:cs="Arial"/>
          <w:sz w:val="24"/>
          <w:szCs w:val="24"/>
        </w:rPr>
      </w:pPr>
      <w:r>
        <w:rPr>
          <w:rFonts w:ascii="Arial Unicode MS" w:eastAsia="Arial Unicode MS" w:hAnsi="Arial Unicode MS" w:cs="Arial Unicode MS"/>
          <w:sz w:val="24"/>
          <w:szCs w:val="24"/>
        </w:rPr>
        <w:t xml:space="preserve">Blackberry，a Canadian communications company which was created by Mike </w:t>
      </w:r>
      <w:proofErr w:type="spellStart"/>
      <w:r>
        <w:rPr>
          <w:rFonts w:ascii="Arial Unicode MS" w:eastAsia="Arial Unicode MS" w:hAnsi="Arial Unicode MS" w:cs="Arial Unicode MS"/>
          <w:sz w:val="24"/>
          <w:szCs w:val="24"/>
        </w:rPr>
        <w:t>Lazaridis</w:t>
      </w:r>
      <w:proofErr w:type="spellEnd"/>
      <w:r>
        <w:rPr>
          <w:rFonts w:ascii="Arial Unicode MS" w:eastAsia="Arial Unicode MS" w:hAnsi="Arial Unicode MS" w:cs="Arial Unicode MS"/>
          <w:sz w:val="24"/>
          <w:szCs w:val="24"/>
        </w:rPr>
        <w:t xml:space="preserve"> and Douglas </w:t>
      </w:r>
      <w:proofErr w:type="spellStart"/>
      <w:r>
        <w:rPr>
          <w:rFonts w:ascii="Arial Unicode MS" w:eastAsia="Arial Unicode MS" w:hAnsi="Arial Unicode MS" w:cs="Arial Unicode MS"/>
          <w:sz w:val="24"/>
          <w:szCs w:val="24"/>
        </w:rPr>
        <w:t>Fregin</w:t>
      </w:r>
      <w:proofErr w:type="spellEnd"/>
      <w:r>
        <w:rPr>
          <w:rFonts w:ascii="Arial Unicode MS" w:eastAsia="Arial Unicode MS" w:hAnsi="Arial Unicode MS" w:cs="Arial Unicode MS"/>
          <w:sz w:val="24"/>
          <w:szCs w:val="24"/>
        </w:rPr>
        <w:t xml:space="preserve"> and its headquarters is in Waterloo, Ontario, Canada. (The Introduction to Blackberry Marketing Essay, 2015). Blackberry was considered one of the most outstanding smartphone vendors in the world and its security performance is the main features of the product. Until 2009, BlackBerry maker was evaluated by FORTUNE magazine as one of the 100 fastest-growing companies in the world, with income explodes by 84% a year. However, after Apple and Google joining the competition, blackberry’s market share has been thrown away. Nowadays, stock price of Blackberry has collapsed by a rapid decrease of 90% since its peak of June 2008, to its current level of less than $10.</w:t>
      </w:r>
    </w:p>
    <w:p w:rsidR="00B600CE" w:rsidRDefault="000C75ED">
      <w:pPr>
        <w:spacing w:line="360" w:lineRule="auto"/>
        <w:rPr>
          <w:rFonts w:ascii="Arial" w:eastAsia="Arial" w:hAnsi="Arial" w:cs="Arial"/>
          <w:sz w:val="24"/>
          <w:szCs w:val="24"/>
        </w:rPr>
      </w:pPr>
      <w:bookmarkStart w:id="0" w:name="_3znysh7" w:colFirst="0" w:colLast="0"/>
      <w:bookmarkEnd w:id="0"/>
      <w:r>
        <w:rPr>
          <w:rFonts w:ascii="Arial" w:eastAsia="Arial" w:hAnsi="Arial" w:cs="Arial"/>
          <w:sz w:val="24"/>
          <w:szCs w:val="24"/>
        </w:rPr>
        <w:t>In 1999, the first BlackBerry phone which named RIM 6230 come out equipped with a strong e-mail function and support Push Mail e-mail service (Microsoft Word - RIM History, 2006). At the end of 2010, BlackBerry users in the United States reached a peak at about 21,000,000 users and there were around 20,000 staff globally in the peak period (John, 2011). However, with the touch screen becoming more popular, the trend of the full keyboard led by BlackBerry is no longer meet the needs of users and markets. On June 28 of 2012, BlackBerry announced that it is expected to lose $192 million and will be forced to lay off 5000 people which took up about 40% of its global total staff (</w:t>
      </w:r>
      <w:proofErr w:type="spellStart"/>
      <w:r>
        <w:rPr>
          <w:rFonts w:ascii="Arial" w:eastAsia="Arial" w:hAnsi="Arial" w:cs="Arial"/>
          <w:color w:val="333333"/>
          <w:sz w:val="24"/>
          <w:szCs w:val="24"/>
        </w:rPr>
        <w:t>Gustin</w:t>
      </w:r>
      <w:proofErr w:type="spellEnd"/>
      <w:r>
        <w:rPr>
          <w:rFonts w:ascii="Arial" w:eastAsia="Arial" w:hAnsi="Arial" w:cs="Arial"/>
          <w:color w:val="333333"/>
          <w:sz w:val="24"/>
          <w:szCs w:val="24"/>
        </w:rPr>
        <w:t xml:space="preserve">, 2012). </w:t>
      </w:r>
      <w:r>
        <w:rPr>
          <w:rFonts w:ascii="Arial" w:eastAsia="Arial" w:hAnsi="Arial" w:cs="Arial"/>
          <w:sz w:val="24"/>
          <w:szCs w:val="24"/>
        </w:rPr>
        <w:t xml:space="preserve">In August of 2012, the BlackBerry said it is studying the "strategic choice", including the possibility of selling the company. </w:t>
      </w:r>
    </w:p>
    <w:p w:rsidR="00B600CE" w:rsidRDefault="000C75ED">
      <w:pPr>
        <w:spacing w:line="360" w:lineRule="auto"/>
        <w:rPr>
          <w:rFonts w:ascii="Arial" w:eastAsia="Arial" w:hAnsi="Arial" w:cs="Arial"/>
          <w:sz w:val="24"/>
          <w:szCs w:val="24"/>
        </w:rPr>
      </w:pPr>
      <w:bookmarkStart w:id="1" w:name="_2et92p0" w:colFirst="0" w:colLast="0"/>
      <w:bookmarkEnd w:id="1"/>
      <w:r>
        <w:rPr>
          <w:rFonts w:ascii="Arial Unicode MS" w:eastAsia="Arial Unicode MS" w:hAnsi="Arial Unicode MS" w:cs="Arial Unicode MS"/>
          <w:sz w:val="24"/>
          <w:szCs w:val="24"/>
        </w:rPr>
        <w:t xml:space="preserve">In the end of July 2015, the BlackBerry CEO Cheng </w:t>
      </w:r>
      <w:proofErr w:type="spellStart"/>
      <w:r>
        <w:rPr>
          <w:rFonts w:ascii="Arial Unicode MS" w:eastAsia="Arial Unicode MS" w:hAnsi="Arial Unicode MS" w:cs="Arial Unicode MS"/>
          <w:sz w:val="24"/>
          <w:szCs w:val="24"/>
        </w:rPr>
        <w:t>Shouzong</w:t>
      </w:r>
      <w:proofErr w:type="spellEnd"/>
      <w:r>
        <w:rPr>
          <w:rFonts w:ascii="Arial Unicode MS" w:eastAsia="Arial Unicode MS" w:hAnsi="Arial Unicode MS" w:cs="Arial Unicode MS"/>
          <w:sz w:val="24"/>
          <w:szCs w:val="24"/>
        </w:rPr>
        <w:t xml:space="preserve"> in an interview with foreign media admitted that if the company cannot improve the situation, the BlackBerry may reduce the production of smart phone significantly，and may even stop the production of phone. In addition, 2015 annual report of Blackberry shows that the number of full-time employees fell to 6225 people worldwide (Fiscal 2015-Blackberry, 2015). </w:t>
      </w:r>
    </w:p>
    <w:p w:rsidR="00B600CE" w:rsidRDefault="00B600CE">
      <w:pPr>
        <w:spacing w:line="360" w:lineRule="auto"/>
        <w:rPr>
          <w:rFonts w:ascii="Arial" w:eastAsia="Arial" w:hAnsi="Arial" w:cs="Arial"/>
          <w:sz w:val="22"/>
          <w:szCs w:val="22"/>
        </w:rPr>
      </w:pPr>
    </w:p>
    <w:p w:rsidR="00E322A4" w:rsidRDefault="000C75ED" w:rsidP="00E322A4">
      <w:pPr>
        <w:spacing w:line="360" w:lineRule="auto"/>
        <w:rPr>
          <w:rFonts w:ascii="Arial" w:eastAsia="Arial" w:hAnsi="Arial" w:cs="Arial"/>
          <w:sz w:val="24"/>
          <w:szCs w:val="24"/>
        </w:rPr>
      </w:pPr>
      <w:bookmarkStart w:id="2" w:name="_tyjcwt" w:colFirst="0" w:colLast="0"/>
      <w:bookmarkEnd w:id="2"/>
      <w:r>
        <w:rPr>
          <w:rFonts w:ascii="Arial" w:eastAsia="Arial" w:hAnsi="Arial" w:cs="Arial"/>
          <w:color w:val="000000"/>
          <w:sz w:val="24"/>
          <w:szCs w:val="24"/>
        </w:rPr>
        <w:t xml:space="preserve">Bwana, (2013) mentioned that a company, especially the technical company, should pay more attention to external environment when making strategies. Opponents such as Apple and Google were developing the new devices and operation systems that trying to occupy a part of market. At that moment, </w:t>
      </w:r>
      <w:r>
        <w:rPr>
          <w:rFonts w:ascii="Arial" w:eastAsia="Arial" w:hAnsi="Arial" w:cs="Arial"/>
          <w:color w:val="000000"/>
          <w:sz w:val="24"/>
          <w:szCs w:val="24"/>
        </w:rPr>
        <w:lastRenderedPageBreak/>
        <w:t xml:space="preserve">BlackBerry should not focus on resources and capabilities of  the enterprise only and ignore the external coming threat from the raising new tech company. This internal looking leaded BlackBerry to loose competitiveness and leading position in the market. The enterprise was not necessary to </w:t>
      </w:r>
      <w:r w:rsidR="00E322A4">
        <w:rPr>
          <w:rFonts w:ascii="Arial" w:eastAsia="Arial" w:hAnsi="Arial" w:cs="Arial"/>
          <w:sz w:val="24"/>
          <w:szCs w:val="24"/>
        </w:rPr>
        <w:t>In the end of 2012, Blackberry company directors set up a special committee to evaluate new strategies to speed up the deployment of the BlackBerry 10 system and equipment, including joint marketing with other companies, strategic cooperation and even the sale. Blackberry hoped to use Blackberry 10 to enhance the attractiveness of their own equipment. Unfortunately, this release of this product were delayed several times, which causes that users have defected Android or iPhone, and ultimately Blackberry lost the market and user groups.</w:t>
      </w:r>
    </w:p>
    <w:p w:rsidR="00E322A4" w:rsidRDefault="00E322A4" w:rsidP="00E322A4">
      <w:pPr>
        <w:widowControl/>
        <w:pBdr>
          <w:top w:val="nil"/>
          <w:left w:val="nil"/>
          <w:bottom w:val="nil"/>
          <w:right w:val="nil"/>
          <w:between w:val="nil"/>
        </w:pBdr>
        <w:spacing w:after="160" w:line="360" w:lineRule="auto"/>
        <w:rPr>
          <w:rFonts w:ascii="Arial" w:eastAsia="Arial" w:hAnsi="Arial" w:cs="Arial"/>
          <w:color w:val="000000"/>
          <w:sz w:val="24"/>
          <w:szCs w:val="24"/>
        </w:rPr>
      </w:pPr>
      <w:r>
        <w:rPr>
          <w:rFonts w:ascii="Arial Unicode MS" w:eastAsia="Arial Unicode MS" w:hAnsi="Arial Unicode MS" w:cs="Arial Unicode MS"/>
          <w:sz w:val="24"/>
          <w:szCs w:val="24"/>
        </w:rPr>
        <w:t>In 2015, BlackBerry re-focused its business strategy and began to release two products which were Android-based smartphones</w:t>
      </w:r>
      <w:r>
        <w:rPr>
          <w:rFonts w:ascii="微软雅黑" w:eastAsia="微软雅黑" w:hAnsi="微软雅黑" w:cs="微软雅黑" w:hint="eastAsia"/>
          <w:sz w:val="24"/>
          <w:szCs w:val="24"/>
        </w:rPr>
        <w:t>：</w:t>
      </w:r>
      <w:r>
        <w:rPr>
          <w:rFonts w:ascii="Arial Unicode MS" w:eastAsia="Arial Unicode MS" w:hAnsi="Arial Unicode MS" w:cs="Arial Unicode MS"/>
          <w:sz w:val="24"/>
          <w:szCs w:val="24"/>
        </w:rPr>
        <w:t xml:space="preserve">BlackBerry </w:t>
      </w:r>
      <w:proofErr w:type="spellStart"/>
      <w:r>
        <w:rPr>
          <w:rFonts w:ascii="Arial Unicode MS" w:eastAsia="Arial Unicode MS" w:hAnsi="Arial Unicode MS" w:cs="Arial Unicode MS"/>
          <w:sz w:val="24"/>
          <w:szCs w:val="24"/>
        </w:rPr>
        <w:t>Priv</w:t>
      </w:r>
      <w:proofErr w:type="spellEnd"/>
      <w:r>
        <w:rPr>
          <w:rFonts w:ascii="Arial Unicode MS" w:eastAsia="Arial Unicode MS" w:hAnsi="Arial Unicode MS" w:cs="Arial Unicode MS"/>
          <w:sz w:val="24"/>
          <w:szCs w:val="24"/>
        </w:rPr>
        <w:t xml:space="preserve"> slider and </w:t>
      </w:r>
      <w:r w:rsidR="000C75ED">
        <w:rPr>
          <w:rFonts w:ascii="Arial" w:eastAsia="Arial" w:hAnsi="Arial" w:cs="Arial"/>
          <w:color w:val="000000"/>
          <w:sz w:val="24"/>
          <w:szCs w:val="24"/>
        </w:rPr>
        <w:t xml:space="preserve">previous success did not guarantee the continuous competitive ability in rapid </w:t>
      </w:r>
    </w:p>
    <w:p w:rsidR="00E322A4" w:rsidRDefault="000C75ED" w:rsidP="00E322A4">
      <w:pPr>
        <w:widowControl/>
        <w:pBdr>
          <w:top w:val="nil"/>
          <w:left w:val="nil"/>
          <w:bottom w:val="nil"/>
          <w:right w:val="nil"/>
          <w:between w:val="nil"/>
        </w:pBdr>
        <w:spacing w:after="160" w:line="360" w:lineRule="auto"/>
        <w:rPr>
          <w:rFonts w:ascii="Arial" w:eastAsia="Arial" w:hAnsi="Arial" w:cs="Arial"/>
          <w:color w:val="000000"/>
          <w:sz w:val="24"/>
          <w:szCs w:val="24"/>
        </w:rPr>
      </w:pPr>
      <w:r>
        <w:rPr>
          <w:rFonts w:ascii="Arial" w:eastAsia="Arial" w:hAnsi="Arial" w:cs="Arial"/>
          <w:color w:val="000000"/>
          <w:sz w:val="24"/>
          <w:szCs w:val="24"/>
        </w:rPr>
        <w:t xml:space="preserve">would be many problems occurred when using this management form. Jim </w:t>
      </w:r>
      <w:proofErr w:type="spellStart"/>
      <w:r>
        <w:rPr>
          <w:rFonts w:ascii="Arial" w:eastAsia="Arial" w:hAnsi="Arial" w:cs="Arial"/>
          <w:color w:val="000000"/>
          <w:sz w:val="24"/>
          <w:szCs w:val="24"/>
        </w:rPr>
        <w:t>Balsillie</w:t>
      </w:r>
      <w:proofErr w:type="spellEnd"/>
      <w:r>
        <w:rPr>
          <w:rFonts w:ascii="Arial" w:eastAsia="Arial" w:hAnsi="Arial" w:cs="Arial"/>
          <w:color w:val="000000"/>
          <w:sz w:val="24"/>
          <w:szCs w:val="24"/>
        </w:rPr>
        <w:t xml:space="preserve"> was responsible for company strategy and Mike </w:t>
      </w:r>
      <w:proofErr w:type="spellStart"/>
      <w:r>
        <w:rPr>
          <w:rFonts w:ascii="Arial" w:eastAsia="Arial" w:hAnsi="Arial" w:cs="Arial"/>
          <w:color w:val="000000"/>
          <w:sz w:val="24"/>
          <w:szCs w:val="24"/>
        </w:rPr>
        <w:t>Lazaridis</w:t>
      </w:r>
      <w:proofErr w:type="spellEnd"/>
      <w:r>
        <w:rPr>
          <w:rFonts w:ascii="Arial" w:eastAsia="Arial" w:hAnsi="Arial" w:cs="Arial"/>
          <w:color w:val="000000"/>
          <w:sz w:val="24"/>
          <w:szCs w:val="24"/>
        </w:rPr>
        <w:t xml:space="preserve"> was in charge of product strategy such as research, development, and manufacturing. Based on the Nash (2014) analysis, the implement of this Co-CEO model had potential to enhance the profits if it can be applied well. But in BlackBerry case, this model had side effect, even led to decline of enterprise. These two CEOs were rarely at the same table when board members hold meeting and discussed the strategy. In results, this situation caused information out of sync and some creative decision would be abandoned. Furthermore, they neglected the market changing and shift of consumer </w:t>
      </w:r>
    </w:p>
    <w:p w:rsidR="00E322A4" w:rsidRDefault="000C75ED" w:rsidP="00E322A4">
      <w:pPr>
        <w:widowControl/>
        <w:pBdr>
          <w:top w:val="nil"/>
          <w:left w:val="nil"/>
          <w:bottom w:val="nil"/>
          <w:right w:val="nil"/>
          <w:between w:val="nil"/>
        </w:pBdr>
        <w:spacing w:line="360" w:lineRule="auto"/>
        <w:rPr>
          <w:rFonts w:ascii="Arial" w:eastAsia="Arial" w:hAnsi="Arial" w:cs="Arial"/>
          <w:sz w:val="24"/>
          <w:szCs w:val="24"/>
        </w:rPr>
      </w:pPr>
      <w:r>
        <w:rPr>
          <w:rFonts w:ascii="Arial" w:eastAsia="Arial" w:hAnsi="Arial" w:cs="Arial"/>
          <w:color w:val="000000"/>
          <w:sz w:val="24"/>
          <w:szCs w:val="24"/>
        </w:rPr>
        <w:t xml:space="preserve">users due to the significant demands at that moment. The smartphone concept and BlackBerry OS which launched by them increased the working efficiency among the business users and made a huge success. However the BlackBerry did not pay more attention to develop customer applications to ordinary users. The shift demand of consumers and more rivals pushed the revolution products to be established. In results, they did not have enough </w:t>
      </w:r>
      <w:proofErr w:type="spellStart"/>
      <w:r>
        <w:rPr>
          <w:rFonts w:ascii="Arial" w:eastAsia="Arial" w:hAnsi="Arial" w:cs="Arial"/>
          <w:color w:val="000000"/>
          <w:sz w:val="24"/>
          <w:szCs w:val="24"/>
        </w:rPr>
        <w:t>competitivity</w:t>
      </w:r>
      <w:proofErr w:type="spellEnd"/>
      <w:r>
        <w:rPr>
          <w:rFonts w:ascii="Arial" w:eastAsia="Arial" w:hAnsi="Arial" w:cs="Arial"/>
          <w:color w:val="000000"/>
          <w:sz w:val="24"/>
          <w:szCs w:val="24"/>
        </w:rPr>
        <w:t xml:space="preserve"> compared with opponents such as Apple and Google (</w:t>
      </w:r>
      <w:proofErr w:type="spellStart"/>
      <w:r>
        <w:rPr>
          <w:rFonts w:ascii="Arial" w:eastAsia="Arial" w:hAnsi="Arial" w:cs="Arial"/>
          <w:color w:val="000000"/>
          <w:sz w:val="24"/>
          <w:szCs w:val="24"/>
        </w:rPr>
        <w:t>Moussi</w:t>
      </w:r>
      <w:proofErr w:type="spellEnd"/>
      <w:r>
        <w:rPr>
          <w:rFonts w:ascii="Arial" w:eastAsia="Arial" w:hAnsi="Arial" w:cs="Arial"/>
          <w:color w:val="000000"/>
          <w:sz w:val="24"/>
          <w:szCs w:val="24"/>
        </w:rPr>
        <w:t xml:space="preserve">, </w:t>
      </w:r>
      <w:r>
        <w:rPr>
          <w:rFonts w:ascii="Arial" w:eastAsia="Arial" w:hAnsi="Arial" w:cs="Arial"/>
          <w:color w:val="000000"/>
          <w:sz w:val="24"/>
          <w:szCs w:val="24"/>
        </w:rPr>
        <w:lastRenderedPageBreak/>
        <w:t xml:space="preserve">2014). Their OS and application not only focused on business user, also they had created new concept of applications that easier to accept and use. At this </w:t>
      </w:r>
    </w:p>
    <w:p w:rsidR="00E322A4" w:rsidRDefault="000C75ED" w:rsidP="00E322A4">
      <w:pPr>
        <w:spacing w:line="360" w:lineRule="auto"/>
        <w:rPr>
          <w:rFonts w:ascii="Arial" w:eastAsia="Arial" w:hAnsi="Arial" w:cs="Arial"/>
          <w:sz w:val="24"/>
          <w:szCs w:val="24"/>
        </w:rPr>
      </w:pPr>
      <w:r>
        <w:rPr>
          <w:rFonts w:ascii="Arial" w:eastAsia="Arial" w:hAnsi="Arial" w:cs="Arial"/>
          <w:sz w:val="24"/>
          <w:szCs w:val="24"/>
        </w:rPr>
        <w:t xml:space="preserve">lunched by Apple and Google. The IPhone gave a revolutionary smartphone with touched screen and various applications. On the other hand, Google established the open source Android OS, which offered a platform that can be used in many devices. At this moment, BlackBerry missed the greatest launch time of the new generation of smartphones, which was far behind the competitors. At the same time, the company had less innovation of products compared to its rivals. BlackBerry did not have strategic tension as a smartphone company to make appropriate strategies against the competitiveness from other raising smartphone company (Youssef, 2013). The strategy failure was the results from poor leadership and management in </w:t>
      </w:r>
    </w:p>
    <w:p w:rsidR="00E322A4" w:rsidRDefault="000C75ED" w:rsidP="00E322A4">
      <w:pPr>
        <w:spacing w:line="360" w:lineRule="auto"/>
        <w:rPr>
          <w:rFonts w:ascii="Arial" w:eastAsia="Arial" w:hAnsi="Arial" w:cs="Arial"/>
          <w:sz w:val="24"/>
          <w:szCs w:val="24"/>
        </w:rPr>
      </w:pPr>
      <w:r>
        <w:rPr>
          <w:rFonts w:ascii="Arial" w:eastAsia="Arial" w:hAnsi="Arial" w:cs="Arial"/>
          <w:sz w:val="24"/>
          <w:szCs w:val="24"/>
        </w:rPr>
        <w:t xml:space="preserve">(Research In Motion Ltd. , 2012) (Blackberry Limited, 2013) (Blackberry Limited, 2014) (Blackberry Limited, 2015) (Blackberry Limited, 2016) have been used. The summary of income statements and balance sheets is </w:t>
      </w:r>
    </w:p>
    <w:p w:rsidR="00B600CE" w:rsidRDefault="000C75ED">
      <w:pPr>
        <w:spacing w:line="360" w:lineRule="auto"/>
        <w:rPr>
          <w:rFonts w:ascii="Arial" w:eastAsia="Arial" w:hAnsi="Arial" w:cs="Arial"/>
          <w:sz w:val="24"/>
          <w:szCs w:val="24"/>
        </w:rPr>
      </w:pPr>
      <w:r>
        <w:rPr>
          <w:rFonts w:ascii="Arial" w:eastAsia="Arial" w:hAnsi="Arial" w:cs="Arial"/>
          <w:sz w:val="24"/>
          <w:szCs w:val="24"/>
        </w:rPr>
        <w:t>restructuring actions.</w:t>
      </w:r>
    </w:p>
    <w:p w:rsidR="00E322A4" w:rsidRDefault="000C75ED" w:rsidP="00E322A4">
      <w:pPr>
        <w:spacing w:line="360" w:lineRule="auto"/>
        <w:rPr>
          <w:rFonts w:ascii="Arial" w:eastAsia="Arial" w:hAnsi="Arial" w:cs="Arial"/>
          <w:sz w:val="24"/>
          <w:szCs w:val="24"/>
        </w:rPr>
      </w:pPr>
      <w:r>
        <w:rPr>
          <w:rFonts w:ascii="Arial" w:eastAsia="Arial" w:hAnsi="Arial" w:cs="Arial"/>
          <w:sz w:val="24"/>
          <w:szCs w:val="24"/>
        </w:rPr>
        <w:t xml:space="preserve">With regard to balance sheets, total assets of the company were decreased </w:t>
      </w:r>
    </w:p>
    <w:p w:rsidR="00B600CE" w:rsidRDefault="000C75ED">
      <w:pPr>
        <w:spacing w:line="360" w:lineRule="auto"/>
        <w:rPr>
          <w:rFonts w:ascii="Arial" w:eastAsia="Arial" w:hAnsi="Arial" w:cs="Arial"/>
          <w:sz w:val="24"/>
          <w:szCs w:val="24"/>
        </w:rPr>
      </w:pPr>
      <w:r>
        <w:rPr>
          <w:rFonts w:ascii="Arial" w:eastAsia="Arial" w:hAnsi="Arial" w:cs="Arial"/>
          <w:sz w:val="24"/>
          <w:szCs w:val="24"/>
        </w:rPr>
        <w:t>financial ratios (</w:t>
      </w:r>
      <w:proofErr w:type="spellStart"/>
      <w:r>
        <w:rPr>
          <w:rFonts w:ascii="Arial" w:eastAsia="Arial" w:hAnsi="Arial" w:cs="Arial"/>
          <w:sz w:val="24"/>
          <w:szCs w:val="24"/>
        </w:rPr>
        <w:t>Rist</w:t>
      </w:r>
      <w:proofErr w:type="spellEnd"/>
      <w:r>
        <w:rPr>
          <w:rFonts w:ascii="Arial" w:eastAsia="Arial" w:hAnsi="Arial" w:cs="Arial"/>
          <w:sz w:val="24"/>
          <w:szCs w:val="24"/>
        </w:rPr>
        <w:t xml:space="preserve"> &amp; </w:t>
      </w:r>
      <w:proofErr w:type="spellStart"/>
      <w:r>
        <w:rPr>
          <w:rFonts w:ascii="Arial" w:eastAsia="Arial" w:hAnsi="Arial" w:cs="Arial"/>
          <w:sz w:val="24"/>
          <w:szCs w:val="24"/>
        </w:rPr>
        <w:t>Pizzica</w:t>
      </w:r>
      <w:proofErr w:type="spellEnd"/>
      <w:r>
        <w:rPr>
          <w:rFonts w:ascii="Arial" w:eastAsia="Arial" w:hAnsi="Arial" w:cs="Arial"/>
          <w:sz w:val="24"/>
          <w:szCs w:val="24"/>
        </w:rPr>
        <w:t>, 2015) (</w:t>
      </w:r>
      <w:proofErr w:type="spellStart"/>
      <w:r>
        <w:rPr>
          <w:rFonts w:ascii="Arial" w:eastAsia="Arial" w:hAnsi="Arial" w:cs="Arial"/>
          <w:sz w:val="24"/>
          <w:szCs w:val="24"/>
        </w:rPr>
        <w:t>Zawdie</w:t>
      </w:r>
      <w:proofErr w:type="spellEnd"/>
      <w:r>
        <w:rPr>
          <w:rFonts w:ascii="Arial" w:eastAsia="Arial" w:hAnsi="Arial" w:cs="Arial"/>
          <w:sz w:val="24"/>
          <w:szCs w:val="24"/>
        </w:rPr>
        <w:t>, 2017) were calculated (liquidity, gearing, profitability, investment ratios an Altman’s Z-score) and are presented in the Table 3 and in Figure 3, Figure 4, Figure 5, Figure 6, and Figure 7.</w:t>
      </w:r>
    </w:p>
    <w:p w:rsidR="00B600CE" w:rsidRDefault="00B600CE">
      <w:pPr>
        <w:spacing w:line="360" w:lineRule="auto"/>
        <w:rPr>
          <w:rFonts w:ascii="Arial" w:eastAsia="Arial" w:hAnsi="Arial" w:cs="Arial"/>
          <w:sz w:val="24"/>
          <w:szCs w:val="24"/>
        </w:rPr>
      </w:pPr>
    </w:p>
    <w:p w:rsidR="00B600CE" w:rsidRDefault="00B600CE">
      <w:pPr>
        <w:spacing w:line="360" w:lineRule="auto"/>
        <w:rPr>
          <w:rFonts w:ascii="Arial" w:eastAsia="Arial" w:hAnsi="Arial" w:cs="Arial"/>
          <w:sz w:val="24"/>
          <w:szCs w:val="24"/>
        </w:rPr>
      </w:pPr>
    </w:p>
    <w:tbl>
      <w:tblPr>
        <w:tblStyle w:val="a1"/>
        <w:tblW w:w="7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1"/>
        <w:gridCol w:w="850"/>
        <w:gridCol w:w="965"/>
        <w:gridCol w:w="801"/>
        <w:gridCol w:w="965"/>
        <w:gridCol w:w="817"/>
        <w:gridCol w:w="821"/>
      </w:tblGrid>
      <w:tr w:rsidR="00B600CE">
        <w:tc>
          <w:tcPr>
            <w:tcW w:w="2731" w:type="dxa"/>
          </w:tcPr>
          <w:p w:rsidR="00B600CE" w:rsidRDefault="00B600CE">
            <w:pPr>
              <w:keepNext/>
              <w:keepLines/>
              <w:spacing w:line="360" w:lineRule="auto"/>
              <w:rPr>
                <w:b/>
                <w:color w:val="000000"/>
                <w:sz w:val="16"/>
                <w:szCs w:val="16"/>
              </w:rPr>
            </w:pPr>
          </w:p>
          <w:p w:rsidR="00B600CE" w:rsidRDefault="000C75ED">
            <w:pPr>
              <w:keepNext/>
              <w:keepLines/>
              <w:spacing w:line="360" w:lineRule="auto"/>
              <w:rPr>
                <w:b/>
                <w:color w:val="000000"/>
                <w:sz w:val="16"/>
                <w:szCs w:val="16"/>
              </w:rPr>
            </w:pPr>
            <w:r>
              <w:rPr>
                <w:b/>
                <w:color w:val="000000"/>
                <w:sz w:val="16"/>
                <w:szCs w:val="16"/>
              </w:rPr>
              <w:t>Ratios</w:t>
            </w:r>
          </w:p>
        </w:tc>
        <w:tc>
          <w:tcPr>
            <w:tcW w:w="850" w:type="dxa"/>
          </w:tcPr>
          <w:p w:rsidR="00B600CE" w:rsidRDefault="000C75ED">
            <w:pPr>
              <w:keepNext/>
              <w:keepLines/>
              <w:spacing w:line="360" w:lineRule="auto"/>
              <w:jc w:val="center"/>
              <w:rPr>
                <w:color w:val="000000"/>
                <w:sz w:val="16"/>
                <w:szCs w:val="16"/>
              </w:rPr>
            </w:pPr>
            <w:r>
              <w:rPr>
                <w:color w:val="000000"/>
                <w:sz w:val="16"/>
                <w:szCs w:val="16"/>
              </w:rPr>
              <w:t>2016</w:t>
            </w:r>
          </w:p>
        </w:tc>
        <w:tc>
          <w:tcPr>
            <w:tcW w:w="965" w:type="dxa"/>
          </w:tcPr>
          <w:p w:rsidR="00B600CE" w:rsidRDefault="000C75ED">
            <w:pPr>
              <w:keepNext/>
              <w:keepLines/>
              <w:spacing w:line="360" w:lineRule="auto"/>
              <w:jc w:val="center"/>
              <w:rPr>
                <w:color w:val="000000"/>
                <w:sz w:val="16"/>
                <w:szCs w:val="16"/>
              </w:rPr>
            </w:pPr>
            <w:r>
              <w:rPr>
                <w:color w:val="000000"/>
                <w:sz w:val="16"/>
                <w:szCs w:val="16"/>
              </w:rPr>
              <w:t>2015</w:t>
            </w:r>
          </w:p>
        </w:tc>
        <w:tc>
          <w:tcPr>
            <w:tcW w:w="801" w:type="dxa"/>
          </w:tcPr>
          <w:p w:rsidR="00B600CE" w:rsidRDefault="000C75ED">
            <w:pPr>
              <w:keepNext/>
              <w:keepLines/>
              <w:spacing w:line="360" w:lineRule="auto"/>
              <w:jc w:val="center"/>
              <w:rPr>
                <w:color w:val="000000"/>
                <w:sz w:val="16"/>
                <w:szCs w:val="16"/>
              </w:rPr>
            </w:pPr>
            <w:r>
              <w:rPr>
                <w:color w:val="000000"/>
                <w:sz w:val="16"/>
                <w:szCs w:val="16"/>
              </w:rPr>
              <w:t>2014</w:t>
            </w:r>
          </w:p>
        </w:tc>
        <w:tc>
          <w:tcPr>
            <w:tcW w:w="965" w:type="dxa"/>
          </w:tcPr>
          <w:p w:rsidR="00B600CE" w:rsidRDefault="000C75ED">
            <w:pPr>
              <w:keepNext/>
              <w:keepLines/>
              <w:spacing w:line="360" w:lineRule="auto"/>
              <w:jc w:val="center"/>
              <w:rPr>
                <w:color w:val="000000"/>
                <w:sz w:val="16"/>
                <w:szCs w:val="16"/>
              </w:rPr>
            </w:pPr>
            <w:r>
              <w:rPr>
                <w:color w:val="000000"/>
                <w:sz w:val="16"/>
                <w:szCs w:val="16"/>
              </w:rPr>
              <w:t>2013</w:t>
            </w:r>
          </w:p>
        </w:tc>
        <w:tc>
          <w:tcPr>
            <w:tcW w:w="817" w:type="dxa"/>
          </w:tcPr>
          <w:p w:rsidR="00B600CE" w:rsidRDefault="000C75ED">
            <w:pPr>
              <w:keepNext/>
              <w:keepLines/>
              <w:spacing w:line="360" w:lineRule="auto"/>
              <w:jc w:val="center"/>
              <w:rPr>
                <w:color w:val="000000"/>
                <w:sz w:val="16"/>
                <w:szCs w:val="16"/>
              </w:rPr>
            </w:pPr>
            <w:r>
              <w:rPr>
                <w:color w:val="000000"/>
                <w:sz w:val="16"/>
                <w:szCs w:val="16"/>
              </w:rPr>
              <w:t>2012</w:t>
            </w:r>
          </w:p>
        </w:tc>
        <w:tc>
          <w:tcPr>
            <w:tcW w:w="821" w:type="dxa"/>
          </w:tcPr>
          <w:p w:rsidR="00B600CE" w:rsidRDefault="000C75ED">
            <w:pPr>
              <w:keepNext/>
              <w:keepLines/>
              <w:spacing w:line="360" w:lineRule="auto"/>
              <w:jc w:val="center"/>
              <w:rPr>
                <w:color w:val="000000"/>
                <w:sz w:val="16"/>
                <w:szCs w:val="16"/>
              </w:rPr>
            </w:pPr>
            <w:r>
              <w:rPr>
                <w:color w:val="000000"/>
                <w:sz w:val="16"/>
                <w:szCs w:val="16"/>
              </w:rPr>
              <w:t>2011</w:t>
            </w:r>
          </w:p>
        </w:tc>
      </w:tr>
      <w:tr w:rsidR="00B600CE">
        <w:tc>
          <w:tcPr>
            <w:tcW w:w="2731" w:type="dxa"/>
          </w:tcPr>
          <w:p w:rsidR="00B600CE" w:rsidRDefault="000C75ED">
            <w:pPr>
              <w:keepNext/>
              <w:keepLines/>
              <w:spacing w:line="360" w:lineRule="auto"/>
              <w:rPr>
                <w:b/>
                <w:color w:val="000000"/>
                <w:sz w:val="16"/>
                <w:szCs w:val="16"/>
              </w:rPr>
            </w:pPr>
            <w:r>
              <w:rPr>
                <w:b/>
                <w:color w:val="000000"/>
                <w:sz w:val="16"/>
                <w:szCs w:val="16"/>
              </w:rPr>
              <w:t>Liquidity</w:t>
            </w:r>
          </w:p>
        </w:tc>
        <w:tc>
          <w:tcPr>
            <w:tcW w:w="5219" w:type="dxa"/>
            <w:gridSpan w:val="6"/>
          </w:tcPr>
          <w:p w:rsidR="00B600CE" w:rsidRDefault="00B600CE">
            <w:pPr>
              <w:keepNext/>
              <w:keepLines/>
              <w:spacing w:line="360" w:lineRule="auto"/>
              <w:jc w:val="center"/>
              <w:rPr>
                <w:color w:val="000000"/>
                <w:sz w:val="16"/>
                <w:szCs w:val="16"/>
              </w:rPr>
            </w:pPr>
          </w:p>
        </w:tc>
      </w:tr>
      <w:tr w:rsidR="00B600CE">
        <w:tc>
          <w:tcPr>
            <w:tcW w:w="2731" w:type="dxa"/>
          </w:tcPr>
          <w:p w:rsidR="00B600CE" w:rsidRDefault="000C75ED">
            <w:pPr>
              <w:keepNext/>
              <w:keepLines/>
              <w:spacing w:line="360" w:lineRule="auto"/>
              <w:ind w:firstLine="160"/>
              <w:rPr>
                <w:color w:val="000000"/>
                <w:sz w:val="16"/>
                <w:szCs w:val="16"/>
              </w:rPr>
            </w:pPr>
            <w:r>
              <w:rPr>
                <w:color w:val="000000"/>
                <w:sz w:val="16"/>
                <w:szCs w:val="16"/>
              </w:rPr>
              <w:t>Current ratio</w:t>
            </w:r>
          </w:p>
        </w:tc>
        <w:tc>
          <w:tcPr>
            <w:tcW w:w="850" w:type="dxa"/>
          </w:tcPr>
          <w:p w:rsidR="00B600CE" w:rsidRDefault="000C75ED">
            <w:pPr>
              <w:keepNext/>
              <w:keepLines/>
              <w:spacing w:line="360" w:lineRule="auto"/>
              <w:jc w:val="center"/>
              <w:rPr>
                <w:color w:val="000000"/>
                <w:sz w:val="16"/>
                <w:szCs w:val="16"/>
              </w:rPr>
            </w:pPr>
            <w:r>
              <w:rPr>
                <w:color w:val="000000"/>
                <w:sz w:val="16"/>
                <w:szCs w:val="16"/>
              </w:rPr>
              <w:t>2.898</w:t>
            </w:r>
          </w:p>
        </w:tc>
        <w:tc>
          <w:tcPr>
            <w:tcW w:w="965" w:type="dxa"/>
          </w:tcPr>
          <w:p w:rsidR="00B600CE" w:rsidRDefault="000C75ED">
            <w:pPr>
              <w:keepNext/>
              <w:keepLines/>
              <w:spacing w:line="360" w:lineRule="auto"/>
              <w:jc w:val="center"/>
              <w:rPr>
                <w:color w:val="000000"/>
                <w:sz w:val="16"/>
                <w:szCs w:val="16"/>
              </w:rPr>
            </w:pPr>
            <w:r>
              <w:rPr>
                <w:color w:val="000000"/>
                <w:sz w:val="16"/>
                <w:szCs w:val="16"/>
              </w:rPr>
              <w:t>3.037</w:t>
            </w:r>
          </w:p>
        </w:tc>
        <w:tc>
          <w:tcPr>
            <w:tcW w:w="801" w:type="dxa"/>
          </w:tcPr>
          <w:p w:rsidR="00B600CE" w:rsidRDefault="000C75ED">
            <w:pPr>
              <w:keepNext/>
              <w:keepLines/>
              <w:spacing w:line="360" w:lineRule="auto"/>
              <w:jc w:val="center"/>
              <w:rPr>
                <w:color w:val="000000"/>
                <w:sz w:val="16"/>
                <w:szCs w:val="16"/>
              </w:rPr>
            </w:pPr>
            <w:r>
              <w:rPr>
                <w:color w:val="000000"/>
                <w:sz w:val="16"/>
                <w:szCs w:val="16"/>
              </w:rPr>
              <w:t>2.138</w:t>
            </w:r>
          </w:p>
        </w:tc>
        <w:tc>
          <w:tcPr>
            <w:tcW w:w="965" w:type="dxa"/>
          </w:tcPr>
          <w:p w:rsidR="00B600CE" w:rsidRDefault="000C75ED">
            <w:pPr>
              <w:keepNext/>
              <w:keepLines/>
              <w:spacing w:line="360" w:lineRule="auto"/>
              <w:jc w:val="center"/>
              <w:rPr>
                <w:color w:val="000000"/>
                <w:sz w:val="16"/>
                <w:szCs w:val="16"/>
              </w:rPr>
            </w:pPr>
            <w:r>
              <w:rPr>
                <w:color w:val="000000"/>
                <w:sz w:val="16"/>
                <w:szCs w:val="16"/>
              </w:rPr>
              <w:t>2.151</w:t>
            </w:r>
          </w:p>
        </w:tc>
        <w:tc>
          <w:tcPr>
            <w:tcW w:w="817" w:type="dxa"/>
          </w:tcPr>
          <w:p w:rsidR="00B600CE" w:rsidRDefault="000C75ED">
            <w:pPr>
              <w:keepNext/>
              <w:keepLines/>
              <w:spacing w:line="360" w:lineRule="auto"/>
              <w:jc w:val="center"/>
              <w:rPr>
                <w:color w:val="000000"/>
                <w:sz w:val="16"/>
                <w:szCs w:val="16"/>
              </w:rPr>
            </w:pPr>
            <w:r>
              <w:rPr>
                <w:color w:val="000000"/>
                <w:sz w:val="16"/>
                <w:szCs w:val="16"/>
              </w:rPr>
              <w:t>2.086</w:t>
            </w:r>
          </w:p>
        </w:tc>
        <w:tc>
          <w:tcPr>
            <w:tcW w:w="821" w:type="dxa"/>
          </w:tcPr>
          <w:p w:rsidR="00B600CE" w:rsidRDefault="000C75ED">
            <w:pPr>
              <w:keepNext/>
              <w:keepLines/>
              <w:spacing w:line="360" w:lineRule="auto"/>
              <w:jc w:val="center"/>
              <w:rPr>
                <w:color w:val="000000"/>
                <w:sz w:val="16"/>
                <w:szCs w:val="16"/>
              </w:rPr>
            </w:pPr>
            <w:r>
              <w:rPr>
                <w:color w:val="000000"/>
                <w:sz w:val="16"/>
                <w:szCs w:val="16"/>
              </w:rPr>
              <w:t>2.063</w:t>
            </w:r>
          </w:p>
        </w:tc>
      </w:tr>
      <w:tr w:rsidR="00B600CE">
        <w:tc>
          <w:tcPr>
            <w:tcW w:w="2731" w:type="dxa"/>
          </w:tcPr>
          <w:p w:rsidR="00B600CE" w:rsidRDefault="000C75ED">
            <w:pPr>
              <w:keepNext/>
              <w:keepLines/>
              <w:spacing w:line="360" w:lineRule="auto"/>
              <w:ind w:firstLine="160"/>
              <w:rPr>
                <w:color w:val="000000"/>
                <w:sz w:val="16"/>
                <w:szCs w:val="16"/>
              </w:rPr>
            </w:pPr>
            <w:r>
              <w:rPr>
                <w:color w:val="000000"/>
                <w:sz w:val="16"/>
                <w:szCs w:val="16"/>
              </w:rPr>
              <w:t>Cash Ratio</w:t>
            </w:r>
          </w:p>
        </w:tc>
        <w:tc>
          <w:tcPr>
            <w:tcW w:w="850" w:type="dxa"/>
          </w:tcPr>
          <w:p w:rsidR="00B600CE" w:rsidRDefault="000C75ED">
            <w:pPr>
              <w:keepNext/>
              <w:keepLines/>
              <w:spacing w:line="360" w:lineRule="auto"/>
              <w:jc w:val="center"/>
              <w:rPr>
                <w:color w:val="000000"/>
                <w:sz w:val="16"/>
                <w:szCs w:val="16"/>
              </w:rPr>
            </w:pPr>
            <w:r>
              <w:rPr>
                <w:color w:val="000000"/>
                <w:sz w:val="16"/>
                <w:szCs w:val="16"/>
              </w:rPr>
              <w:t>0.921</w:t>
            </w:r>
          </w:p>
        </w:tc>
        <w:tc>
          <w:tcPr>
            <w:tcW w:w="965" w:type="dxa"/>
          </w:tcPr>
          <w:p w:rsidR="00B600CE" w:rsidRDefault="000C75ED">
            <w:pPr>
              <w:keepNext/>
              <w:keepLines/>
              <w:spacing w:line="360" w:lineRule="auto"/>
              <w:jc w:val="center"/>
              <w:rPr>
                <w:color w:val="000000"/>
                <w:sz w:val="16"/>
                <w:szCs w:val="16"/>
              </w:rPr>
            </w:pPr>
            <w:r>
              <w:rPr>
                <w:color w:val="000000"/>
                <w:sz w:val="16"/>
                <w:szCs w:val="16"/>
              </w:rPr>
              <w:t>0.899</w:t>
            </w:r>
          </w:p>
        </w:tc>
        <w:tc>
          <w:tcPr>
            <w:tcW w:w="801" w:type="dxa"/>
          </w:tcPr>
          <w:p w:rsidR="00B600CE" w:rsidRDefault="000C75ED">
            <w:pPr>
              <w:keepNext/>
              <w:keepLines/>
              <w:spacing w:line="360" w:lineRule="auto"/>
              <w:jc w:val="center"/>
              <w:rPr>
                <w:color w:val="000000"/>
                <w:sz w:val="16"/>
                <w:szCs w:val="16"/>
              </w:rPr>
            </w:pPr>
            <w:r>
              <w:rPr>
                <w:color w:val="000000"/>
                <w:sz w:val="16"/>
                <w:szCs w:val="16"/>
              </w:rPr>
              <w:t>0.696</w:t>
            </w:r>
          </w:p>
        </w:tc>
        <w:tc>
          <w:tcPr>
            <w:tcW w:w="965" w:type="dxa"/>
          </w:tcPr>
          <w:p w:rsidR="00B600CE" w:rsidRDefault="000C75ED">
            <w:pPr>
              <w:keepNext/>
              <w:keepLines/>
              <w:spacing w:line="360" w:lineRule="auto"/>
              <w:jc w:val="center"/>
              <w:rPr>
                <w:color w:val="000000"/>
                <w:sz w:val="16"/>
                <w:szCs w:val="16"/>
              </w:rPr>
            </w:pPr>
            <w:r>
              <w:rPr>
                <w:color w:val="000000"/>
                <w:sz w:val="16"/>
                <w:szCs w:val="16"/>
              </w:rPr>
              <w:t>0.448</w:t>
            </w:r>
          </w:p>
        </w:tc>
        <w:tc>
          <w:tcPr>
            <w:tcW w:w="817" w:type="dxa"/>
          </w:tcPr>
          <w:p w:rsidR="00B600CE" w:rsidRDefault="000C75ED">
            <w:pPr>
              <w:keepNext/>
              <w:keepLines/>
              <w:spacing w:line="360" w:lineRule="auto"/>
              <w:jc w:val="center"/>
              <w:rPr>
                <w:color w:val="000000"/>
                <w:sz w:val="16"/>
                <w:szCs w:val="16"/>
              </w:rPr>
            </w:pPr>
            <w:r>
              <w:rPr>
                <w:color w:val="000000"/>
                <w:sz w:val="16"/>
                <w:szCs w:val="16"/>
              </w:rPr>
              <w:t>0.451</w:t>
            </w:r>
          </w:p>
        </w:tc>
        <w:tc>
          <w:tcPr>
            <w:tcW w:w="821" w:type="dxa"/>
          </w:tcPr>
          <w:p w:rsidR="00B600CE" w:rsidRDefault="000C75ED">
            <w:pPr>
              <w:keepNext/>
              <w:keepLines/>
              <w:spacing w:line="360" w:lineRule="auto"/>
              <w:jc w:val="center"/>
              <w:rPr>
                <w:color w:val="000000"/>
                <w:sz w:val="16"/>
                <w:szCs w:val="16"/>
              </w:rPr>
            </w:pPr>
            <w:r>
              <w:rPr>
                <w:color w:val="000000"/>
                <w:sz w:val="16"/>
                <w:szCs w:val="16"/>
              </w:rPr>
              <w:t>0.493</w:t>
            </w:r>
          </w:p>
        </w:tc>
      </w:tr>
      <w:tr w:rsidR="00B600CE">
        <w:tc>
          <w:tcPr>
            <w:tcW w:w="2731" w:type="dxa"/>
          </w:tcPr>
          <w:p w:rsidR="00B600CE" w:rsidRDefault="000C75ED">
            <w:pPr>
              <w:keepNext/>
              <w:keepLines/>
              <w:spacing w:line="360" w:lineRule="auto"/>
              <w:ind w:firstLine="160"/>
              <w:rPr>
                <w:color w:val="000000"/>
                <w:sz w:val="16"/>
                <w:szCs w:val="16"/>
              </w:rPr>
            </w:pPr>
            <w:r>
              <w:rPr>
                <w:color w:val="000000"/>
                <w:sz w:val="16"/>
                <w:szCs w:val="16"/>
              </w:rPr>
              <w:t>Net assets/Total liabilities</w:t>
            </w:r>
          </w:p>
        </w:tc>
        <w:tc>
          <w:tcPr>
            <w:tcW w:w="850" w:type="dxa"/>
          </w:tcPr>
          <w:p w:rsidR="00B600CE" w:rsidRDefault="000C75ED">
            <w:pPr>
              <w:keepNext/>
              <w:keepLines/>
              <w:spacing w:line="360" w:lineRule="auto"/>
              <w:jc w:val="center"/>
              <w:rPr>
                <w:color w:val="000000"/>
                <w:sz w:val="16"/>
                <w:szCs w:val="16"/>
              </w:rPr>
            </w:pPr>
            <w:r>
              <w:rPr>
                <w:color w:val="000000"/>
                <w:sz w:val="16"/>
                <w:szCs w:val="16"/>
              </w:rPr>
              <w:t>1.379</w:t>
            </w:r>
          </w:p>
        </w:tc>
        <w:tc>
          <w:tcPr>
            <w:tcW w:w="965" w:type="dxa"/>
          </w:tcPr>
          <w:p w:rsidR="00B600CE" w:rsidRDefault="000C75ED">
            <w:pPr>
              <w:keepNext/>
              <w:keepLines/>
              <w:spacing w:line="360" w:lineRule="auto"/>
              <w:jc w:val="center"/>
              <w:rPr>
                <w:color w:val="000000"/>
                <w:sz w:val="16"/>
                <w:szCs w:val="16"/>
              </w:rPr>
            </w:pPr>
            <w:r>
              <w:rPr>
                <w:color w:val="000000"/>
                <w:sz w:val="16"/>
                <w:szCs w:val="16"/>
              </w:rPr>
              <w:t>1.097</w:t>
            </w:r>
          </w:p>
        </w:tc>
        <w:tc>
          <w:tcPr>
            <w:tcW w:w="801" w:type="dxa"/>
          </w:tcPr>
          <w:p w:rsidR="00B600CE" w:rsidRDefault="000C75ED">
            <w:pPr>
              <w:keepNext/>
              <w:keepLines/>
              <w:spacing w:line="360" w:lineRule="auto"/>
              <w:jc w:val="center"/>
              <w:rPr>
                <w:color w:val="000000"/>
                <w:sz w:val="16"/>
                <w:szCs w:val="16"/>
              </w:rPr>
            </w:pPr>
            <w:r>
              <w:rPr>
                <w:color w:val="000000"/>
                <w:sz w:val="16"/>
                <w:szCs w:val="16"/>
              </w:rPr>
              <w:t>0.923</w:t>
            </w:r>
          </w:p>
        </w:tc>
        <w:tc>
          <w:tcPr>
            <w:tcW w:w="965" w:type="dxa"/>
          </w:tcPr>
          <w:p w:rsidR="00B600CE" w:rsidRDefault="000C75ED">
            <w:pPr>
              <w:keepNext/>
              <w:keepLines/>
              <w:spacing w:line="360" w:lineRule="auto"/>
              <w:jc w:val="center"/>
              <w:rPr>
                <w:color w:val="000000"/>
                <w:sz w:val="16"/>
                <w:szCs w:val="16"/>
              </w:rPr>
            </w:pPr>
            <w:r>
              <w:rPr>
                <w:color w:val="000000"/>
                <w:sz w:val="16"/>
                <w:szCs w:val="16"/>
              </w:rPr>
              <w:t>2.553</w:t>
            </w:r>
          </w:p>
        </w:tc>
        <w:tc>
          <w:tcPr>
            <w:tcW w:w="817" w:type="dxa"/>
          </w:tcPr>
          <w:p w:rsidR="00B600CE" w:rsidRDefault="000C75ED">
            <w:pPr>
              <w:keepNext/>
              <w:keepLines/>
              <w:spacing w:line="360" w:lineRule="auto"/>
              <w:jc w:val="center"/>
              <w:rPr>
                <w:color w:val="000000"/>
                <w:sz w:val="16"/>
                <w:szCs w:val="16"/>
              </w:rPr>
            </w:pPr>
            <w:r>
              <w:rPr>
                <w:color w:val="000000"/>
                <w:sz w:val="16"/>
                <w:szCs w:val="16"/>
              </w:rPr>
              <w:t>2.784</w:t>
            </w:r>
          </w:p>
        </w:tc>
        <w:tc>
          <w:tcPr>
            <w:tcW w:w="821" w:type="dxa"/>
          </w:tcPr>
          <w:p w:rsidR="00B600CE" w:rsidRDefault="000C75ED">
            <w:pPr>
              <w:keepNext/>
              <w:keepLines/>
              <w:spacing w:line="360" w:lineRule="auto"/>
              <w:jc w:val="center"/>
              <w:rPr>
                <w:color w:val="000000"/>
                <w:sz w:val="16"/>
                <w:szCs w:val="16"/>
              </w:rPr>
            </w:pPr>
            <w:r>
              <w:rPr>
                <w:color w:val="000000"/>
                <w:sz w:val="16"/>
                <w:szCs w:val="16"/>
              </w:rPr>
              <w:t>2.270</w:t>
            </w:r>
          </w:p>
        </w:tc>
      </w:tr>
      <w:tr w:rsidR="00B600CE">
        <w:tc>
          <w:tcPr>
            <w:tcW w:w="2731" w:type="dxa"/>
          </w:tcPr>
          <w:p w:rsidR="00B600CE" w:rsidRDefault="000C75ED">
            <w:pPr>
              <w:keepNext/>
              <w:keepLines/>
              <w:spacing w:line="360" w:lineRule="auto"/>
              <w:ind w:firstLine="160"/>
              <w:rPr>
                <w:color w:val="000000"/>
                <w:sz w:val="16"/>
                <w:szCs w:val="16"/>
              </w:rPr>
            </w:pPr>
            <w:r>
              <w:rPr>
                <w:color w:val="000000"/>
                <w:sz w:val="16"/>
                <w:szCs w:val="16"/>
              </w:rPr>
              <w:t>Working capital/Total liabilities</w:t>
            </w:r>
          </w:p>
        </w:tc>
        <w:tc>
          <w:tcPr>
            <w:tcW w:w="850" w:type="dxa"/>
          </w:tcPr>
          <w:p w:rsidR="00B600CE" w:rsidRDefault="000C75ED">
            <w:pPr>
              <w:keepNext/>
              <w:keepLines/>
              <w:spacing w:line="360" w:lineRule="auto"/>
              <w:jc w:val="center"/>
              <w:rPr>
                <w:color w:val="000000"/>
                <w:sz w:val="16"/>
                <w:szCs w:val="16"/>
              </w:rPr>
            </w:pPr>
            <w:r>
              <w:rPr>
                <w:color w:val="000000"/>
                <w:sz w:val="16"/>
                <w:szCs w:val="16"/>
              </w:rPr>
              <w:t>0.848</w:t>
            </w:r>
          </w:p>
        </w:tc>
        <w:tc>
          <w:tcPr>
            <w:tcW w:w="965" w:type="dxa"/>
          </w:tcPr>
          <w:p w:rsidR="00B600CE" w:rsidRDefault="000C75ED">
            <w:pPr>
              <w:keepNext/>
              <w:keepLines/>
              <w:spacing w:line="360" w:lineRule="auto"/>
              <w:jc w:val="center"/>
              <w:rPr>
                <w:color w:val="000000"/>
                <w:sz w:val="16"/>
                <w:szCs w:val="16"/>
              </w:rPr>
            </w:pPr>
            <w:r>
              <w:rPr>
                <w:color w:val="000000"/>
                <w:sz w:val="16"/>
                <w:szCs w:val="16"/>
              </w:rPr>
              <w:t>0.894</w:t>
            </w:r>
          </w:p>
        </w:tc>
        <w:tc>
          <w:tcPr>
            <w:tcW w:w="801" w:type="dxa"/>
          </w:tcPr>
          <w:p w:rsidR="00B600CE" w:rsidRDefault="000C75ED">
            <w:pPr>
              <w:keepNext/>
              <w:keepLines/>
              <w:spacing w:line="360" w:lineRule="auto"/>
              <w:jc w:val="center"/>
              <w:rPr>
                <w:color w:val="000000"/>
                <w:sz w:val="16"/>
                <w:szCs w:val="16"/>
              </w:rPr>
            </w:pPr>
            <w:r>
              <w:rPr>
                <w:color w:val="000000"/>
                <w:sz w:val="16"/>
                <w:szCs w:val="16"/>
              </w:rPr>
              <w:t>0.657</w:t>
            </w:r>
          </w:p>
        </w:tc>
        <w:tc>
          <w:tcPr>
            <w:tcW w:w="965" w:type="dxa"/>
          </w:tcPr>
          <w:p w:rsidR="00B600CE" w:rsidRDefault="000C75ED">
            <w:pPr>
              <w:keepNext/>
              <w:keepLines/>
              <w:spacing w:line="360" w:lineRule="auto"/>
              <w:jc w:val="center"/>
              <w:rPr>
                <w:color w:val="000000"/>
                <w:sz w:val="16"/>
                <w:szCs w:val="16"/>
              </w:rPr>
            </w:pPr>
            <w:r>
              <w:rPr>
                <w:color w:val="000000"/>
                <w:sz w:val="16"/>
                <w:szCs w:val="16"/>
              </w:rPr>
              <w:t>1.074</w:t>
            </w:r>
          </w:p>
        </w:tc>
        <w:tc>
          <w:tcPr>
            <w:tcW w:w="817" w:type="dxa"/>
          </w:tcPr>
          <w:p w:rsidR="00B600CE" w:rsidRDefault="000C75ED">
            <w:pPr>
              <w:keepNext/>
              <w:keepLines/>
              <w:spacing w:line="360" w:lineRule="auto"/>
              <w:jc w:val="center"/>
              <w:rPr>
                <w:color w:val="000000"/>
                <w:sz w:val="16"/>
                <w:szCs w:val="16"/>
              </w:rPr>
            </w:pPr>
            <w:r>
              <w:rPr>
                <w:color w:val="000000"/>
                <w:sz w:val="16"/>
                <w:szCs w:val="16"/>
              </w:rPr>
              <w:t>1.014</w:t>
            </w:r>
          </w:p>
        </w:tc>
        <w:tc>
          <w:tcPr>
            <w:tcW w:w="821" w:type="dxa"/>
          </w:tcPr>
          <w:p w:rsidR="00B600CE" w:rsidRDefault="000C75ED">
            <w:pPr>
              <w:keepNext/>
              <w:keepLines/>
              <w:spacing w:line="360" w:lineRule="auto"/>
              <w:jc w:val="center"/>
              <w:rPr>
                <w:color w:val="000000"/>
                <w:sz w:val="16"/>
                <w:szCs w:val="16"/>
              </w:rPr>
            </w:pPr>
            <w:r>
              <w:rPr>
                <w:color w:val="000000"/>
                <w:sz w:val="16"/>
                <w:szCs w:val="16"/>
              </w:rPr>
              <w:t>0.980</w:t>
            </w:r>
          </w:p>
        </w:tc>
      </w:tr>
      <w:tr w:rsidR="00B600CE">
        <w:tc>
          <w:tcPr>
            <w:tcW w:w="2731" w:type="dxa"/>
          </w:tcPr>
          <w:p w:rsidR="00B600CE" w:rsidRDefault="000C75ED">
            <w:pPr>
              <w:keepNext/>
              <w:keepLines/>
              <w:spacing w:line="360" w:lineRule="auto"/>
              <w:rPr>
                <w:b/>
                <w:color w:val="000000"/>
                <w:sz w:val="16"/>
                <w:szCs w:val="16"/>
              </w:rPr>
            </w:pPr>
            <w:r>
              <w:rPr>
                <w:b/>
                <w:color w:val="000000"/>
                <w:sz w:val="16"/>
                <w:szCs w:val="16"/>
              </w:rPr>
              <w:t>Gearing</w:t>
            </w:r>
          </w:p>
        </w:tc>
        <w:tc>
          <w:tcPr>
            <w:tcW w:w="850" w:type="dxa"/>
          </w:tcPr>
          <w:p w:rsidR="00B600CE" w:rsidRDefault="00B600CE">
            <w:pPr>
              <w:keepNext/>
              <w:keepLines/>
              <w:spacing w:line="360" w:lineRule="auto"/>
              <w:jc w:val="center"/>
              <w:rPr>
                <w:color w:val="000000"/>
                <w:sz w:val="16"/>
                <w:szCs w:val="16"/>
              </w:rPr>
            </w:pPr>
          </w:p>
        </w:tc>
        <w:tc>
          <w:tcPr>
            <w:tcW w:w="965" w:type="dxa"/>
          </w:tcPr>
          <w:p w:rsidR="00B600CE" w:rsidRDefault="00B600CE">
            <w:pPr>
              <w:keepNext/>
              <w:keepLines/>
              <w:spacing w:line="360" w:lineRule="auto"/>
              <w:jc w:val="center"/>
              <w:rPr>
                <w:color w:val="000000"/>
                <w:sz w:val="16"/>
                <w:szCs w:val="16"/>
              </w:rPr>
            </w:pPr>
          </w:p>
        </w:tc>
        <w:tc>
          <w:tcPr>
            <w:tcW w:w="801" w:type="dxa"/>
          </w:tcPr>
          <w:p w:rsidR="00B600CE" w:rsidRDefault="00B600CE">
            <w:pPr>
              <w:keepNext/>
              <w:keepLines/>
              <w:spacing w:line="360" w:lineRule="auto"/>
              <w:jc w:val="center"/>
              <w:rPr>
                <w:color w:val="000000"/>
                <w:sz w:val="16"/>
                <w:szCs w:val="16"/>
              </w:rPr>
            </w:pPr>
          </w:p>
        </w:tc>
        <w:tc>
          <w:tcPr>
            <w:tcW w:w="965" w:type="dxa"/>
          </w:tcPr>
          <w:p w:rsidR="00B600CE" w:rsidRDefault="00B600CE">
            <w:pPr>
              <w:keepNext/>
              <w:keepLines/>
              <w:spacing w:line="360" w:lineRule="auto"/>
              <w:jc w:val="center"/>
              <w:rPr>
                <w:color w:val="000000"/>
                <w:sz w:val="16"/>
                <w:szCs w:val="16"/>
              </w:rPr>
            </w:pPr>
          </w:p>
        </w:tc>
        <w:tc>
          <w:tcPr>
            <w:tcW w:w="817" w:type="dxa"/>
          </w:tcPr>
          <w:p w:rsidR="00B600CE" w:rsidRDefault="00B600CE">
            <w:pPr>
              <w:keepNext/>
              <w:keepLines/>
              <w:spacing w:line="360" w:lineRule="auto"/>
              <w:jc w:val="center"/>
              <w:rPr>
                <w:color w:val="000000"/>
                <w:sz w:val="16"/>
                <w:szCs w:val="16"/>
              </w:rPr>
            </w:pPr>
          </w:p>
        </w:tc>
        <w:tc>
          <w:tcPr>
            <w:tcW w:w="821" w:type="dxa"/>
          </w:tcPr>
          <w:p w:rsidR="00B600CE" w:rsidRDefault="00B600CE">
            <w:pPr>
              <w:keepNext/>
              <w:keepLines/>
              <w:spacing w:line="360" w:lineRule="auto"/>
              <w:jc w:val="center"/>
              <w:rPr>
                <w:color w:val="000000"/>
                <w:sz w:val="16"/>
                <w:szCs w:val="16"/>
              </w:rPr>
            </w:pPr>
          </w:p>
        </w:tc>
      </w:tr>
      <w:tr w:rsidR="00B600CE">
        <w:tc>
          <w:tcPr>
            <w:tcW w:w="2731" w:type="dxa"/>
          </w:tcPr>
          <w:p w:rsidR="00B600CE" w:rsidRDefault="000C75ED">
            <w:pPr>
              <w:keepNext/>
              <w:keepLines/>
              <w:spacing w:line="360" w:lineRule="auto"/>
              <w:ind w:firstLine="160"/>
              <w:rPr>
                <w:color w:val="000000"/>
                <w:sz w:val="16"/>
                <w:szCs w:val="16"/>
              </w:rPr>
            </w:pPr>
            <w:r>
              <w:rPr>
                <w:color w:val="000000"/>
                <w:sz w:val="16"/>
                <w:szCs w:val="16"/>
              </w:rPr>
              <w:t>Debt ratio</w:t>
            </w:r>
          </w:p>
        </w:tc>
        <w:tc>
          <w:tcPr>
            <w:tcW w:w="850" w:type="dxa"/>
          </w:tcPr>
          <w:p w:rsidR="00B600CE" w:rsidRDefault="000C75ED">
            <w:pPr>
              <w:keepNext/>
              <w:keepLines/>
              <w:spacing w:line="360" w:lineRule="auto"/>
              <w:jc w:val="center"/>
              <w:rPr>
                <w:color w:val="000000"/>
                <w:sz w:val="16"/>
                <w:szCs w:val="16"/>
              </w:rPr>
            </w:pPr>
            <w:r>
              <w:rPr>
                <w:color w:val="000000"/>
                <w:sz w:val="16"/>
                <w:szCs w:val="16"/>
              </w:rPr>
              <w:t>0.286</w:t>
            </w:r>
          </w:p>
        </w:tc>
        <w:tc>
          <w:tcPr>
            <w:tcW w:w="965" w:type="dxa"/>
          </w:tcPr>
          <w:p w:rsidR="00B600CE" w:rsidRDefault="000C75ED">
            <w:pPr>
              <w:keepNext/>
              <w:keepLines/>
              <w:spacing w:line="360" w:lineRule="auto"/>
              <w:jc w:val="center"/>
              <w:rPr>
                <w:color w:val="000000"/>
                <w:sz w:val="16"/>
                <w:szCs w:val="16"/>
              </w:rPr>
            </w:pPr>
            <w:r>
              <w:rPr>
                <w:color w:val="000000"/>
                <w:sz w:val="16"/>
                <w:szCs w:val="16"/>
              </w:rPr>
              <w:t>0.338</w:t>
            </w:r>
          </w:p>
        </w:tc>
        <w:tc>
          <w:tcPr>
            <w:tcW w:w="801" w:type="dxa"/>
          </w:tcPr>
          <w:p w:rsidR="00B600CE" w:rsidRDefault="000C75ED">
            <w:pPr>
              <w:keepNext/>
              <w:keepLines/>
              <w:spacing w:line="360" w:lineRule="auto"/>
              <w:jc w:val="center"/>
              <w:rPr>
                <w:color w:val="000000"/>
                <w:sz w:val="16"/>
                <w:szCs w:val="16"/>
              </w:rPr>
            </w:pPr>
            <w:r>
              <w:rPr>
                <w:color w:val="000000"/>
                <w:sz w:val="16"/>
                <w:szCs w:val="16"/>
              </w:rPr>
              <w:t>0.314</w:t>
            </w:r>
          </w:p>
        </w:tc>
        <w:tc>
          <w:tcPr>
            <w:tcW w:w="965" w:type="dxa"/>
          </w:tcPr>
          <w:p w:rsidR="00B600CE" w:rsidRDefault="000C75ED">
            <w:pPr>
              <w:keepNext/>
              <w:keepLines/>
              <w:spacing w:line="360" w:lineRule="auto"/>
              <w:jc w:val="center"/>
              <w:rPr>
                <w:color w:val="000000"/>
                <w:sz w:val="16"/>
                <w:szCs w:val="16"/>
              </w:rPr>
            </w:pPr>
            <w:r>
              <w:rPr>
                <w:color w:val="000000"/>
                <w:sz w:val="16"/>
                <w:szCs w:val="16"/>
              </w:rPr>
              <w:t>0.025</w:t>
            </w:r>
          </w:p>
        </w:tc>
        <w:tc>
          <w:tcPr>
            <w:tcW w:w="817" w:type="dxa"/>
          </w:tcPr>
          <w:p w:rsidR="00B600CE" w:rsidRDefault="000C75ED">
            <w:pPr>
              <w:keepNext/>
              <w:keepLines/>
              <w:spacing w:line="360" w:lineRule="auto"/>
              <w:jc w:val="center"/>
              <w:rPr>
                <w:color w:val="000000"/>
                <w:sz w:val="16"/>
                <w:szCs w:val="16"/>
              </w:rPr>
            </w:pPr>
            <w:r>
              <w:rPr>
                <w:color w:val="000000"/>
                <w:sz w:val="16"/>
                <w:szCs w:val="16"/>
              </w:rPr>
              <w:t>0.022</w:t>
            </w:r>
          </w:p>
        </w:tc>
        <w:tc>
          <w:tcPr>
            <w:tcW w:w="821" w:type="dxa"/>
          </w:tcPr>
          <w:p w:rsidR="00B600CE" w:rsidRDefault="000C75ED">
            <w:pPr>
              <w:keepNext/>
              <w:keepLines/>
              <w:spacing w:line="360" w:lineRule="auto"/>
              <w:jc w:val="center"/>
              <w:rPr>
                <w:color w:val="000000"/>
                <w:sz w:val="16"/>
                <w:szCs w:val="16"/>
              </w:rPr>
            </w:pPr>
            <w:r>
              <w:rPr>
                <w:color w:val="000000"/>
                <w:sz w:val="16"/>
                <w:szCs w:val="16"/>
              </w:rPr>
              <w:t>0.033</w:t>
            </w:r>
          </w:p>
        </w:tc>
      </w:tr>
      <w:tr w:rsidR="00B600CE">
        <w:tc>
          <w:tcPr>
            <w:tcW w:w="2731" w:type="dxa"/>
          </w:tcPr>
          <w:p w:rsidR="00B600CE" w:rsidRDefault="000C75ED">
            <w:pPr>
              <w:keepNext/>
              <w:keepLines/>
              <w:spacing w:line="360" w:lineRule="auto"/>
              <w:ind w:firstLine="160"/>
              <w:rPr>
                <w:color w:val="000000"/>
                <w:sz w:val="16"/>
                <w:szCs w:val="16"/>
              </w:rPr>
            </w:pPr>
            <w:r>
              <w:rPr>
                <w:color w:val="000000"/>
                <w:sz w:val="16"/>
                <w:szCs w:val="16"/>
              </w:rPr>
              <w:t>Debt-equity</w:t>
            </w:r>
          </w:p>
        </w:tc>
        <w:tc>
          <w:tcPr>
            <w:tcW w:w="850" w:type="dxa"/>
          </w:tcPr>
          <w:p w:rsidR="00B600CE" w:rsidRDefault="000C75ED">
            <w:pPr>
              <w:keepNext/>
              <w:keepLines/>
              <w:spacing w:line="360" w:lineRule="auto"/>
              <w:jc w:val="center"/>
              <w:rPr>
                <w:color w:val="000000"/>
                <w:sz w:val="16"/>
                <w:szCs w:val="16"/>
              </w:rPr>
            </w:pPr>
            <w:r>
              <w:rPr>
                <w:color w:val="000000"/>
                <w:sz w:val="16"/>
                <w:szCs w:val="16"/>
              </w:rPr>
              <w:t>0.401</w:t>
            </w:r>
          </w:p>
        </w:tc>
        <w:tc>
          <w:tcPr>
            <w:tcW w:w="965" w:type="dxa"/>
          </w:tcPr>
          <w:p w:rsidR="00B600CE" w:rsidRDefault="000C75ED">
            <w:pPr>
              <w:keepNext/>
              <w:keepLines/>
              <w:spacing w:line="360" w:lineRule="auto"/>
              <w:jc w:val="center"/>
              <w:rPr>
                <w:color w:val="000000"/>
                <w:sz w:val="16"/>
                <w:szCs w:val="16"/>
              </w:rPr>
            </w:pPr>
            <w:r>
              <w:rPr>
                <w:color w:val="000000"/>
                <w:sz w:val="16"/>
                <w:szCs w:val="16"/>
              </w:rPr>
              <w:t>0.512</w:t>
            </w:r>
          </w:p>
        </w:tc>
        <w:tc>
          <w:tcPr>
            <w:tcW w:w="801" w:type="dxa"/>
          </w:tcPr>
          <w:p w:rsidR="00B600CE" w:rsidRDefault="000C75ED">
            <w:pPr>
              <w:keepNext/>
              <w:keepLines/>
              <w:spacing w:line="360" w:lineRule="auto"/>
              <w:jc w:val="center"/>
              <w:rPr>
                <w:color w:val="000000"/>
                <w:sz w:val="16"/>
                <w:szCs w:val="16"/>
              </w:rPr>
            </w:pPr>
            <w:r>
              <w:rPr>
                <w:color w:val="000000"/>
                <w:sz w:val="16"/>
                <w:szCs w:val="16"/>
              </w:rPr>
              <w:t>0.458</w:t>
            </w:r>
          </w:p>
        </w:tc>
        <w:tc>
          <w:tcPr>
            <w:tcW w:w="965" w:type="dxa"/>
          </w:tcPr>
          <w:p w:rsidR="00B600CE" w:rsidRDefault="000C75ED">
            <w:pPr>
              <w:keepNext/>
              <w:keepLines/>
              <w:spacing w:line="360" w:lineRule="auto"/>
              <w:jc w:val="center"/>
              <w:rPr>
                <w:color w:val="000000"/>
                <w:sz w:val="16"/>
                <w:szCs w:val="16"/>
              </w:rPr>
            </w:pPr>
            <w:r>
              <w:rPr>
                <w:color w:val="000000"/>
                <w:sz w:val="16"/>
                <w:szCs w:val="16"/>
              </w:rPr>
              <w:t>0.026</w:t>
            </w:r>
          </w:p>
        </w:tc>
        <w:tc>
          <w:tcPr>
            <w:tcW w:w="817" w:type="dxa"/>
          </w:tcPr>
          <w:p w:rsidR="00B600CE" w:rsidRDefault="000C75ED">
            <w:pPr>
              <w:keepNext/>
              <w:keepLines/>
              <w:spacing w:line="360" w:lineRule="auto"/>
              <w:jc w:val="center"/>
              <w:rPr>
                <w:color w:val="000000"/>
                <w:sz w:val="16"/>
                <w:szCs w:val="16"/>
              </w:rPr>
            </w:pPr>
            <w:r>
              <w:rPr>
                <w:color w:val="000000"/>
                <w:sz w:val="16"/>
                <w:szCs w:val="16"/>
              </w:rPr>
              <w:t>0.023</w:t>
            </w:r>
          </w:p>
        </w:tc>
        <w:tc>
          <w:tcPr>
            <w:tcW w:w="821" w:type="dxa"/>
          </w:tcPr>
          <w:p w:rsidR="00B600CE" w:rsidRDefault="000C75ED">
            <w:pPr>
              <w:keepNext/>
              <w:keepLines/>
              <w:spacing w:line="360" w:lineRule="auto"/>
              <w:jc w:val="center"/>
              <w:rPr>
                <w:color w:val="000000"/>
                <w:sz w:val="16"/>
                <w:szCs w:val="16"/>
              </w:rPr>
            </w:pPr>
            <w:r>
              <w:rPr>
                <w:color w:val="000000"/>
                <w:sz w:val="16"/>
                <w:szCs w:val="16"/>
              </w:rPr>
              <w:t>0.034</w:t>
            </w:r>
          </w:p>
        </w:tc>
      </w:tr>
      <w:tr w:rsidR="00B600CE">
        <w:tc>
          <w:tcPr>
            <w:tcW w:w="2731" w:type="dxa"/>
          </w:tcPr>
          <w:p w:rsidR="00B600CE" w:rsidRDefault="000C75ED">
            <w:pPr>
              <w:keepNext/>
              <w:keepLines/>
              <w:spacing w:line="360" w:lineRule="auto"/>
              <w:rPr>
                <w:b/>
                <w:color w:val="000000"/>
                <w:sz w:val="16"/>
                <w:szCs w:val="16"/>
              </w:rPr>
            </w:pPr>
            <w:r>
              <w:rPr>
                <w:b/>
                <w:color w:val="000000"/>
                <w:sz w:val="16"/>
                <w:szCs w:val="16"/>
              </w:rPr>
              <w:t>Profitability</w:t>
            </w:r>
          </w:p>
        </w:tc>
        <w:tc>
          <w:tcPr>
            <w:tcW w:w="850" w:type="dxa"/>
          </w:tcPr>
          <w:p w:rsidR="00B600CE" w:rsidRDefault="00B600CE">
            <w:pPr>
              <w:keepNext/>
              <w:keepLines/>
              <w:spacing w:line="360" w:lineRule="auto"/>
              <w:jc w:val="center"/>
              <w:rPr>
                <w:color w:val="000000"/>
                <w:sz w:val="16"/>
                <w:szCs w:val="16"/>
              </w:rPr>
            </w:pPr>
          </w:p>
        </w:tc>
        <w:tc>
          <w:tcPr>
            <w:tcW w:w="965" w:type="dxa"/>
          </w:tcPr>
          <w:p w:rsidR="00B600CE" w:rsidRDefault="00B600CE">
            <w:pPr>
              <w:keepNext/>
              <w:keepLines/>
              <w:spacing w:line="360" w:lineRule="auto"/>
              <w:jc w:val="center"/>
              <w:rPr>
                <w:color w:val="000000"/>
                <w:sz w:val="16"/>
                <w:szCs w:val="16"/>
              </w:rPr>
            </w:pPr>
          </w:p>
        </w:tc>
        <w:tc>
          <w:tcPr>
            <w:tcW w:w="801" w:type="dxa"/>
          </w:tcPr>
          <w:p w:rsidR="00B600CE" w:rsidRDefault="00B600CE">
            <w:pPr>
              <w:keepNext/>
              <w:keepLines/>
              <w:spacing w:line="360" w:lineRule="auto"/>
              <w:jc w:val="center"/>
              <w:rPr>
                <w:color w:val="000000"/>
                <w:sz w:val="16"/>
                <w:szCs w:val="16"/>
              </w:rPr>
            </w:pPr>
          </w:p>
        </w:tc>
        <w:tc>
          <w:tcPr>
            <w:tcW w:w="965" w:type="dxa"/>
          </w:tcPr>
          <w:p w:rsidR="00B600CE" w:rsidRDefault="00B600CE">
            <w:pPr>
              <w:keepNext/>
              <w:keepLines/>
              <w:spacing w:line="360" w:lineRule="auto"/>
              <w:jc w:val="center"/>
              <w:rPr>
                <w:color w:val="000000"/>
                <w:sz w:val="16"/>
                <w:szCs w:val="16"/>
              </w:rPr>
            </w:pPr>
          </w:p>
        </w:tc>
        <w:tc>
          <w:tcPr>
            <w:tcW w:w="817" w:type="dxa"/>
          </w:tcPr>
          <w:p w:rsidR="00B600CE" w:rsidRDefault="00B600CE">
            <w:pPr>
              <w:keepNext/>
              <w:keepLines/>
              <w:spacing w:line="360" w:lineRule="auto"/>
              <w:jc w:val="center"/>
              <w:rPr>
                <w:color w:val="000000"/>
                <w:sz w:val="16"/>
                <w:szCs w:val="16"/>
              </w:rPr>
            </w:pPr>
          </w:p>
        </w:tc>
        <w:tc>
          <w:tcPr>
            <w:tcW w:w="821" w:type="dxa"/>
          </w:tcPr>
          <w:p w:rsidR="00B600CE" w:rsidRDefault="00B600CE">
            <w:pPr>
              <w:keepNext/>
              <w:keepLines/>
              <w:spacing w:line="360" w:lineRule="auto"/>
              <w:jc w:val="center"/>
              <w:rPr>
                <w:color w:val="000000"/>
                <w:sz w:val="16"/>
                <w:szCs w:val="16"/>
              </w:rPr>
            </w:pPr>
          </w:p>
        </w:tc>
      </w:tr>
      <w:tr w:rsidR="00B600CE">
        <w:tc>
          <w:tcPr>
            <w:tcW w:w="2731" w:type="dxa"/>
          </w:tcPr>
          <w:p w:rsidR="00B600CE" w:rsidRDefault="000C75ED">
            <w:pPr>
              <w:keepNext/>
              <w:keepLines/>
              <w:spacing w:line="360" w:lineRule="auto"/>
              <w:ind w:firstLine="160"/>
              <w:rPr>
                <w:color w:val="000000"/>
                <w:sz w:val="16"/>
                <w:szCs w:val="16"/>
              </w:rPr>
            </w:pPr>
            <w:r>
              <w:rPr>
                <w:color w:val="000000"/>
                <w:sz w:val="16"/>
                <w:szCs w:val="16"/>
              </w:rPr>
              <w:t>Net Profit margin</w:t>
            </w:r>
          </w:p>
        </w:tc>
        <w:tc>
          <w:tcPr>
            <w:tcW w:w="850" w:type="dxa"/>
          </w:tcPr>
          <w:p w:rsidR="00B600CE" w:rsidRDefault="000C75ED">
            <w:pPr>
              <w:keepNext/>
              <w:keepLines/>
              <w:spacing w:line="360" w:lineRule="auto"/>
              <w:jc w:val="center"/>
              <w:rPr>
                <w:color w:val="000000"/>
                <w:sz w:val="16"/>
                <w:szCs w:val="16"/>
              </w:rPr>
            </w:pPr>
            <w:r>
              <w:rPr>
                <w:color w:val="000000"/>
                <w:sz w:val="16"/>
                <w:szCs w:val="16"/>
              </w:rPr>
              <w:t>(0.096)</w:t>
            </w:r>
          </w:p>
        </w:tc>
        <w:tc>
          <w:tcPr>
            <w:tcW w:w="965" w:type="dxa"/>
          </w:tcPr>
          <w:p w:rsidR="00B600CE" w:rsidRDefault="000C75ED">
            <w:pPr>
              <w:keepNext/>
              <w:keepLines/>
              <w:spacing w:line="360" w:lineRule="auto"/>
              <w:jc w:val="center"/>
              <w:rPr>
                <w:color w:val="000000"/>
                <w:sz w:val="16"/>
                <w:szCs w:val="16"/>
              </w:rPr>
            </w:pPr>
            <w:r>
              <w:rPr>
                <w:color w:val="000000"/>
                <w:sz w:val="16"/>
                <w:szCs w:val="16"/>
              </w:rPr>
              <w:t>(0.091)</w:t>
            </w:r>
          </w:p>
        </w:tc>
        <w:tc>
          <w:tcPr>
            <w:tcW w:w="801" w:type="dxa"/>
          </w:tcPr>
          <w:p w:rsidR="00B600CE" w:rsidRDefault="000C75ED">
            <w:pPr>
              <w:keepNext/>
              <w:keepLines/>
              <w:spacing w:line="360" w:lineRule="auto"/>
              <w:jc w:val="center"/>
              <w:rPr>
                <w:color w:val="000000"/>
                <w:sz w:val="16"/>
                <w:szCs w:val="16"/>
              </w:rPr>
            </w:pPr>
            <w:r>
              <w:rPr>
                <w:color w:val="000000"/>
                <w:sz w:val="16"/>
                <w:szCs w:val="16"/>
              </w:rPr>
              <w:t>(0.862)</w:t>
            </w:r>
          </w:p>
        </w:tc>
        <w:tc>
          <w:tcPr>
            <w:tcW w:w="965" w:type="dxa"/>
          </w:tcPr>
          <w:p w:rsidR="00B600CE" w:rsidRDefault="000C75ED">
            <w:pPr>
              <w:keepNext/>
              <w:keepLines/>
              <w:spacing w:line="360" w:lineRule="auto"/>
              <w:jc w:val="center"/>
              <w:rPr>
                <w:color w:val="000000"/>
                <w:sz w:val="16"/>
                <w:szCs w:val="16"/>
              </w:rPr>
            </w:pPr>
            <w:r>
              <w:rPr>
                <w:color w:val="000000"/>
                <w:sz w:val="16"/>
                <w:szCs w:val="16"/>
              </w:rPr>
              <w:t>(0.058)</w:t>
            </w:r>
          </w:p>
        </w:tc>
        <w:tc>
          <w:tcPr>
            <w:tcW w:w="817" w:type="dxa"/>
          </w:tcPr>
          <w:p w:rsidR="00B600CE" w:rsidRDefault="000C75ED">
            <w:pPr>
              <w:keepNext/>
              <w:keepLines/>
              <w:spacing w:line="360" w:lineRule="auto"/>
              <w:jc w:val="center"/>
              <w:rPr>
                <w:color w:val="000000"/>
                <w:sz w:val="16"/>
                <w:szCs w:val="16"/>
              </w:rPr>
            </w:pPr>
            <w:r>
              <w:rPr>
                <w:color w:val="000000"/>
                <w:sz w:val="16"/>
                <w:szCs w:val="16"/>
              </w:rPr>
              <w:t>0.063</w:t>
            </w:r>
          </w:p>
        </w:tc>
        <w:tc>
          <w:tcPr>
            <w:tcW w:w="821" w:type="dxa"/>
          </w:tcPr>
          <w:p w:rsidR="00B600CE" w:rsidRDefault="000C75ED">
            <w:pPr>
              <w:keepNext/>
              <w:keepLines/>
              <w:spacing w:line="360" w:lineRule="auto"/>
              <w:jc w:val="center"/>
              <w:rPr>
                <w:color w:val="000000"/>
                <w:sz w:val="16"/>
                <w:szCs w:val="16"/>
              </w:rPr>
            </w:pPr>
            <w:r>
              <w:rPr>
                <w:color w:val="000000"/>
                <w:sz w:val="16"/>
                <w:szCs w:val="16"/>
              </w:rPr>
              <w:t>0.171</w:t>
            </w:r>
          </w:p>
        </w:tc>
      </w:tr>
      <w:tr w:rsidR="00B600CE">
        <w:tc>
          <w:tcPr>
            <w:tcW w:w="2731" w:type="dxa"/>
          </w:tcPr>
          <w:p w:rsidR="00B600CE" w:rsidRDefault="000C75ED">
            <w:pPr>
              <w:keepNext/>
              <w:keepLines/>
              <w:spacing w:line="360" w:lineRule="auto"/>
              <w:ind w:firstLine="160"/>
              <w:rPr>
                <w:color w:val="000000"/>
                <w:sz w:val="16"/>
                <w:szCs w:val="16"/>
              </w:rPr>
            </w:pPr>
            <w:r>
              <w:rPr>
                <w:color w:val="000000"/>
                <w:sz w:val="16"/>
                <w:szCs w:val="16"/>
              </w:rPr>
              <w:t>Return on capital employed</w:t>
            </w:r>
          </w:p>
        </w:tc>
        <w:tc>
          <w:tcPr>
            <w:tcW w:w="850" w:type="dxa"/>
          </w:tcPr>
          <w:p w:rsidR="00B600CE" w:rsidRDefault="000C75ED">
            <w:pPr>
              <w:keepNext/>
              <w:keepLines/>
              <w:spacing w:line="360" w:lineRule="auto"/>
              <w:jc w:val="center"/>
              <w:rPr>
                <w:color w:val="000000"/>
                <w:sz w:val="16"/>
                <w:szCs w:val="16"/>
              </w:rPr>
            </w:pPr>
            <w:r>
              <w:rPr>
                <w:color w:val="000000"/>
                <w:sz w:val="16"/>
                <w:szCs w:val="16"/>
              </w:rPr>
              <w:t>(0.050)</w:t>
            </w:r>
          </w:p>
        </w:tc>
        <w:tc>
          <w:tcPr>
            <w:tcW w:w="965" w:type="dxa"/>
          </w:tcPr>
          <w:p w:rsidR="00B600CE" w:rsidRDefault="000C75ED">
            <w:pPr>
              <w:keepNext/>
              <w:keepLines/>
              <w:spacing w:line="360" w:lineRule="auto"/>
              <w:jc w:val="center"/>
              <w:rPr>
                <w:color w:val="000000"/>
                <w:sz w:val="16"/>
                <w:szCs w:val="16"/>
              </w:rPr>
            </w:pPr>
            <w:r>
              <w:rPr>
                <w:color w:val="000000"/>
                <w:sz w:val="16"/>
                <w:szCs w:val="16"/>
              </w:rPr>
              <w:t>(0.082)</w:t>
            </w:r>
          </w:p>
        </w:tc>
        <w:tc>
          <w:tcPr>
            <w:tcW w:w="801" w:type="dxa"/>
          </w:tcPr>
          <w:p w:rsidR="00B600CE" w:rsidRDefault="000C75ED">
            <w:pPr>
              <w:keepNext/>
              <w:keepLines/>
              <w:spacing w:line="360" w:lineRule="auto"/>
              <w:jc w:val="center"/>
              <w:rPr>
                <w:color w:val="000000"/>
                <w:sz w:val="16"/>
                <w:szCs w:val="16"/>
              </w:rPr>
            </w:pPr>
            <w:r>
              <w:rPr>
                <w:color w:val="000000"/>
                <w:sz w:val="16"/>
                <w:szCs w:val="16"/>
              </w:rPr>
              <w:t>(1.356)</w:t>
            </w:r>
          </w:p>
        </w:tc>
        <w:tc>
          <w:tcPr>
            <w:tcW w:w="965" w:type="dxa"/>
          </w:tcPr>
          <w:p w:rsidR="00B600CE" w:rsidRDefault="000C75ED">
            <w:pPr>
              <w:keepNext/>
              <w:keepLines/>
              <w:spacing w:line="360" w:lineRule="auto"/>
              <w:jc w:val="center"/>
              <w:rPr>
                <w:color w:val="000000"/>
                <w:sz w:val="16"/>
                <w:szCs w:val="16"/>
              </w:rPr>
            </w:pPr>
            <w:r>
              <w:rPr>
                <w:color w:val="000000"/>
                <w:sz w:val="16"/>
                <w:szCs w:val="16"/>
              </w:rPr>
              <w:t>(0.127)</w:t>
            </w:r>
          </w:p>
        </w:tc>
        <w:tc>
          <w:tcPr>
            <w:tcW w:w="817" w:type="dxa"/>
          </w:tcPr>
          <w:p w:rsidR="00B600CE" w:rsidRDefault="000C75ED">
            <w:pPr>
              <w:keepNext/>
              <w:keepLines/>
              <w:spacing w:line="360" w:lineRule="auto"/>
              <w:jc w:val="center"/>
              <w:rPr>
                <w:color w:val="000000"/>
                <w:sz w:val="16"/>
                <w:szCs w:val="16"/>
              </w:rPr>
            </w:pPr>
            <w:r>
              <w:rPr>
                <w:color w:val="000000"/>
                <w:sz w:val="16"/>
                <w:szCs w:val="16"/>
              </w:rPr>
              <w:t>0.145</w:t>
            </w:r>
          </w:p>
        </w:tc>
        <w:tc>
          <w:tcPr>
            <w:tcW w:w="821" w:type="dxa"/>
          </w:tcPr>
          <w:p w:rsidR="00B600CE" w:rsidRDefault="000C75ED">
            <w:pPr>
              <w:keepNext/>
              <w:keepLines/>
              <w:spacing w:line="360" w:lineRule="auto"/>
              <w:jc w:val="center"/>
              <w:rPr>
                <w:color w:val="000000"/>
                <w:sz w:val="16"/>
                <w:szCs w:val="16"/>
              </w:rPr>
            </w:pPr>
            <w:r>
              <w:rPr>
                <w:color w:val="000000"/>
                <w:sz w:val="16"/>
                <w:szCs w:val="16"/>
              </w:rPr>
              <w:t>0.501</w:t>
            </w:r>
          </w:p>
        </w:tc>
      </w:tr>
      <w:tr w:rsidR="00B600CE">
        <w:tc>
          <w:tcPr>
            <w:tcW w:w="2731" w:type="dxa"/>
          </w:tcPr>
          <w:p w:rsidR="00B600CE" w:rsidRDefault="000C75ED">
            <w:pPr>
              <w:keepNext/>
              <w:keepLines/>
              <w:spacing w:line="360" w:lineRule="auto"/>
              <w:ind w:firstLine="160"/>
              <w:rPr>
                <w:color w:val="000000"/>
                <w:sz w:val="16"/>
                <w:szCs w:val="16"/>
              </w:rPr>
            </w:pPr>
            <w:r>
              <w:rPr>
                <w:color w:val="000000"/>
                <w:sz w:val="16"/>
                <w:szCs w:val="16"/>
              </w:rPr>
              <w:t>Return on shareholders' capital</w:t>
            </w:r>
          </w:p>
        </w:tc>
        <w:tc>
          <w:tcPr>
            <w:tcW w:w="850" w:type="dxa"/>
          </w:tcPr>
          <w:p w:rsidR="00B600CE" w:rsidRDefault="000C75ED">
            <w:pPr>
              <w:keepNext/>
              <w:keepLines/>
              <w:spacing w:line="360" w:lineRule="auto"/>
              <w:jc w:val="center"/>
              <w:rPr>
                <w:color w:val="000000"/>
                <w:sz w:val="16"/>
                <w:szCs w:val="16"/>
              </w:rPr>
            </w:pPr>
            <w:r>
              <w:rPr>
                <w:color w:val="000000"/>
                <w:sz w:val="16"/>
                <w:szCs w:val="16"/>
              </w:rPr>
              <w:t>(0.070)</w:t>
            </w:r>
          </w:p>
        </w:tc>
        <w:tc>
          <w:tcPr>
            <w:tcW w:w="965" w:type="dxa"/>
          </w:tcPr>
          <w:p w:rsidR="00B600CE" w:rsidRDefault="000C75ED">
            <w:pPr>
              <w:keepNext/>
              <w:keepLines/>
              <w:spacing w:line="360" w:lineRule="auto"/>
              <w:jc w:val="center"/>
              <w:rPr>
                <w:color w:val="000000"/>
                <w:sz w:val="16"/>
                <w:szCs w:val="16"/>
              </w:rPr>
            </w:pPr>
            <w:r>
              <w:rPr>
                <w:color w:val="000000"/>
                <w:sz w:val="16"/>
                <w:szCs w:val="16"/>
              </w:rPr>
              <w:t>(0.123)</w:t>
            </w:r>
          </w:p>
        </w:tc>
        <w:tc>
          <w:tcPr>
            <w:tcW w:w="801" w:type="dxa"/>
          </w:tcPr>
          <w:p w:rsidR="00B600CE" w:rsidRDefault="000C75ED">
            <w:pPr>
              <w:keepNext/>
              <w:keepLines/>
              <w:spacing w:line="360" w:lineRule="auto"/>
              <w:jc w:val="center"/>
              <w:rPr>
                <w:color w:val="000000"/>
                <w:sz w:val="16"/>
                <w:szCs w:val="16"/>
              </w:rPr>
            </w:pPr>
            <w:r>
              <w:rPr>
                <w:color w:val="000000"/>
                <w:sz w:val="16"/>
                <w:szCs w:val="16"/>
              </w:rPr>
              <w:t>(1.976)</w:t>
            </w:r>
          </w:p>
        </w:tc>
        <w:tc>
          <w:tcPr>
            <w:tcW w:w="965" w:type="dxa"/>
          </w:tcPr>
          <w:p w:rsidR="00B600CE" w:rsidRDefault="000C75ED">
            <w:pPr>
              <w:keepNext/>
              <w:keepLines/>
              <w:spacing w:line="360" w:lineRule="auto"/>
              <w:jc w:val="center"/>
              <w:rPr>
                <w:color w:val="000000"/>
                <w:sz w:val="16"/>
                <w:szCs w:val="16"/>
              </w:rPr>
            </w:pPr>
            <w:r>
              <w:rPr>
                <w:color w:val="000000"/>
                <w:sz w:val="16"/>
                <w:szCs w:val="16"/>
              </w:rPr>
              <w:t>(0.131)</w:t>
            </w:r>
          </w:p>
        </w:tc>
        <w:tc>
          <w:tcPr>
            <w:tcW w:w="817" w:type="dxa"/>
          </w:tcPr>
          <w:p w:rsidR="00B600CE" w:rsidRDefault="000C75ED">
            <w:pPr>
              <w:keepNext/>
              <w:keepLines/>
              <w:spacing w:line="360" w:lineRule="auto"/>
              <w:jc w:val="center"/>
              <w:rPr>
                <w:color w:val="000000"/>
                <w:sz w:val="16"/>
                <w:szCs w:val="16"/>
              </w:rPr>
            </w:pPr>
            <w:r>
              <w:rPr>
                <w:color w:val="000000"/>
                <w:sz w:val="16"/>
                <w:szCs w:val="16"/>
              </w:rPr>
              <w:t>0.148</w:t>
            </w:r>
          </w:p>
        </w:tc>
        <w:tc>
          <w:tcPr>
            <w:tcW w:w="821" w:type="dxa"/>
          </w:tcPr>
          <w:p w:rsidR="00B600CE" w:rsidRDefault="000C75ED">
            <w:pPr>
              <w:keepNext/>
              <w:keepLines/>
              <w:spacing w:line="360" w:lineRule="auto"/>
              <w:jc w:val="center"/>
              <w:rPr>
                <w:color w:val="000000"/>
                <w:sz w:val="16"/>
                <w:szCs w:val="16"/>
              </w:rPr>
            </w:pPr>
            <w:r>
              <w:rPr>
                <w:color w:val="000000"/>
                <w:sz w:val="16"/>
                <w:szCs w:val="16"/>
              </w:rPr>
              <w:t>0.519</w:t>
            </w:r>
          </w:p>
        </w:tc>
      </w:tr>
      <w:tr w:rsidR="00B600CE">
        <w:tc>
          <w:tcPr>
            <w:tcW w:w="2731" w:type="dxa"/>
          </w:tcPr>
          <w:p w:rsidR="00B600CE" w:rsidRDefault="000C75ED">
            <w:pPr>
              <w:keepNext/>
              <w:keepLines/>
              <w:spacing w:line="360" w:lineRule="auto"/>
              <w:rPr>
                <w:b/>
                <w:color w:val="000000"/>
                <w:sz w:val="16"/>
                <w:szCs w:val="16"/>
              </w:rPr>
            </w:pPr>
            <w:r>
              <w:rPr>
                <w:b/>
                <w:color w:val="000000"/>
                <w:sz w:val="16"/>
                <w:szCs w:val="16"/>
              </w:rPr>
              <w:t>Investment</w:t>
            </w:r>
          </w:p>
        </w:tc>
        <w:tc>
          <w:tcPr>
            <w:tcW w:w="5219" w:type="dxa"/>
            <w:gridSpan w:val="6"/>
          </w:tcPr>
          <w:p w:rsidR="00B600CE" w:rsidRDefault="00B600CE">
            <w:pPr>
              <w:keepNext/>
              <w:keepLines/>
              <w:spacing w:line="360" w:lineRule="auto"/>
              <w:jc w:val="center"/>
              <w:rPr>
                <w:color w:val="000000"/>
                <w:sz w:val="16"/>
                <w:szCs w:val="16"/>
              </w:rPr>
            </w:pPr>
          </w:p>
        </w:tc>
      </w:tr>
      <w:tr w:rsidR="00B600CE">
        <w:tc>
          <w:tcPr>
            <w:tcW w:w="2731" w:type="dxa"/>
          </w:tcPr>
          <w:p w:rsidR="00B600CE" w:rsidRDefault="000C75ED">
            <w:pPr>
              <w:keepNext/>
              <w:keepLines/>
              <w:spacing w:line="360" w:lineRule="auto"/>
              <w:ind w:firstLine="160"/>
              <w:rPr>
                <w:color w:val="000000"/>
                <w:sz w:val="16"/>
                <w:szCs w:val="16"/>
              </w:rPr>
            </w:pPr>
            <w:r>
              <w:rPr>
                <w:color w:val="000000"/>
                <w:sz w:val="16"/>
                <w:szCs w:val="16"/>
              </w:rPr>
              <w:t>Earnings per share [USD]</w:t>
            </w:r>
          </w:p>
        </w:tc>
        <w:tc>
          <w:tcPr>
            <w:tcW w:w="850" w:type="dxa"/>
          </w:tcPr>
          <w:p w:rsidR="00B600CE" w:rsidRDefault="000C75ED">
            <w:pPr>
              <w:keepNext/>
              <w:keepLines/>
              <w:spacing w:line="360" w:lineRule="auto"/>
              <w:jc w:val="center"/>
              <w:rPr>
                <w:color w:val="000000"/>
                <w:sz w:val="16"/>
                <w:szCs w:val="16"/>
              </w:rPr>
            </w:pPr>
            <w:r>
              <w:rPr>
                <w:color w:val="000000"/>
                <w:sz w:val="16"/>
                <w:szCs w:val="16"/>
              </w:rPr>
              <w:t>(0.40)</w:t>
            </w:r>
          </w:p>
        </w:tc>
        <w:tc>
          <w:tcPr>
            <w:tcW w:w="965" w:type="dxa"/>
          </w:tcPr>
          <w:p w:rsidR="00B600CE" w:rsidRDefault="000C75ED">
            <w:pPr>
              <w:keepNext/>
              <w:keepLines/>
              <w:spacing w:line="360" w:lineRule="auto"/>
              <w:jc w:val="center"/>
              <w:rPr>
                <w:color w:val="000000"/>
                <w:sz w:val="16"/>
                <w:szCs w:val="16"/>
              </w:rPr>
            </w:pPr>
            <w:r>
              <w:rPr>
                <w:color w:val="000000"/>
                <w:sz w:val="16"/>
                <w:szCs w:val="16"/>
              </w:rPr>
              <w:t xml:space="preserve"> (0.58)</w:t>
            </w:r>
          </w:p>
        </w:tc>
        <w:tc>
          <w:tcPr>
            <w:tcW w:w="801" w:type="dxa"/>
          </w:tcPr>
          <w:p w:rsidR="00B600CE" w:rsidRDefault="000C75ED">
            <w:pPr>
              <w:keepNext/>
              <w:keepLines/>
              <w:spacing w:line="360" w:lineRule="auto"/>
              <w:jc w:val="center"/>
              <w:rPr>
                <w:color w:val="000000"/>
                <w:sz w:val="16"/>
                <w:szCs w:val="16"/>
              </w:rPr>
            </w:pPr>
            <w:r>
              <w:rPr>
                <w:color w:val="000000"/>
                <w:sz w:val="16"/>
                <w:szCs w:val="16"/>
              </w:rPr>
              <w:t xml:space="preserve"> (11.18)</w:t>
            </w:r>
          </w:p>
        </w:tc>
        <w:tc>
          <w:tcPr>
            <w:tcW w:w="965" w:type="dxa"/>
          </w:tcPr>
          <w:p w:rsidR="00B600CE" w:rsidRDefault="000C75ED">
            <w:pPr>
              <w:keepNext/>
              <w:keepLines/>
              <w:spacing w:line="360" w:lineRule="auto"/>
              <w:jc w:val="center"/>
              <w:rPr>
                <w:color w:val="000000"/>
                <w:sz w:val="16"/>
                <w:szCs w:val="16"/>
              </w:rPr>
            </w:pPr>
            <w:r>
              <w:rPr>
                <w:color w:val="000000"/>
                <w:sz w:val="16"/>
                <w:szCs w:val="16"/>
              </w:rPr>
              <w:t xml:space="preserve"> (1.23)</w:t>
            </w:r>
          </w:p>
        </w:tc>
        <w:tc>
          <w:tcPr>
            <w:tcW w:w="817" w:type="dxa"/>
          </w:tcPr>
          <w:p w:rsidR="00B600CE" w:rsidRDefault="000C75ED">
            <w:pPr>
              <w:keepNext/>
              <w:keepLines/>
              <w:spacing w:line="360" w:lineRule="auto"/>
              <w:jc w:val="center"/>
              <w:rPr>
                <w:color w:val="000000"/>
                <w:sz w:val="16"/>
                <w:szCs w:val="16"/>
              </w:rPr>
            </w:pPr>
            <w:r>
              <w:rPr>
                <w:color w:val="000000"/>
                <w:sz w:val="16"/>
                <w:szCs w:val="16"/>
              </w:rPr>
              <w:t>2.23</w:t>
            </w:r>
          </w:p>
        </w:tc>
        <w:tc>
          <w:tcPr>
            <w:tcW w:w="821" w:type="dxa"/>
          </w:tcPr>
          <w:p w:rsidR="00B600CE" w:rsidRDefault="000C75ED">
            <w:pPr>
              <w:keepNext/>
              <w:keepLines/>
              <w:spacing w:line="360" w:lineRule="auto"/>
              <w:jc w:val="center"/>
              <w:rPr>
                <w:color w:val="000000"/>
                <w:sz w:val="16"/>
                <w:szCs w:val="16"/>
              </w:rPr>
            </w:pPr>
            <w:r>
              <w:rPr>
                <w:color w:val="000000"/>
                <w:sz w:val="16"/>
                <w:szCs w:val="16"/>
              </w:rPr>
              <w:t>6.36</w:t>
            </w:r>
          </w:p>
        </w:tc>
      </w:tr>
      <w:tr w:rsidR="00B600CE">
        <w:tc>
          <w:tcPr>
            <w:tcW w:w="2731" w:type="dxa"/>
          </w:tcPr>
          <w:p w:rsidR="00B600CE" w:rsidRDefault="000C75ED">
            <w:pPr>
              <w:keepNext/>
              <w:keepLines/>
              <w:spacing w:line="360" w:lineRule="auto"/>
              <w:ind w:firstLine="160"/>
              <w:rPr>
                <w:color w:val="000000"/>
                <w:sz w:val="16"/>
                <w:szCs w:val="16"/>
              </w:rPr>
            </w:pPr>
            <w:r>
              <w:rPr>
                <w:color w:val="000000"/>
                <w:sz w:val="16"/>
                <w:szCs w:val="16"/>
              </w:rPr>
              <w:t>Dividend yield</w:t>
            </w:r>
          </w:p>
        </w:tc>
        <w:tc>
          <w:tcPr>
            <w:tcW w:w="850" w:type="dxa"/>
          </w:tcPr>
          <w:p w:rsidR="00B600CE" w:rsidRDefault="000C75ED">
            <w:pPr>
              <w:keepNext/>
              <w:keepLines/>
              <w:spacing w:line="360" w:lineRule="auto"/>
              <w:jc w:val="center"/>
              <w:rPr>
                <w:color w:val="000000"/>
                <w:sz w:val="16"/>
                <w:szCs w:val="16"/>
              </w:rPr>
            </w:pPr>
            <w:r>
              <w:rPr>
                <w:color w:val="000000"/>
                <w:sz w:val="16"/>
                <w:szCs w:val="16"/>
              </w:rPr>
              <w:t>-</w:t>
            </w:r>
          </w:p>
        </w:tc>
        <w:tc>
          <w:tcPr>
            <w:tcW w:w="965" w:type="dxa"/>
          </w:tcPr>
          <w:p w:rsidR="00B600CE" w:rsidRDefault="000C75ED">
            <w:pPr>
              <w:keepNext/>
              <w:keepLines/>
              <w:spacing w:line="360" w:lineRule="auto"/>
              <w:jc w:val="center"/>
              <w:rPr>
                <w:color w:val="000000"/>
                <w:sz w:val="16"/>
                <w:szCs w:val="16"/>
              </w:rPr>
            </w:pPr>
            <w:r>
              <w:rPr>
                <w:color w:val="000000"/>
                <w:sz w:val="16"/>
                <w:szCs w:val="16"/>
              </w:rPr>
              <w:t>-</w:t>
            </w:r>
          </w:p>
        </w:tc>
        <w:tc>
          <w:tcPr>
            <w:tcW w:w="801" w:type="dxa"/>
          </w:tcPr>
          <w:p w:rsidR="00B600CE" w:rsidRDefault="000C75ED">
            <w:pPr>
              <w:keepNext/>
              <w:keepLines/>
              <w:spacing w:line="360" w:lineRule="auto"/>
              <w:jc w:val="center"/>
              <w:rPr>
                <w:color w:val="000000"/>
                <w:sz w:val="16"/>
                <w:szCs w:val="16"/>
              </w:rPr>
            </w:pPr>
            <w:r>
              <w:rPr>
                <w:color w:val="000000"/>
                <w:sz w:val="16"/>
                <w:szCs w:val="16"/>
              </w:rPr>
              <w:t>-</w:t>
            </w:r>
          </w:p>
        </w:tc>
        <w:tc>
          <w:tcPr>
            <w:tcW w:w="965" w:type="dxa"/>
          </w:tcPr>
          <w:p w:rsidR="00B600CE" w:rsidRDefault="000C75ED">
            <w:pPr>
              <w:keepNext/>
              <w:keepLines/>
              <w:spacing w:line="360" w:lineRule="auto"/>
              <w:jc w:val="center"/>
              <w:rPr>
                <w:color w:val="000000"/>
                <w:sz w:val="16"/>
                <w:szCs w:val="16"/>
              </w:rPr>
            </w:pPr>
            <w:r>
              <w:rPr>
                <w:color w:val="000000"/>
                <w:sz w:val="16"/>
                <w:szCs w:val="16"/>
              </w:rPr>
              <w:t>-</w:t>
            </w:r>
          </w:p>
        </w:tc>
        <w:tc>
          <w:tcPr>
            <w:tcW w:w="817" w:type="dxa"/>
          </w:tcPr>
          <w:p w:rsidR="00B600CE" w:rsidRDefault="000C75ED">
            <w:pPr>
              <w:keepNext/>
              <w:keepLines/>
              <w:spacing w:line="360" w:lineRule="auto"/>
              <w:jc w:val="center"/>
              <w:rPr>
                <w:color w:val="000000"/>
                <w:sz w:val="16"/>
                <w:szCs w:val="16"/>
              </w:rPr>
            </w:pPr>
            <w:r>
              <w:rPr>
                <w:color w:val="000000"/>
                <w:sz w:val="16"/>
                <w:szCs w:val="16"/>
              </w:rPr>
              <w:t>-</w:t>
            </w:r>
          </w:p>
        </w:tc>
        <w:tc>
          <w:tcPr>
            <w:tcW w:w="821" w:type="dxa"/>
          </w:tcPr>
          <w:p w:rsidR="00B600CE" w:rsidRDefault="000C75ED">
            <w:pPr>
              <w:keepNext/>
              <w:keepLines/>
              <w:spacing w:line="360" w:lineRule="auto"/>
              <w:jc w:val="center"/>
              <w:rPr>
                <w:color w:val="000000"/>
                <w:sz w:val="16"/>
                <w:szCs w:val="16"/>
              </w:rPr>
            </w:pPr>
            <w:r>
              <w:rPr>
                <w:color w:val="000000"/>
                <w:sz w:val="16"/>
                <w:szCs w:val="16"/>
              </w:rPr>
              <w:t>-</w:t>
            </w:r>
          </w:p>
        </w:tc>
      </w:tr>
      <w:tr w:rsidR="00B600CE">
        <w:tc>
          <w:tcPr>
            <w:tcW w:w="2731" w:type="dxa"/>
            <w:vAlign w:val="center"/>
          </w:tcPr>
          <w:p w:rsidR="00B600CE" w:rsidRDefault="000C75ED">
            <w:pPr>
              <w:keepNext/>
              <w:keepLines/>
              <w:spacing w:line="360" w:lineRule="auto"/>
              <w:ind w:firstLine="160"/>
              <w:rPr>
                <w:color w:val="000000"/>
                <w:sz w:val="16"/>
                <w:szCs w:val="16"/>
              </w:rPr>
            </w:pPr>
            <w:r>
              <w:rPr>
                <w:color w:val="000000"/>
                <w:sz w:val="16"/>
                <w:szCs w:val="16"/>
              </w:rPr>
              <w:t>Pay-out</w:t>
            </w:r>
          </w:p>
        </w:tc>
        <w:tc>
          <w:tcPr>
            <w:tcW w:w="850" w:type="dxa"/>
            <w:vAlign w:val="bottom"/>
          </w:tcPr>
          <w:p w:rsidR="00B600CE" w:rsidRDefault="000C75ED">
            <w:pPr>
              <w:keepNext/>
              <w:keepLines/>
              <w:spacing w:line="360" w:lineRule="auto"/>
              <w:jc w:val="center"/>
              <w:rPr>
                <w:color w:val="000000"/>
                <w:sz w:val="16"/>
                <w:szCs w:val="16"/>
              </w:rPr>
            </w:pPr>
            <w:r>
              <w:rPr>
                <w:color w:val="000000"/>
                <w:sz w:val="16"/>
                <w:szCs w:val="16"/>
              </w:rPr>
              <w:t>-</w:t>
            </w:r>
          </w:p>
        </w:tc>
        <w:tc>
          <w:tcPr>
            <w:tcW w:w="965" w:type="dxa"/>
            <w:vAlign w:val="bottom"/>
          </w:tcPr>
          <w:p w:rsidR="00B600CE" w:rsidRDefault="000C75ED">
            <w:pPr>
              <w:keepNext/>
              <w:keepLines/>
              <w:spacing w:line="360" w:lineRule="auto"/>
              <w:jc w:val="center"/>
              <w:rPr>
                <w:color w:val="000000"/>
                <w:sz w:val="16"/>
                <w:szCs w:val="16"/>
              </w:rPr>
            </w:pPr>
            <w:r>
              <w:rPr>
                <w:color w:val="000000"/>
                <w:sz w:val="16"/>
                <w:szCs w:val="16"/>
              </w:rPr>
              <w:t>-</w:t>
            </w:r>
          </w:p>
        </w:tc>
        <w:tc>
          <w:tcPr>
            <w:tcW w:w="801" w:type="dxa"/>
            <w:vAlign w:val="bottom"/>
          </w:tcPr>
          <w:p w:rsidR="00B600CE" w:rsidRDefault="000C75ED">
            <w:pPr>
              <w:keepNext/>
              <w:keepLines/>
              <w:spacing w:line="360" w:lineRule="auto"/>
              <w:jc w:val="center"/>
              <w:rPr>
                <w:color w:val="000000"/>
                <w:sz w:val="16"/>
                <w:szCs w:val="16"/>
              </w:rPr>
            </w:pPr>
            <w:r>
              <w:rPr>
                <w:color w:val="000000"/>
                <w:sz w:val="16"/>
                <w:szCs w:val="16"/>
              </w:rPr>
              <w:t>-</w:t>
            </w:r>
          </w:p>
        </w:tc>
        <w:tc>
          <w:tcPr>
            <w:tcW w:w="965" w:type="dxa"/>
            <w:vAlign w:val="bottom"/>
          </w:tcPr>
          <w:p w:rsidR="00B600CE" w:rsidRDefault="000C75ED">
            <w:pPr>
              <w:keepNext/>
              <w:keepLines/>
              <w:spacing w:line="360" w:lineRule="auto"/>
              <w:jc w:val="center"/>
              <w:rPr>
                <w:color w:val="000000"/>
                <w:sz w:val="16"/>
                <w:szCs w:val="16"/>
              </w:rPr>
            </w:pPr>
            <w:r>
              <w:rPr>
                <w:color w:val="000000"/>
                <w:sz w:val="16"/>
                <w:szCs w:val="16"/>
              </w:rPr>
              <w:t>-</w:t>
            </w:r>
          </w:p>
        </w:tc>
        <w:tc>
          <w:tcPr>
            <w:tcW w:w="817" w:type="dxa"/>
            <w:vAlign w:val="bottom"/>
          </w:tcPr>
          <w:p w:rsidR="00B600CE" w:rsidRDefault="000C75ED">
            <w:pPr>
              <w:keepNext/>
              <w:keepLines/>
              <w:spacing w:line="360" w:lineRule="auto"/>
              <w:jc w:val="center"/>
              <w:rPr>
                <w:color w:val="000000"/>
                <w:sz w:val="16"/>
                <w:szCs w:val="16"/>
              </w:rPr>
            </w:pPr>
            <w:r>
              <w:rPr>
                <w:color w:val="000000"/>
                <w:sz w:val="16"/>
                <w:szCs w:val="16"/>
              </w:rPr>
              <w:t>-</w:t>
            </w:r>
          </w:p>
        </w:tc>
        <w:tc>
          <w:tcPr>
            <w:tcW w:w="821" w:type="dxa"/>
            <w:vAlign w:val="bottom"/>
          </w:tcPr>
          <w:p w:rsidR="00B600CE" w:rsidRDefault="000C75ED">
            <w:pPr>
              <w:keepNext/>
              <w:keepLines/>
              <w:spacing w:line="360" w:lineRule="auto"/>
              <w:jc w:val="center"/>
              <w:rPr>
                <w:color w:val="000000"/>
                <w:sz w:val="16"/>
                <w:szCs w:val="16"/>
              </w:rPr>
            </w:pPr>
            <w:r>
              <w:rPr>
                <w:color w:val="000000"/>
                <w:sz w:val="16"/>
                <w:szCs w:val="16"/>
              </w:rPr>
              <w:t>-</w:t>
            </w:r>
          </w:p>
        </w:tc>
      </w:tr>
      <w:tr w:rsidR="00B600CE">
        <w:tc>
          <w:tcPr>
            <w:tcW w:w="2731" w:type="dxa"/>
            <w:vAlign w:val="center"/>
          </w:tcPr>
          <w:p w:rsidR="00B600CE" w:rsidRDefault="000C75ED">
            <w:pPr>
              <w:keepNext/>
              <w:keepLines/>
              <w:spacing w:line="360" w:lineRule="auto"/>
              <w:rPr>
                <w:b/>
                <w:color w:val="000000"/>
                <w:sz w:val="16"/>
                <w:szCs w:val="16"/>
              </w:rPr>
            </w:pPr>
            <w:r>
              <w:rPr>
                <w:b/>
                <w:color w:val="000000"/>
                <w:sz w:val="16"/>
                <w:szCs w:val="16"/>
              </w:rPr>
              <w:t>Altman's Z-score</w:t>
            </w:r>
          </w:p>
        </w:tc>
        <w:tc>
          <w:tcPr>
            <w:tcW w:w="850" w:type="dxa"/>
            <w:vAlign w:val="bottom"/>
          </w:tcPr>
          <w:p w:rsidR="00B600CE" w:rsidRDefault="000C75ED">
            <w:pPr>
              <w:keepNext/>
              <w:keepLines/>
              <w:spacing w:line="360" w:lineRule="auto"/>
              <w:jc w:val="center"/>
              <w:rPr>
                <w:b/>
                <w:color w:val="000000"/>
                <w:sz w:val="16"/>
                <w:szCs w:val="16"/>
              </w:rPr>
            </w:pPr>
            <w:r>
              <w:rPr>
                <w:b/>
                <w:color w:val="000000"/>
                <w:sz w:val="16"/>
                <w:szCs w:val="16"/>
              </w:rPr>
              <w:t>1.928</w:t>
            </w:r>
          </w:p>
        </w:tc>
        <w:tc>
          <w:tcPr>
            <w:tcW w:w="965" w:type="dxa"/>
            <w:vAlign w:val="bottom"/>
          </w:tcPr>
          <w:p w:rsidR="00B600CE" w:rsidRDefault="000C75ED">
            <w:pPr>
              <w:keepNext/>
              <w:keepLines/>
              <w:spacing w:line="360" w:lineRule="auto"/>
              <w:jc w:val="center"/>
              <w:rPr>
                <w:b/>
                <w:color w:val="000000"/>
                <w:sz w:val="16"/>
                <w:szCs w:val="16"/>
              </w:rPr>
            </w:pPr>
            <w:r>
              <w:rPr>
                <w:b/>
                <w:color w:val="000000"/>
                <w:sz w:val="16"/>
                <w:szCs w:val="16"/>
              </w:rPr>
              <w:t>2.120</w:t>
            </w:r>
          </w:p>
        </w:tc>
        <w:tc>
          <w:tcPr>
            <w:tcW w:w="801" w:type="dxa"/>
            <w:vAlign w:val="bottom"/>
          </w:tcPr>
          <w:p w:rsidR="00B600CE" w:rsidRDefault="000C75ED">
            <w:pPr>
              <w:keepNext/>
              <w:keepLines/>
              <w:spacing w:line="360" w:lineRule="auto"/>
              <w:jc w:val="center"/>
              <w:rPr>
                <w:b/>
                <w:color w:val="000000"/>
                <w:sz w:val="16"/>
                <w:szCs w:val="16"/>
              </w:rPr>
            </w:pPr>
            <w:r>
              <w:rPr>
                <w:b/>
                <w:color w:val="000000"/>
                <w:sz w:val="16"/>
                <w:szCs w:val="16"/>
              </w:rPr>
              <w:t>(0.755)</w:t>
            </w:r>
          </w:p>
        </w:tc>
        <w:tc>
          <w:tcPr>
            <w:tcW w:w="965" w:type="dxa"/>
            <w:vAlign w:val="bottom"/>
          </w:tcPr>
          <w:p w:rsidR="00B600CE" w:rsidRDefault="000C75ED">
            <w:pPr>
              <w:keepNext/>
              <w:keepLines/>
              <w:spacing w:line="360" w:lineRule="auto"/>
              <w:jc w:val="center"/>
              <w:rPr>
                <w:b/>
                <w:color w:val="000000"/>
                <w:sz w:val="16"/>
                <w:szCs w:val="16"/>
              </w:rPr>
            </w:pPr>
            <w:r>
              <w:rPr>
                <w:b/>
                <w:color w:val="000000"/>
                <w:sz w:val="16"/>
                <w:szCs w:val="16"/>
              </w:rPr>
              <w:t>2.801</w:t>
            </w:r>
          </w:p>
        </w:tc>
        <w:tc>
          <w:tcPr>
            <w:tcW w:w="817" w:type="dxa"/>
            <w:vAlign w:val="bottom"/>
          </w:tcPr>
          <w:p w:rsidR="00B600CE" w:rsidRDefault="000C75ED">
            <w:pPr>
              <w:keepNext/>
              <w:keepLines/>
              <w:spacing w:line="360" w:lineRule="auto"/>
              <w:jc w:val="center"/>
              <w:rPr>
                <w:b/>
                <w:color w:val="000000"/>
                <w:sz w:val="16"/>
                <w:szCs w:val="16"/>
              </w:rPr>
            </w:pPr>
            <w:r>
              <w:rPr>
                <w:b/>
                <w:color w:val="000000"/>
                <w:sz w:val="16"/>
                <w:szCs w:val="16"/>
              </w:rPr>
              <w:t>4.057</w:t>
            </w:r>
          </w:p>
        </w:tc>
        <w:tc>
          <w:tcPr>
            <w:tcW w:w="821" w:type="dxa"/>
            <w:vAlign w:val="bottom"/>
          </w:tcPr>
          <w:p w:rsidR="00B600CE" w:rsidRDefault="000C75ED">
            <w:pPr>
              <w:keepNext/>
              <w:keepLines/>
              <w:spacing w:line="360" w:lineRule="auto"/>
              <w:jc w:val="center"/>
              <w:rPr>
                <w:b/>
                <w:color w:val="000000"/>
                <w:sz w:val="16"/>
                <w:szCs w:val="16"/>
              </w:rPr>
            </w:pPr>
            <w:r>
              <w:rPr>
                <w:b/>
                <w:color w:val="000000"/>
                <w:sz w:val="16"/>
                <w:szCs w:val="16"/>
              </w:rPr>
              <w:t>9.113</w:t>
            </w:r>
          </w:p>
        </w:tc>
      </w:tr>
    </w:tbl>
    <w:p w:rsidR="00B600CE" w:rsidRDefault="000C75ED">
      <w:pPr>
        <w:keepNext/>
        <w:widowControl/>
        <w:pBdr>
          <w:top w:val="nil"/>
          <w:left w:val="nil"/>
          <w:bottom w:val="nil"/>
          <w:right w:val="nil"/>
          <w:between w:val="nil"/>
        </w:pBdr>
        <w:spacing w:after="200" w:line="360" w:lineRule="auto"/>
        <w:jc w:val="center"/>
        <w:rPr>
          <w:rFonts w:ascii="Arial" w:eastAsia="Arial" w:hAnsi="Arial" w:cs="Arial"/>
          <w:i/>
          <w:color w:val="44546A"/>
          <w:sz w:val="24"/>
          <w:szCs w:val="24"/>
        </w:rPr>
      </w:pPr>
      <w:r>
        <w:rPr>
          <w:rFonts w:ascii="Arial" w:eastAsia="Arial" w:hAnsi="Arial" w:cs="Arial"/>
          <w:i/>
          <w:color w:val="44546A"/>
          <w:sz w:val="24"/>
          <w:szCs w:val="24"/>
        </w:rPr>
        <w:t>Table 3 Financial Ratios</w:t>
      </w:r>
    </w:p>
    <w:p w:rsidR="00B600CE" w:rsidRDefault="00B600CE">
      <w:pPr>
        <w:spacing w:line="360" w:lineRule="auto"/>
        <w:rPr>
          <w:rFonts w:ascii="Arial" w:eastAsia="Arial" w:hAnsi="Arial" w:cs="Arial"/>
          <w:sz w:val="24"/>
          <w:szCs w:val="24"/>
        </w:rPr>
      </w:pPr>
    </w:p>
    <w:p w:rsidR="00B600CE" w:rsidRDefault="000C75ED">
      <w:pPr>
        <w:keepNext/>
        <w:spacing w:before="240" w:line="360" w:lineRule="auto"/>
        <w:rPr>
          <w:rFonts w:ascii="Arial" w:eastAsia="Arial" w:hAnsi="Arial" w:cs="Arial"/>
          <w:sz w:val="24"/>
          <w:szCs w:val="24"/>
        </w:rPr>
      </w:pPr>
      <w:r>
        <w:rPr>
          <w:rFonts w:ascii="Arial" w:eastAsia="Arial" w:hAnsi="Arial" w:cs="Arial"/>
          <w:noProof/>
          <w:sz w:val="24"/>
          <w:szCs w:val="24"/>
          <w:lang w:val="en-US"/>
        </w:rPr>
        <w:drawing>
          <wp:inline distT="0" distB="0" distL="0" distR="0">
            <wp:extent cx="5312779" cy="2407534"/>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5312779" cy="2407534"/>
                    </a:xfrm>
                    <a:prstGeom prst="rect">
                      <a:avLst/>
                    </a:prstGeom>
                    <a:ln/>
                  </pic:spPr>
                </pic:pic>
              </a:graphicData>
            </a:graphic>
          </wp:inline>
        </w:drawing>
      </w:r>
    </w:p>
    <w:p w:rsidR="00B600CE" w:rsidRDefault="000C75ED">
      <w:pPr>
        <w:widowControl/>
        <w:pBdr>
          <w:top w:val="nil"/>
          <w:left w:val="nil"/>
          <w:bottom w:val="nil"/>
          <w:right w:val="nil"/>
          <w:between w:val="nil"/>
        </w:pBdr>
        <w:spacing w:after="200" w:line="360" w:lineRule="auto"/>
        <w:jc w:val="center"/>
        <w:rPr>
          <w:rFonts w:ascii="Arial" w:eastAsia="Arial" w:hAnsi="Arial" w:cs="Arial"/>
          <w:i/>
          <w:color w:val="44546A"/>
          <w:sz w:val="24"/>
          <w:szCs w:val="24"/>
        </w:rPr>
      </w:pPr>
      <w:bookmarkStart w:id="3" w:name="1ksv4uv" w:colFirst="0" w:colLast="0"/>
      <w:bookmarkEnd w:id="3"/>
      <w:r>
        <w:rPr>
          <w:rFonts w:ascii="Arial" w:eastAsia="Arial" w:hAnsi="Arial" w:cs="Arial"/>
          <w:i/>
          <w:color w:val="44546A"/>
          <w:sz w:val="24"/>
          <w:szCs w:val="24"/>
        </w:rPr>
        <w:t>Figure 3 Liquidity Ratios</w:t>
      </w:r>
    </w:p>
    <w:p w:rsidR="00B600CE" w:rsidRDefault="000C75ED">
      <w:pPr>
        <w:keepNext/>
        <w:spacing w:line="360" w:lineRule="auto"/>
        <w:rPr>
          <w:rFonts w:ascii="Arial" w:eastAsia="Arial" w:hAnsi="Arial" w:cs="Arial"/>
          <w:sz w:val="24"/>
          <w:szCs w:val="24"/>
        </w:rPr>
      </w:pPr>
      <w:r>
        <w:rPr>
          <w:rFonts w:ascii="Arial" w:eastAsia="Arial" w:hAnsi="Arial" w:cs="Arial"/>
          <w:noProof/>
          <w:sz w:val="24"/>
          <w:szCs w:val="24"/>
          <w:lang w:val="en-US"/>
        </w:rPr>
        <w:lastRenderedPageBreak/>
        <w:drawing>
          <wp:inline distT="0" distB="0" distL="0" distR="0">
            <wp:extent cx="5324354" cy="210080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324354" cy="2100805"/>
                    </a:xfrm>
                    <a:prstGeom prst="rect">
                      <a:avLst/>
                    </a:prstGeom>
                    <a:ln/>
                  </pic:spPr>
                </pic:pic>
              </a:graphicData>
            </a:graphic>
          </wp:inline>
        </w:drawing>
      </w:r>
    </w:p>
    <w:p w:rsidR="00B600CE" w:rsidRDefault="000C75ED">
      <w:pPr>
        <w:widowControl/>
        <w:pBdr>
          <w:top w:val="nil"/>
          <w:left w:val="nil"/>
          <w:bottom w:val="nil"/>
          <w:right w:val="nil"/>
          <w:between w:val="nil"/>
        </w:pBdr>
        <w:spacing w:after="200" w:line="360" w:lineRule="auto"/>
        <w:jc w:val="center"/>
        <w:rPr>
          <w:rFonts w:ascii="Arial" w:eastAsia="Arial" w:hAnsi="Arial" w:cs="Arial"/>
          <w:i/>
          <w:color w:val="44546A"/>
          <w:sz w:val="24"/>
          <w:szCs w:val="24"/>
        </w:rPr>
      </w:pPr>
      <w:bookmarkStart w:id="4" w:name="44sinio" w:colFirst="0" w:colLast="0"/>
      <w:bookmarkEnd w:id="4"/>
      <w:r>
        <w:rPr>
          <w:rFonts w:ascii="Arial" w:eastAsia="Arial" w:hAnsi="Arial" w:cs="Arial"/>
          <w:i/>
          <w:color w:val="44546A"/>
          <w:sz w:val="24"/>
          <w:szCs w:val="24"/>
        </w:rPr>
        <w:t>Figure 4 Gearing Ratios</w:t>
      </w:r>
    </w:p>
    <w:p w:rsidR="00B600CE" w:rsidRDefault="000C75ED">
      <w:pPr>
        <w:keepNext/>
        <w:spacing w:line="360" w:lineRule="auto"/>
        <w:rPr>
          <w:rFonts w:ascii="Arial" w:eastAsia="Arial" w:hAnsi="Arial" w:cs="Arial"/>
          <w:sz w:val="24"/>
          <w:szCs w:val="24"/>
        </w:rPr>
      </w:pPr>
      <w:r>
        <w:rPr>
          <w:rFonts w:ascii="Arial" w:eastAsia="Arial" w:hAnsi="Arial" w:cs="Arial"/>
          <w:noProof/>
          <w:sz w:val="24"/>
          <w:szCs w:val="24"/>
          <w:lang w:val="en-US"/>
        </w:rPr>
        <w:drawing>
          <wp:inline distT="0" distB="0" distL="0" distR="0">
            <wp:extent cx="5330141" cy="244804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330141" cy="2448045"/>
                    </a:xfrm>
                    <a:prstGeom prst="rect">
                      <a:avLst/>
                    </a:prstGeom>
                    <a:ln/>
                  </pic:spPr>
                </pic:pic>
              </a:graphicData>
            </a:graphic>
          </wp:inline>
        </w:drawing>
      </w:r>
    </w:p>
    <w:p w:rsidR="00B600CE" w:rsidRDefault="000C75ED">
      <w:pPr>
        <w:widowControl/>
        <w:pBdr>
          <w:top w:val="nil"/>
          <w:left w:val="nil"/>
          <w:bottom w:val="nil"/>
          <w:right w:val="nil"/>
          <w:between w:val="nil"/>
        </w:pBdr>
        <w:spacing w:after="200" w:line="360" w:lineRule="auto"/>
        <w:jc w:val="center"/>
        <w:rPr>
          <w:rFonts w:ascii="Arial" w:eastAsia="Arial" w:hAnsi="Arial" w:cs="Arial"/>
          <w:i/>
          <w:color w:val="44546A"/>
          <w:sz w:val="24"/>
          <w:szCs w:val="24"/>
        </w:rPr>
      </w:pPr>
      <w:bookmarkStart w:id="5" w:name="2jxsxqh" w:colFirst="0" w:colLast="0"/>
      <w:bookmarkEnd w:id="5"/>
      <w:r>
        <w:rPr>
          <w:rFonts w:ascii="Arial" w:eastAsia="Arial" w:hAnsi="Arial" w:cs="Arial"/>
          <w:i/>
          <w:color w:val="44546A"/>
          <w:sz w:val="24"/>
          <w:szCs w:val="24"/>
        </w:rPr>
        <w:t>Figure 5 Profitability Ratios</w:t>
      </w:r>
    </w:p>
    <w:p w:rsidR="00B600CE" w:rsidRDefault="000C75ED">
      <w:pPr>
        <w:keepNext/>
        <w:spacing w:line="360" w:lineRule="auto"/>
        <w:rPr>
          <w:rFonts w:ascii="Arial" w:eastAsia="Arial" w:hAnsi="Arial" w:cs="Arial"/>
          <w:sz w:val="24"/>
          <w:szCs w:val="24"/>
        </w:rPr>
      </w:pPr>
      <w:r>
        <w:rPr>
          <w:rFonts w:ascii="Arial" w:eastAsia="Arial" w:hAnsi="Arial" w:cs="Arial"/>
          <w:noProof/>
          <w:sz w:val="24"/>
          <w:szCs w:val="24"/>
          <w:lang w:val="en-US"/>
        </w:rPr>
        <w:drawing>
          <wp:inline distT="0" distB="0" distL="0" distR="0">
            <wp:extent cx="5266481" cy="254643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266481" cy="2546430"/>
                    </a:xfrm>
                    <a:prstGeom prst="rect">
                      <a:avLst/>
                    </a:prstGeom>
                    <a:ln/>
                  </pic:spPr>
                </pic:pic>
              </a:graphicData>
            </a:graphic>
          </wp:inline>
        </w:drawing>
      </w:r>
    </w:p>
    <w:p w:rsidR="00B600CE" w:rsidRDefault="000C75ED">
      <w:pPr>
        <w:widowControl/>
        <w:pBdr>
          <w:top w:val="nil"/>
          <w:left w:val="nil"/>
          <w:bottom w:val="nil"/>
          <w:right w:val="nil"/>
          <w:between w:val="nil"/>
        </w:pBdr>
        <w:spacing w:after="200" w:line="360" w:lineRule="auto"/>
        <w:jc w:val="center"/>
        <w:rPr>
          <w:rFonts w:ascii="Arial" w:eastAsia="Arial" w:hAnsi="Arial" w:cs="Arial"/>
          <w:i/>
          <w:color w:val="44546A"/>
          <w:sz w:val="24"/>
          <w:szCs w:val="24"/>
        </w:rPr>
      </w:pPr>
      <w:bookmarkStart w:id="6" w:name="z337ya" w:colFirst="0" w:colLast="0"/>
      <w:bookmarkEnd w:id="6"/>
      <w:r>
        <w:rPr>
          <w:rFonts w:ascii="Arial" w:eastAsia="Arial" w:hAnsi="Arial" w:cs="Arial"/>
          <w:i/>
          <w:color w:val="44546A"/>
          <w:sz w:val="24"/>
          <w:szCs w:val="24"/>
        </w:rPr>
        <w:t>Figure 6 Earnings per share</w:t>
      </w:r>
    </w:p>
    <w:p w:rsidR="00B600CE" w:rsidRDefault="000C75ED">
      <w:pPr>
        <w:keepNext/>
        <w:spacing w:line="360" w:lineRule="auto"/>
        <w:rPr>
          <w:rFonts w:ascii="Arial" w:eastAsia="Arial" w:hAnsi="Arial" w:cs="Arial"/>
          <w:sz w:val="24"/>
          <w:szCs w:val="24"/>
        </w:rPr>
      </w:pPr>
      <w:r>
        <w:rPr>
          <w:rFonts w:ascii="Arial" w:eastAsia="Arial" w:hAnsi="Arial" w:cs="Arial"/>
          <w:noProof/>
          <w:sz w:val="24"/>
          <w:szCs w:val="24"/>
          <w:lang w:val="en-US"/>
        </w:rPr>
        <w:lastRenderedPageBreak/>
        <w:drawing>
          <wp:inline distT="0" distB="0" distL="0" distR="0">
            <wp:extent cx="5283843" cy="2505919"/>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283843" cy="2505919"/>
                    </a:xfrm>
                    <a:prstGeom prst="rect">
                      <a:avLst/>
                    </a:prstGeom>
                    <a:ln/>
                  </pic:spPr>
                </pic:pic>
              </a:graphicData>
            </a:graphic>
          </wp:inline>
        </w:drawing>
      </w:r>
    </w:p>
    <w:p w:rsidR="00B600CE" w:rsidRDefault="000C75ED">
      <w:pPr>
        <w:widowControl/>
        <w:pBdr>
          <w:top w:val="nil"/>
          <w:left w:val="nil"/>
          <w:bottom w:val="nil"/>
          <w:right w:val="nil"/>
          <w:between w:val="nil"/>
        </w:pBdr>
        <w:spacing w:after="200" w:line="360" w:lineRule="auto"/>
        <w:jc w:val="center"/>
        <w:rPr>
          <w:rFonts w:ascii="Arial" w:eastAsia="Arial" w:hAnsi="Arial" w:cs="Arial"/>
          <w:i/>
          <w:color w:val="44546A"/>
          <w:sz w:val="24"/>
          <w:szCs w:val="24"/>
        </w:rPr>
      </w:pPr>
      <w:bookmarkStart w:id="7" w:name="3j2qqm3" w:colFirst="0" w:colLast="0"/>
      <w:bookmarkEnd w:id="7"/>
      <w:r>
        <w:rPr>
          <w:rFonts w:ascii="Arial" w:eastAsia="Arial" w:hAnsi="Arial" w:cs="Arial"/>
          <w:i/>
          <w:color w:val="44546A"/>
          <w:sz w:val="24"/>
          <w:szCs w:val="24"/>
        </w:rPr>
        <w:t>Figure 7 Altman's Z-score</w:t>
      </w:r>
    </w:p>
    <w:p w:rsidR="00B600CE" w:rsidRDefault="00B600CE">
      <w:pPr>
        <w:rPr>
          <w:rFonts w:ascii="Arial" w:eastAsia="Arial" w:hAnsi="Arial" w:cs="Arial"/>
        </w:rPr>
      </w:pPr>
    </w:p>
    <w:p w:rsidR="00B600CE" w:rsidRDefault="000C75ED">
      <w:pPr>
        <w:pStyle w:val="Heading2"/>
        <w:spacing w:line="360" w:lineRule="auto"/>
        <w:rPr>
          <w:rFonts w:ascii="Arial" w:eastAsia="Arial" w:hAnsi="Arial" w:cs="Arial"/>
          <w:b/>
          <w:sz w:val="24"/>
          <w:szCs w:val="24"/>
        </w:rPr>
      </w:pPr>
      <w:bookmarkStart w:id="8" w:name="_1y810tw" w:colFirst="0" w:colLast="0"/>
      <w:bookmarkEnd w:id="8"/>
      <w:r>
        <w:rPr>
          <w:rFonts w:ascii="Arial" w:eastAsia="Arial" w:hAnsi="Arial" w:cs="Arial"/>
          <w:b/>
          <w:sz w:val="24"/>
          <w:szCs w:val="24"/>
        </w:rPr>
        <w:t xml:space="preserve">Performance </w:t>
      </w:r>
    </w:p>
    <w:p w:rsidR="00B600CE" w:rsidRDefault="000C75ED">
      <w:pPr>
        <w:spacing w:line="360" w:lineRule="auto"/>
        <w:rPr>
          <w:rFonts w:ascii="Arial" w:eastAsia="Arial" w:hAnsi="Arial" w:cs="Arial"/>
          <w:sz w:val="24"/>
          <w:szCs w:val="24"/>
        </w:rPr>
      </w:pPr>
      <w:r>
        <w:rPr>
          <w:rFonts w:ascii="Arial" w:eastAsia="Arial" w:hAnsi="Arial" w:cs="Arial"/>
          <w:sz w:val="24"/>
          <w:szCs w:val="24"/>
        </w:rPr>
        <w:t>Based on income statements, severe fall of revenue, operating and net income was observed during the last 6 years. Plunging revenue may be the first sign of company’s financial problems. Expenses control, company structure may be relatively easily improved, whereas increasing revenue when company is losing market’s share is extremely difficult.</w:t>
      </w:r>
    </w:p>
    <w:p w:rsidR="00B600CE" w:rsidRDefault="000C75ED">
      <w:pPr>
        <w:spacing w:line="360" w:lineRule="auto"/>
        <w:rPr>
          <w:rFonts w:ascii="Arial" w:eastAsia="Arial" w:hAnsi="Arial" w:cs="Arial"/>
          <w:sz w:val="24"/>
          <w:szCs w:val="24"/>
        </w:rPr>
      </w:pPr>
      <w:r>
        <w:rPr>
          <w:rFonts w:ascii="Arial" w:eastAsia="Arial" w:hAnsi="Arial" w:cs="Arial"/>
          <w:sz w:val="24"/>
          <w:szCs w:val="24"/>
        </w:rPr>
        <w:t xml:space="preserve">It is worth to mention that during this time cash and current ratios were improved, however, gearing increased. Possibly, liquidity was recovered based on long-term debt. Net assets to total liabilities ratio reflects this situation, so in this case, it is more valuable to assess company’s liquidity. </w:t>
      </w:r>
    </w:p>
    <w:p w:rsidR="00B600CE" w:rsidRDefault="000C75ED">
      <w:pPr>
        <w:spacing w:line="360" w:lineRule="auto"/>
        <w:rPr>
          <w:rFonts w:ascii="Arial" w:eastAsia="Arial" w:hAnsi="Arial" w:cs="Arial"/>
          <w:sz w:val="24"/>
          <w:szCs w:val="24"/>
        </w:rPr>
      </w:pPr>
      <w:r>
        <w:rPr>
          <w:rFonts w:ascii="Arial" w:eastAsia="Arial" w:hAnsi="Arial" w:cs="Arial"/>
          <w:sz w:val="24"/>
          <w:szCs w:val="24"/>
        </w:rPr>
        <w:t>Repeatable downslide of profitability ratios illustrates company’s financial situation. Moreover, constant negative profitability seems to be more dangerous than diving one with positive values. Negative earnings per share and lack of dividend caused by permanent losses threatens potential investors.</w:t>
      </w:r>
    </w:p>
    <w:p w:rsidR="00B600CE" w:rsidRDefault="000C75ED">
      <w:pPr>
        <w:spacing w:line="360" w:lineRule="auto"/>
        <w:rPr>
          <w:rFonts w:ascii="Arial" w:eastAsia="Arial" w:hAnsi="Arial" w:cs="Arial"/>
          <w:sz w:val="24"/>
          <w:szCs w:val="24"/>
        </w:rPr>
      </w:pPr>
      <w:r>
        <w:rPr>
          <w:rFonts w:ascii="Arial" w:eastAsia="Arial" w:hAnsi="Arial" w:cs="Arial"/>
          <w:sz w:val="24"/>
          <w:szCs w:val="24"/>
        </w:rPr>
        <w:t>Altman’s Z-score indicated that company was endangered at the end of 2013 fiscal year, when its value dropped below 3. Despite of taking 5 factors into consideration, the change in Z-score was rapid. Currently, it points out that company may be heading for bankruptcy (</w:t>
      </w:r>
      <w:proofErr w:type="spellStart"/>
      <w:r>
        <w:rPr>
          <w:rFonts w:ascii="Arial" w:eastAsia="Arial" w:hAnsi="Arial" w:cs="Arial"/>
          <w:sz w:val="24"/>
          <w:szCs w:val="24"/>
        </w:rPr>
        <w:t>Rist</w:t>
      </w:r>
      <w:proofErr w:type="spellEnd"/>
      <w:r>
        <w:rPr>
          <w:rFonts w:ascii="Arial" w:eastAsia="Arial" w:hAnsi="Arial" w:cs="Arial"/>
          <w:sz w:val="24"/>
          <w:szCs w:val="24"/>
        </w:rPr>
        <w:t xml:space="preserve"> &amp; </w:t>
      </w:r>
      <w:proofErr w:type="spellStart"/>
      <w:r>
        <w:rPr>
          <w:rFonts w:ascii="Arial" w:eastAsia="Arial" w:hAnsi="Arial" w:cs="Arial"/>
          <w:sz w:val="24"/>
          <w:szCs w:val="24"/>
        </w:rPr>
        <w:t>Pizzica</w:t>
      </w:r>
      <w:proofErr w:type="spellEnd"/>
      <w:r>
        <w:rPr>
          <w:rFonts w:ascii="Arial" w:eastAsia="Arial" w:hAnsi="Arial" w:cs="Arial"/>
          <w:sz w:val="24"/>
          <w:szCs w:val="24"/>
        </w:rPr>
        <w:t>, 2015).</w:t>
      </w:r>
    </w:p>
    <w:p w:rsidR="00B600CE" w:rsidRDefault="000C75ED">
      <w:pPr>
        <w:spacing w:line="360" w:lineRule="auto"/>
        <w:rPr>
          <w:rFonts w:ascii="Arial" w:eastAsia="Arial" w:hAnsi="Arial" w:cs="Arial"/>
          <w:sz w:val="24"/>
          <w:szCs w:val="24"/>
        </w:rPr>
      </w:pPr>
      <w:r>
        <w:rPr>
          <w:rFonts w:ascii="Arial" w:eastAsia="Arial" w:hAnsi="Arial" w:cs="Arial"/>
          <w:sz w:val="24"/>
          <w:szCs w:val="24"/>
        </w:rPr>
        <w:t>It should be emphasised that majority of calculated ratios reflects very poor performance of company in 2014 fiscal year. The reported loss was almost the half of company’s total assets (from the previous year).</w:t>
      </w:r>
    </w:p>
    <w:p w:rsidR="00B600CE" w:rsidRDefault="00B600CE">
      <w:pPr>
        <w:rPr>
          <w:rFonts w:ascii="Arial" w:eastAsia="Arial" w:hAnsi="Arial" w:cs="Arial"/>
          <w:sz w:val="24"/>
          <w:szCs w:val="24"/>
        </w:rPr>
      </w:pPr>
      <w:bookmarkStart w:id="9" w:name="_4i7ojhp" w:colFirst="0" w:colLast="0"/>
      <w:bookmarkEnd w:id="9"/>
    </w:p>
    <w:p w:rsidR="00B600CE" w:rsidRDefault="000C75ED">
      <w:pPr>
        <w:widowControl/>
        <w:numPr>
          <w:ilvl w:val="0"/>
          <w:numId w:val="1"/>
        </w:numPr>
        <w:pBdr>
          <w:top w:val="nil"/>
          <w:left w:val="nil"/>
          <w:bottom w:val="nil"/>
          <w:right w:val="nil"/>
          <w:between w:val="nil"/>
        </w:pBdr>
        <w:spacing w:line="360" w:lineRule="auto"/>
        <w:ind w:left="211"/>
        <w:contextualSpacing/>
        <w:rPr>
          <w:color w:val="000000"/>
          <w:sz w:val="24"/>
          <w:szCs w:val="24"/>
        </w:rPr>
      </w:pPr>
      <w:bookmarkStart w:id="10" w:name="_2xcytpi" w:colFirst="0" w:colLast="0"/>
      <w:bookmarkEnd w:id="10"/>
      <w:r>
        <w:rPr>
          <w:rFonts w:ascii="Arial" w:eastAsia="Arial" w:hAnsi="Arial" w:cs="Arial"/>
          <w:color w:val="000000"/>
          <w:sz w:val="24"/>
          <w:szCs w:val="24"/>
        </w:rPr>
        <w:t>follow their previously successful business strategy of producing business focussed mobile devices which were also popular in mainstream consumer market, this allowed competitors such as Apple to make inroads into the smartphone market.</w:t>
      </w:r>
    </w:p>
    <w:p w:rsidR="00B600CE" w:rsidRDefault="000C75ED">
      <w:pPr>
        <w:widowControl/>
        <w:numPr>
          <w:ilvl w:val="0"/>
          <w:numId w:val="1"/>
        </w:numPr>
        <w:pBdr>
          <w:top w:val="nil"/>
          <w:left w:val="nil"/>
          <w:bottom w:val="nil"/>
          <w:right w:val="nil"/>
          <w:between w:val="nil"/>
        </w:pBdr>
        <w:spacing w:line="360" w:lineRule="auto"/>
        <w:ind w:left="1"/>
        <w:contextualSpacing/>
        <w:rPr>
          <w:color w:val="000000"/>
          <w:sz w:val="24"/>
          <w:szCs w:val="24"/>
        </w:rPr>
      </w:pPr>
      <w:r>
        <w:rPr>
          <w:rFonts w:ascii="Arial" w:eastAsia="Arial" w:hAnsi="Arial" w:cs="Arial"/>
          <w:color w:val="000000"/>
          <w:sz w:val="24"/>
          <w:szCs w:val="24"/>
        </w:rPr>
        <w:t>In late 2008, BB made attempts to move into the expanding smartphone market through the introduction of the Blackberry Storm device. This device moved away from one of the key aspects of the previous Blackberry produced devices, that of the physical qwerty keyboard. The Storm did not receive positive consumer reviews with many users unimpressed by the technical features and blackberry’s own operating system.</w:t>
      </w:r>
    </w:p>
    <w:p w:rsidR="00B600CE" w:rsidRDefault="000C75ED">
      <w:pPr>
        <w:widowControl/>
        <w:numPr>
          <w:ilvl w:val="1"/>
          <w:numId w:val="1"/>
        </w:numPr>
        <w:pBdr>
          <w:top w:val="nil"/>
          <w:left w:val="nil"/>
          <w:bottom w:val="nil"/>
          <w:right w:val="nil"/>
          <w:between w:val="nil"/>
        </w:pBdr>
        <w:spacing w:line="360" w:lineRule="auto"/>
        <w:ind w:left="717"/>
        <w:contextualSpacing/>
        <w:rPr>
          <w:color w:val="000000"/>
          <w:sz w:val="24"/>
          <w:szCs w:val="24"/>
        </w:rPr>
      </w:pPr>
      <w:r>
        <w:rPr>
          <w:rFonts w:ascii="Arial" w:eastAsia="Arial" w:hAnsi="Arial" w:cs="Arial"/>
          <w:color w:val="000000"/>
          <w:sz w:val="24"/>
          <w:szCs w:val="24"/>
        </w:rPr>
        <w:t>Smartphone technology and operating systems was not one of Blackberry’s core competencies and at this stage of the development of the smartphone market, there was no option to outsource this work to specialist/ more competent companies.</w:t>
      </w:r>
    </w:p>
    <w:p w:rsidR="00B600CE" w:rsidRDefault="000C75ED">
      <w:pPr>
        <w:widowControl/>
        <w:numPr>
          <w:ilvl w:val="0"/>
          <w:numId w:val="1"/>
        </w:numPr>
        <w:pBdr>
          <w:top w:val="nil"/>
          <w:left w:val="nil"/>
          <w:bottom w:val="nil"/>
          <w:right w:val="nil"/>
          <w:between w:val="nil"/>
        </w:pBdr>
        <w:spacing w:line="360" w:lineRule="auto"/>
        <w:ind w:left="1"/>
        <w:contextualSpacing/>
        <w:rPr>
          <w:color w:val="000000"/>
          <w:sz w:val="24"/>
          <w:szCs w:val="24"/>
        </w:rPr>
      </w:pPr>
      <w:r>
        <w:rPr>
          <w:rFonts w:ascii="Arial" w:eastAsia="Arial" w:hAnsi="Arial" w:cs="Arial"/>
          <w:color w:val="000000"/>
          <w:sz w:val="24"/>
          <w:szCs w:val="24"/>
        </w:rPr>
        <w:t>Blackberry then made the strategic decision to move into the emerging markets of South America and Asia with a price-centric approach. By entering this market with the aim of pricing lower than the competitors, Blackberry gained a short lived competitive edge in these markets.</w:t>
      </w:r>
    </w:p>
    <w:p w:rsidR="00B600CE" w:rsidRDefault="000C75ED">
      <w:pPr>
        <w:widowControl/>
        <w:numPr>
          <w:ilvl w:val="1"/>
          <w:numId w:val="1"/>
        </w:numPr>
        <w:pBdr>
          <w:top w:val="nil"/>
          <w:left w:val="nil"/>
          <w:bottom w:val="nil"/>
          <w:right w:val="nil"/>
          <w:between w:val="nil"/>
        </w:pBdr>
        <w:spacing w:line="360" w:lineRule="auto"/>
        <w:ind w:left="717"/>
        <w:contextualSpacing/>
        <w:rPr>
          <w:color w:val="000000"/>
          <w:sz w:val="24"/>
          <w:szCs w:val="24"/>
        </w:rPr>
      </w:pPr>
      <w:r>
        <w:rPr>
          <w:rFonts w:ascii="Arial" w:eastAsia="Arial" w:hAnsi="Arial" w:cs="Arial"/>
          <w:color w:val="000000"/>
          <w:sz w:val="24"/>
          <w:szCs w:val="24"/>
        </w:rPr>
        <w:t xml:space="preserve">A market share of 50% was gained in some of these markets but was eaten into by a number of Asian companies </w:t>
      </w:r>
      <w:proofErr w:type="spellStart"/>
      <w:r>
        <w:rPr>
          <w:rFonts w:ascii="Arial" w:eastAsia="Arial" w:hAnsi="Arial" w:cs="Arial"/>
          <w:color w:val="000000"/>
          <w:sz w:val="24"/>
          <w:szCs w:val="24"/>
        </w:rPr>
        <w:t>mIaking</w:t>
      </w:r>
      <w:proofErr w:type="spellEnd"/>
      <w:r>
        <w:rPr>
          <w:rFonts w:ascii="Arial" w:eastAsia="Arial" w:hAnsi="Arial" w:cs="Arial"/>
          <w:color w:val="000000"/>
          <w:sz w:val="24"/>
          <w:szCs w:val="24"/>
        </w:rPr>
        <w:t xml:space="preserve"> cheaper devices which were popular with consumers in these price-centric markets.</w:t>
      </w:r>
    </w:p>
    <w:p w:rsidR="00B600CE" w:rsidRDefault="000C75ED">
      <w:pPr>
        <w:widowControl/>
        <w:numPr>
          <w:ilvl w:val="0"/>
          <w:numId w:val="1"/>
        </w:numPr>
        <w:pBdr>
          <w:top w:val="nil"/>
          <w:left w:val="nil"/>
          <w:bottom w:val="nil"/>
          <w:right w:val="nil"/>
          <w:between w:val="nil"/>
        </w:pBdr>
        <w:spacing w:line="360" w:lineRule="auto"/>
        <w:ind w:left="1"/>
        <w:contextualSpacing/>
        <w:rPr>
          <w:color w:val="000000"/>
          <w:sz w:val="24"/>
          <w:szCs w:val="24"/>
        </w:rPr>
      </w:pPr>
      <w:r>
        <w:rPr>
          <w:rFonts w:ascii="Arial" w:eastAsia="Arial" w:hAnsi="Arial" w:cs="Arial"/>
          <w:color w:val="000000"/>
          <w:sz w:val="24"/>
          <w:szCs w:val="24"/>
        </w:rPr>
        <w:t xml:space="preserve">In April 2009, Blackberry’s equivalent of Apple’s </w:t>
      </w:r>
      <w:proofErr w:type="spellStart"/>
      <w:r>
        <w:rPr>
          <w:rFonts w:ascii="Arial" w:eastAsia="Arial" w:hAnsi="Arial" w:cs="Arial"/>
          <w:color w:val="000000"/>
          <w:sz w:val="24"/>
          <w:szCs w:val="24"/>
        </w:rPr>
        <w:t>Appstore</w:t>
      </w:r>
      <w:proofErr w:type="spellEnd"/>
      <w:r>
        <w:rPr>
          <w:rFonts w:ascii="Arial" w:eastAsia="Arial" w:hAnsi="Arial" w:cs="Arial"/>
          <w:color w:val="000000"/>
          <w:sz w:val="24"/>
          <w:szCs w:val="24"/>
        </w:rPr>
        <w:t xml:space="preserve">, ‘App World’ goes live, nearly a year after the release of Apple’s </w:t>
      </w:r>
      <w:proofErr w:type="spellStart"/>
      <w:r>
        <w:rPr>
          <w:rFonts w:ascii="Arial" w:eastAsia="Arial" w:hAnsi="Arial" w:cs="Arial"/>
          <w:color w:val="000000"/>
          <w:sz w:val="24"/>
          <w:szCs w:val="24"/>
        </w:rPr>
        <w:t>Appstore</w:t>
      </w:r>
      <w:proofErr w:type="spellEnd"/>
      <w:r>
        <w:rPr>
          <w:rFonts w:ascii="Arial" w:eastAsia="Arial" w:hAnsi="Arial" w:cs="Arial"/>
          <w:color w:val="000000"/>
          <w:sz w:val="24"/>
          <w:szCs w:val="24"/>
        </w:rPr>
        <w:t xml:space="preserve"> in 22 countries.</w:t>
      </w:r>
    </w:p>
    <w:p w:rsidR="00B600CE" w:rsidRDefault="000C75ED">
      <w:pPr>
        <w:widowControl/>
        <w:numPr>
          <w:ilvl w:val="0"/>
          <w:numId w:val="1"/>
        </w:numPr>
        <w:pBdr>
          <w:top w:val="nil"/>
          <w:left w:val="nil"/>
          <w:bottom w:val="nil"/>
          <w:right w:val="nil"/>
          <w:between w:val="nil"/>
        </w:pBdr>
        <w:spacing w:line="360" w:lineRule="auto"/>
        <w:ind w:left="1"/>
        <w:contextualSpacing/>
        <w:rPr>
          <w:color w:val="000000"/>
          <w:sz w:val="24"/>
          <w:szCs w:val="24"/>
        </w:rPr>
      </w:pPr>
      <w:r>
        <w:rPr>
          <w:rFonts w:ascii="Arial" w:eastAsia="Arial" w:hAnsi="Arial" w:cs="Arial"/>
          <w:color w:val="000000"/>
          <w:sz w:val="24"/>
          <w:szCs w:val="24"/>
        </w:rPr>
        <w:t>In June 2010, Blackberry purchased QNX Software Systems (who were a specialist developer of operating systems) as part of a diversification programme to build on the company’s core competencies and improve in areas where they struggled in the past.</w:t>
      </w:r>
    </w:p>
    <w:p w:rsidR="00B600CE" w:rsidRDefault="000C75ED">
      <w:pPr>
        <w:widowControl/>
        <w:numPr>
          <w:ilvl w:val="1"/>
          <w:numId w:val="1"/>
        </w:numPr>
        <w:pBdr>
          <w:top w:val="nil"/>
          <w:left w:val="nil"/>
          <w:bottom w:val="nil"/>
          <w:right w:val="nil"/>
          <w:between w:val="nil"/>
        </w:pBdr>
        <w:spacing w:line="360" w:lineRule="auto"/>
        <w:ind w:left="717"/>
        <w:contextualSpacing/>
        <w:rPr>
          <w:color w:val="000000"/>
          <w:sz w:val="24"/>
          <w:szCs w:val="24"/>
        </w:rPr>
      </w:pPr>
      <w:r>
        <w:rPr>
          <w:rFonts w:ascii="Arial" w:eastAsia="Arial" w:hAnsi="Arial" w:cs="Arial"/>
          <w:color w:val="000000"/>
          <w:sz w:val="24"/>
          <w:szCs w:val="24"/>
        </w:rPr>
        <w:t>Two months later, the BB Torch is released which is based on the previous Storm but has reintroduced BB’s physical keyboard.</w:t>
      </w:r>
    </w:p>
    <w:p w:rsidR="00B600CE" w:rsidRDefault="000C75ED">
      <w:pPr>
        <w:widowControl/>
        <w:numPr>
          <w:ilvl w:val="1"/>
          <w:numId w:val="1"/>
        </w:numPr>
        <w:pBdr>
          <w:top w:val="nil"/>
          <w:left w:val="nil"/>
          <w:bottom w:val="nil"/>
          <w:right w:val="nil"/>
          <w:between w:val="nil"/>
        </w:pBdr>
        <w:spacing w:line="360" w:lineRule="auto"/>
        <w:ind w:left="717"/>
        <w:contextualSpacing/>
        <w:rPr>
          <w:color w:val="000000"/>
          <w:sz w:val="24"/>
          <w:szCs w:val="24"/>
        </w:rPr>
      </w:pPr>
      <w:r>
        <w:rPr>
          <w:rFonts w:ascii="Arial" w:eastAsia="Arial" w:hAnsi="Arial" w:cs="Arial"/>
          <w:color w:val="000000"/>
          <w:sz w:val="24"/>
          <w:szCs w:val="24"/>
        </w:rPr>
        <w:t xml:space="preserve">As part of this diversification programme, they moved into the expanding tablet market through the introduction of the ‘Playbook’ which received similar consumer reviews as that experienced by the </w:t>
      </w:r>
      <w:r>
        <w:rPr>
          <w:rFonts w:ascii="Arial" w:eastAsia="Arial" w:hAnsi="Arial" w:cs="Arial"/>
          <w:color w:val="000000"/>
          <w:sz w:val="24"/>
          <w:szCs w:val="24"/>
        </w:rPr>
        <w:lastRenderedPageBreak/>
        <w:t>Blackberry, Storm (the device which marked the company’s move into the smartphone market)</w:t>
      </w:r>
    </w:p>
    <w:p w:rsidR="00B600CE" w:rsidRDefault="000C75ED">
      <w:pPr>
        <w:widowControl/>
        <w:numPr>
          <w:ilvl w:val="1"/>
          <w:numId w:val="1"/>
        </w:numPr>
        <w:pBdr>
          <w:top w:val="nil"/>
          <w:left w:val="nil"/>
          <w:bottom w:val="nil"/>
          <w:right w:val="nil"/>
          <w:between w:val="nil"/>
        </w:pBdr>
        <w:spacing w:line="360" w:lineRule="auto"/>
        <w:ind w:left="717"/>
        <w:contextualSpacing/>
        <w:rPr>
          <w:color w:val="000000"/>
          <w:sz w:val="24"/>
          <w:szCs w:val="24"/>
        </w:rPr>
      </w:pPr>
      <w:r>
        <w:rPr>
          <w:rFonts w:ascii="Arial" w:eastAsia="Arial" w:hAnsi="Arial" w:cs="Arial"/>
          <w:color w:val="000000"/>
          <w:sz w:val="24"/>
          <w:szCs w:val="24"/>
        </w:rPr>
        <w:t>Late in 2010, BB then acquired the user interface specialists ‘The Astonishing Tribe’</w:t>
      </w:r>
    </w:p>
    <w:p w:rsidR="00B600CE" w:rsidRDefault="000C75ED">
      <w:pPr>
        <w:widowControl/>
        <w:numPr>
          <w:ilvl w:val="0"/>
          <w:numId w:val="1"/>
        </w:numPr>
        <w:pBdr>
          <w:top w:val="nil"/>
          <w:left w:val="nil"/>
          <w:bottom w:val="nil"/>
          <w:right w:val="nil"/>
          <w:between w:val="nil"/>
        </w:pBdr>
        <w:spacing w:line="360" w:lineRule="auto"/>
        <w:ind w:left="1"/>
        <w:contextualSpacing/>
        <w:rPr>
          <w:color w:val="000000"/>
          <w:sz w:val="24"/>
          <w:szCs w:val="24"/>
        </w:rPr>
      </w:pPr>
      <w:r>
        <w:rPr>
          <w:rFonts w:ascii="Arial" w:eastAsia="Arial" w:hAnsi="Arial" w:cs="Arial"/>
          <w:color w:val="000000"/>
          <w:sz w:val="24"/>
          <w:szCs w:val="24"/>
        </w:rPr>
        <w:t>The following June, BB miss their quarterly revenue targets and gives a more pessimistic forecasts and points to a full year outlook of between $5.25 and $6 a share. Decides to slash workforce by 10% and buy back stock.</w:t>
      </w:r>
    </w:p>
    <w:p w:rsidR="00B600CE" w:rsidRDefault="000C75ED">
      <w:pPr>
        <w:widowControl/>
        <w:numPr>
          <w:ilvl w:val="0"/>
          <w:numId w:val="1"/>
        </w:numPr>
        <w:pBdr>
          <w:top w:val="nil"/>
          <w:left w:val="nil"/>
          <w:bottom w:val="nil"/>
          <w:right w:val="nil"/>
          <w:between w:val="nil"/>
        </w:pBdr>
        <w:spacing w:line="360" w:lineRule="auto"/>
        <w:ind w:left="1"/>
        <w:contextualSpacing/>
        <w:rPr>
          <w:color w:val="000000"/>
          <w:sz w:val="24"/>
          <w:szCs w:val="24"/>
        </w:rPr>
      </w:pPr>
      <w:r>
        <w:rPr>
          <w:rFonts w:ascii="Arial" w:eastAsia="Arial" w:hAnsi="Arial" w:cs="Arial"/>
          <w:color w:val="000000"/>
          <w:sz w:val="24"/>
          <w:szCs w:val="24"/>
        </w:rPr>
        <w:t>RIM offers to manage rival devices such as the iPhone and iPad as an attempt to stop losing its grip on the corporate sector.</w:t>
      </w:r>
    </w:p>
    <w:p w:rsidR="00B600CE" w:rsidRDefault="000C75ED">
      <w:pPr>
        <w:widowControl/>
        <w:numPr>
          <w:ilvl w:val="0"/>
          <w:numId w:val="1"/>
        </w:numPr>
        <w:pBdr>
          <w:top w:val="nil"/>
          <w:left w:val="nil"/>
          <w:bottom w:val="nil"/>
          <w:right w:val="nil"/>
          <w:between w:val="nil"/>
        </w:pBdr>
        <w:spacing w:line="360" w:lineRule="auto"/>
        <w:ind w:left="1"/>
        <w:contextualSpacing/>
        <w:rPr>
          <w:color w:val="000000"/>
          <w:sz w:val="24"/>
          <w:szCs w:val="24"/>
        </w:rPr>
      </w:pPr>
      <w:r>
        <w:rPr>
          <w:rFonts w:ascii="Arial" w:eastAsia="Arial" w:hAnsi="Arial" w:cs="Arial"/>
          <w:color w:val="000000"/>
          <w:sz w:val="24"/>
          <w:szCs w:val="24"/>
        </w:rPr>
        <w:t xml:space="preserve">Early 2012, change in leadership takes place as </w:t>
      </w:r>
      <w:proofErr w:type="spellStart"/>
      <w:r>
        <w:rPr>
          <w:rFonts w:ascii="Arial" w:eastAsia="Arial" w:hAnsi="Arial" w:cs="Arial"/>
          <w:color w:val="000000"/>
          <w:sz w:val="24"/>
          <w:szCs w:val="24"/>
        </w:rPr>
        <w:t>Lazaridis</w:t>
      </w:r>
      <w:proofErr w:type="spellEnd"/>
      <w:r>
        <w:rPr>
          <w:rFonts w:ascii="Arial" w:eastAsia="Arial" w:hAnsi="Arial" w:cs="Arial"/>
          <w:color w:val="000000"/>
          <w:sz w:val="24"/>
          <w:szCs w:val="24"/>
        </w:rPr>
        <w:t xml:space="preserve"> and </w:t>
      </w:r>
      <w:proofErr w:type="spellStart"/>
      <w:r>
        <w:rPr>
          <w:rFonts w:ascii="Arial" w:eastAsia="Arial" w:hAnsi="Arial" w:cs="Arial"/>
          <w:color w:val="000000"/>
          <w:sz w:val="24"/>
          <w:szCs w:val="24"/>
        </w:rPr>
        <w:t>Basille</w:t>
      </w:r>
      <w:proofErr w:type="spellEnd"/>
      <w:r>
        <w:rPr>
          <w:rFonts w:ascii="Arial" w:eastAsia="Arial" w:hAnsi="Arial" w:cs="Arial"/>
          <w:color w:val="000000"/>
          <w:sz w:val="24"/>
          <w:szCs w:val="24"/>
        </w:rPr>
        <w:t xml:space="preserve"> step down from their shared role as chief executives. Appoint </w:t>
      </w:r>
      <w:proofErr w:type="spellStart"/>
      <w:r>
        <w:rPr>
          <w:rFonts w:ascii="Arial" w:eastAsia="Arial" w:hAnsi="Arial" w:cs="Arial"/>
          <w:color w:val="000000"/>
          <w:sz w:val="24"/>
          <w:szCs w:val="24"/>
        </w:rPr>
        <w:t>Thorstein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Heins</w:t>
      </w:r>
      <w:proofErr w:type="spellEnd"/>
      <w:r>
        <w:rPr>
          <w:rFonts w:ascii="Arial" w:eastAsia="Arial" w:hAnsi="Arial" w:cs="Arial"/>
          <w:color w:val="000000"/>
          <w:sz w:val="24"/>
          <w:szCs w:val="24"/>
        </w:rPr>
        <w:t xml:space="preserve"> as CEO who later promises to implement a new business strategy in an attempt to turn around the company’s fortunes, the new strategy will take advice from appointed bankers. RIM state that the company will now no longer provide financial forecasts.</w:t>
      </w:r>
    </w:p>
    <w:p w:rsidR="00B600CE" w:rsidRDefault="000C75ED">
      <w:pPr>
        <w:widowControl/>
        <w:numPr>
          <w:ilvl w:val="0"/>
          <w:numId w:val="1"/>
        </w:numPr>
        <w:pBdr>
          <w:top w:val="nil"/>
          <w:left w:val="nil"/>
          <w:bottom w:val="nil"/>
          <w:right w:val="nil"/>
          <w:between w:val="nil"/>
        </w:pBdr>
        <w:spacing w:line="360" w:lineRule="auto"/>
        <w:ind w:left="1"/>
        <w:contextualSpacing/>
        <w:rPr>
          <w:color w:val="000000"/>
          <w:sz w:val="24"/>
          <w:szCs w:val="24"/>
        </w:rPr>
      </w:pPr>
      <w:r>
        <w:rPr>
          <w:rFonts w:ascii="Arial" w:eastAsia="Arial" w:hAnsi="Arial" w:cs="Arial"/>
          <w:color w:val="000000"/>
          <w:sz w:val="24"/>
          <w:szCs w:val="24"/>
        </w:rPr>
        <w:t xml:space="preserve">Early 2013, RIM release the much anticipated Blackberry 10 devices which use the company’s own BB10 OS. CEO announces that RIM will now change the company name to Blackberry. The following summer, the company announce a first quarter loss following the </w:t>
      </w:r>
      <w:proofErr w:type="spellStart"/>
      <w:r>
        <w:rPr>
          <w:rFonts w:ascii="Arial" w:eastAsia="Arial" w:hAnsi="Arial" w:cs="Arial"/>
          <w:color w:val="000000"/>
          <w:sz w:val="24"/>
          <w:szCs w:val="24"/>
        </w:rPr>
        <w:t>aunch</w:t>
      </w:r>
      <w:proofErr w:type="spellEnd"/>
      <w:r>
        <w:rPr>
          <w:rFonts w:ascii="Arial" w:eastAsia="Arial" w:hAnsi="Arial" w:cs="Arial"/>
          <w:color w:val="000000"/>
          <w:sz w:val="24"/>
          <w:szCs w:val="24"/>
        </w:rPr>
        <w:t xml:space="preserve"> of the new handsets and forecast a loss in quarter two as well. News of the lack of impact the new BB10 devices have had on company fortunes sends the shares </w:t>
      </w:r>
      <w:proofErr w:type="spellStart"/>
      <w:r>
        <w:rPr>
          <w:rFonts w:ascii="Arial" w:eastAsia="Arial" w:hAnsi="Arial" w:cs="Arial"/>
          <w:color w:val="000000"/>
          <w:sz w:val="24"/>
          <w:szCs w:val="24"/>
        </w:rPr>
        <w:t>plummenting</w:t>
      </w:r>
      <w:proofErr w:type="spellEnd"/>
      <w:r>
        <w:rPr>
          <w:rFonts w:ascii="Arial" w:eastAsia="Arial" w:hAnsi="Arial" w:cs="Arial"/>
          <w:color w:val="000000"/>
          <w:sz w:val="24"/>
          <w:szCs w:val="24"/>
        </w:rPr>
        <w:t>.</w:t>
      </w:r>
    </w:p>
    <w:p w:rsidR="00B600CE" w:rsidRDefault="000C75ED">
      <w:pPr>
        <w:widowControl/>
        <w:numPr>
          <w:ilvl w:val="0"/>
          <w:numId w:val="1"/>
        </w:numPr>
        <w:pBdr>
          <w:top w:val="nil"/>
          <w:left w:val="nil"/>
          <w:bottom w:val="nil"/>
          <w:right w:val="nil"/>
          <w:between w:val="nil"/>
        </w:pBdr>
        <w:spacing w:after="160" w:line="360" w:lineRule="auto"/>
        <w:ind w:left="1"/>
        <w:contextualSpacing/>
        <w:rPr>
          <w:color w:val="000000"/>
          <w:sz w:val="24"/>
          <w:szCs w:val="24"/>
        </w:rPr>
      </w:pPr>
      <w:r>
        <w:rPr>
          <w:rFonts w:ascii="Arial" w:eastAsia="Arial" w:hAnsi="Arial" w:cs="Arial"/>
          <w:color w:val="000000"/>
          <w:sz w:val="24"/>
          <w:szCs w:val="24"/>
        </w:rPr>
        <w:t>August 2013, Blackberry set up a committee to explore strategic options, with the sale of the company being one of those possible strategies.</w:t>
      </w:r>
    </w:p>
    <w:p w:rsidR="00B600CE" w:rsidRDefault="000C75ED">
      <w:pPr>
        <w:spacing w:line="360" w:lineRule="auto"/>
        <w:rPr>
          <w:rFonts w:ascii="Arial" w:eastAsia="Arial" w:hAnsi="Arial" w:cs="Arial"/>
          <w:sz w:val="24"/>
          <w:szCs w:val="24"/>
        </w:rPr>
      </w:pPr>
      <w:r>
        <w:rPr>
          <w:rFonts w:ascii="Arial" w:eastAsia="Arial" w:hAnsi="Arial" w:cs="Arial"/>
          <w:sz w:val="24"/>
          <w:szCs w:val="24"/>
        </w:rPr>
        <w:t xml:space="preserve">Telegraph (2013) </w:t>
      </w:r>
    </w:p>
    <w:p w:rsidR="00B600CE" w:rsidRDefault="000C75ED">
      <w:pPr>
        <w:widowControl/>
        <w:numPr>
          <w:ilvl w:val="0"/>
          <w:numId w:val="2"/>
        </w:numPr>
        <w:pBdr>
          <w:top w:val="nil"/>
          <w:left w:val="nil"/>
          <w:bottom w:val="nil"/>
          <w:right w:val="nil"/>
          <w:between w:val="nil"/>
        </w:pBdr>
        <w:spacing w:line="360" w:lineRule="auto"/>
        <w:ind w:left="1"/>
        <w:contextualSpacing/>
        <w:rPr>
          <w:color w:val="000000"/>
          <w:sz w:val="24"/>
          <w:szCs w:val="24"/>
        </w:rPr>
      </w:pPr>
      <w:r>
        <w:rPr>
          <w:rFonts w:ascii="Arial" w:eastAsia="Arial" w:hAnsi="Arial" w:cs="Arial"/>
          <w:color w:val="000000"/>
          <w:sz w:val="24"/>
          <w:szCs w:val="24"/>
        </w:rPr>
        <w:t>Blackberry appoint John Chen as executive chairman and interim CEO in November 2013, responsibility includes heading the company’s strategic direction and goals. First priorities for Chen was to focus on the company’s core business drivers which required moving towards a new operating unit structure: Enterprise Services, Messaging, QNX Embedded business and the devices business. This structure aimed to provide greater focus on services and software which will lead to a more efficient model for the device sector of the company.</w:t>
      </w:r>
    </w:p>
    <w:p w:rsidR="00B600CE" w:rsidRDefault="000C75ED">
      <w:pPr>
        <w:widowControl/>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Chen also slashed 4,500 jobs in an attempt to reduce the company’s ongoing losses. (FT 2016)</w:t>
      </w:r>
    </w:p>
    <w:p w:rsidR="00B600CE" w:rsidRDefault="000C75ED">
      <w:pPr>
        <w:widowControl/>
        <w:pBdr>
          <w:top w:val="nil"/>
          <w:left w:val="nil"/>
          <w:bottom w:val="nil"/>
          <w:right w:val="nil"/>
          <w:between w:val="nil"/>
        </w:pBdr>
        <w:spacing w:line="360" w:lineRule="auto"/>
        <w:rPr>
          <w:rFonts w:ascii="Arial" w:eastAsia="Arial" w:hAnsi="Arial" w:cs="Arial"/>
          <w:color w:val="000000"/>
          <w:sz w:val="24"/>
          <w:szCs w:val="24"/>
        </w:rPr>
      </w:pPr>
      <w:proofErr w:type="spellStart"/>
      <w:r>
        <w:rPr>
          <w:rFonts w:ascii="Arial" w:eastAsia="Arial" w:hAnsi="Arial" w:cs="Arial"/>
          <w:color w:val="000000"/>
          <w:sz w:val="24"/>
          <w:szCs w:val="24"/>
        </w:rPr>
        <w:lastRenderedPageBreak/>
        <w:t>Fiancial</w:t>
      </w:r>
      <w:proofErr w:type="spellEnd"/>
      <w:r>
        <w:rPr>
          <w:rFonts w:ascii="Arial" w:eastAsia="Arial" w:hAnsi="Arial" w:cs="Arial"/>
          <w:color w:val="000000"/>
          <w:sz w:val="24"/>
          <w:szCs w:val="24"/>
        </w:rPr>
        <w:t xml:space="preserve"> Times (September 2016) John Chen – The man whose Blackberry died on him.</w:t>
      </w:r>
    </w:p>
    <w:p w:rsidR="00B600CE" w:rsidRDefault="000C75ED">
      <w:pPr>
        <w:widowControl/>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 xml:space="preserve">John Chen Interview with CNBC (Dec, 2013) </w:t>
      </w:r>
    </w:p>
    <w:p w:rsidR="00B600CE" w:rsidRDefault="000C75ED">
      <w:pPr>
        <w:widowControl/>
        <w:numPr>
          <w:ilvl w:val="0"/>
          <w:numId w:val="2"/>
        </w:numPr>
        <w:pBdr>
          <w:top w:val="nil"/>
          <w:left w:val="nil"/>
          <w:bottom w:val="nil"/>
          <w:right w:val="nil"/>
          <w:between w:val="nil"/>
        </w:pBdr>
        <w:spacing w:after="160" w:line="360" w:lineRule="auto"/>
        <w:ind w:left="1"/>
        <w:contextualSpacing/>
        <w:rPr>
          <w:color w:val="000000"/>
          <w:sz w:val="24"/>
          <w:szCs w:val="24"/>
        </w:rPr>
      </w:pPr>
      <w:r>
        <w:rPr>
          <w:rFonts w:ascii="Arial" w:eastAsia="Arial" w:hAnsi="Arial" w:cs="Arial"/>
          <w:color w:val="000000"/>
          <w:sz w:val="24"/>
          <w:szCs w:val="24"/>
        </w:rPr>
        <w:t xml:space="preserve">Under Chen’s direction, Blackberry </w:t>
      </w:r>
      <w:proofErr w:type="spellStart"/>
      <w:r>
        <w:rPr>
          <w:rFonts w:ascii="Arial" w:eastAsia="Arial" w:hAnsi="Arial" w:cs="Arial"/>
          <w:color w:val="000000"/>
          <w:sz w:val="24"/>
          <w:szCs w:val="24"/>
        </w:rPr>
        <w:t>introuduced</w:t>
      </w:r>
      <w:proofErr w:type="spellEnd"/>
      <w:r>
        <w:rPr>
          <w:rFonts w:ascii="Arial" w:eastAsia="Arial" w:hAnsi="Arial" w:cs="Arial"/>
          <w:color w:val="000000"/>
          <w:sz w:val="24"/>
          <w:szCs w:val="24"/>
        </w:rPr>
        <w:t xml:space="preserve"> a number of handsets but none sold at the sort of numbers required to be deemed successful. This led to the decision in 2016 to pull out of developing hardware and instead move the company’s focus to software and services aimed at the corporate and public sectors with security being the main selling point of the </w:t>
      </w:r>
      <w:proofErr w:type="spellStart"/>
      <w:r>
        <w:rPr>
          <w:rFonts w:ascii="Arial" w:eastAsia="Arial" w:hAnsi="Arial" w:cs="Arial"/>
          <w:color w:val="000000"/>
          <w:sz w:val="24"/>
          <w:szCs w:val="24"/>
        </w:rPr>
        <w:t>produts</w:t>
      </w:r>
      <w:proofErr w:type="spellEnd"/>
      <w:r>
        <w:rPr>
          <w:rFonts w:ascii="Arial" w:eastAsia="Arial" w:hAnsi="Arial" w:cs="Arial"/>
          <w:color w:val="000000"/>
          <w:sz w:val="24"/>
          <w:szCs w:val="24"/>
        </w:rPr>
        <w:t>/services. (FT, 2016)</w:t>
      </w:r>
    </w:p>
    <w:p w:rsidR="00B600CE" w:rsidRDefault="000C75ED">
      <w:pPr>
        <w:widowControl/>
        <w:numPr>
          <w:ilvl w:val="1"/>
          <w:numId w:val="2"/>
        </w:numPr>
        <w:pBdr>
          <w:top w:val="nil"/>
          <w:left w:val="nil"/>
          <w:bottom w:val="nil"/>
          <w:right w:val="nil"/>
          <w:between w:val="nil"/>
        </w:pBdr>
        <w:spacing w:line="360" w:lineRule="auto"/>
        <w:ind w:left="717"/>
        <w:contextualSpacing/>
        <w:rPr>
          <w:color w:val="000000"/>
          <w:sz w:val="24"/>
          <w:szCs w:val="24"/>
        </w:rPr>
      </w:pPr>
      <w:r>
        <w:rPr>
          <w:rFonts w:ascii="Arial" w:eastAsia="Arial" w:hAnsi="Arial" w:cs="Arial"/>
          <w:color w:val="000000"/>
          <w:sz w:val="24"/>
          <w:szCs w:val="24"/>
        </w:rPr>
        <w:t>Blackberry could look at developing security services for the companies already holding massive market share which would provide the sort of device numbers not available to Blackberry previously.</w:t>
      </w:r>
    </w:p>
    <w:p w:rsidR="00B600CE" w:rsidRDefault="000C75ED">
      <w:pPr>
        <w:widowControl/>
        <w:numPr>
          <w:ilvl w:val="0"/>
          <w:numId w:val="2"/>
        </w:numPr>
        <w:pBdr>
          <w:top w:val="nil"/>
          <w:left w:val="nil"/>
          <w:bottom w:val="nil"/>
          <w:right w:val="nil"/>
          <w:between w:val="nil"/>
        </w:pBdr>
        <w:spacing w:line="360" w:lineRule="auto"/>
        <w:ind w:left="1"/>
        <w:contextualSpacing/>
        <w:rPr>
          <w:color w:val="000000"/>
          <w:sz w:val="24"/>
          <w:szCs w:val="24"/>
        </w:rPr>
      </w:pPr>
      <w:r>
        <w:rPr>
          <w:rFonts w:ascii="Arial" w:eastAsia="Arial" w:hAnsi="Arial" w:cs="Arial"/>
          <w:color w:val="000000"/>
          <w:sz w:val="24"/>
          <w:szCs w:val="24"/>
        </w:rPr>
        <w:t>Monitor the messaging app situation and development, with the view of implementing BB Messenger into any market area which opens.</w:t>
      </w:r>
    </w:p>
    <w:p w:rsidR="00B600CE" w:rsidRDefault="000C75ED">
      <w:pPr>
        <w:widowControl/>
        <w:numPr>
          <w:ilvl w:val="1"/>
          <w:numId w:val="2"/>
        </w:numPr>
        <w:pBdr>
          <w:top w:val="nil"/>
          <w:left w:val="nil"/>
          <w:bottom w:val="nil"/>
          <w:right w:val="nil"/>
          <w:between w:val="nil"/>
        </w:pBdr>
        <w:spacing w:after="160" w:line="360" w:lineRule="auto"/>
        <w:ind w:left="717"/>
        <w:contextualSpacing/>
        <w:rPr>
          <w:color w:val="000000"/>
          <w:sz w:val="24"/>
          <w:szCs w:val="24"/>
        </w:rPr>
      </w:pPr>
      <w:r>
        <w:rPr>
          <w:rFonts w:ascii="Arial" w:eastAsia="Arial" w:hAnsi="Arial" w:cs="Arial"/>
          <w:color w:val="000000"/>
          <w:sz w:val="24"/>
          <w:szCs w:val="24"/>
        </w:rPr>
        <w:t xml:space="preserve">Facebook’s acquisition of the main messenger app </w:t>
      </w:r>
      <w:proofErr w:type="spellStart"/>
      <w:r>
        <w:rPr>
          <w:rFonts w:ascii="Arial" w:eastAsia="Arial" w:hAnsi="Arial" w:cs="Arial"/>
          <w:color w:val="000000"/>
          <w:sz w:val="24"/>
          <w:szCs w:val="24"/>
        </w:rPr>
        <w:t>Whatsapp</w:t>
      </w:r>
      <w:proofErr w:type="spellEnd"/>
      <w:r>
        <w:rPr>
          <w:rFonts w:ascii="Arial" w:eastAsia="Arial" w:hAnsi="Arial" w:cs="Arial"/>
          <w:color w:val="000000"/>
          <w:sz w:val="24"/>
          <w:szCs w:val="24"/>
        </w:rPr>
        <w:t xml:space="preserve">, may present opportunities if Facebook implement a future strategy with </w:t>
      </w:r>
      <w:proofErr w:type="spellStart"/>
      <w:r>
        <w:rPr>
          <w:rFonts w:ascii="Arial" w:eastAsia="Arial" w:hAnsi="Arial" w:cs="Arial"/>
          <w:color w:val="000000"/>
          <w:sz w:val="24"/>
          <w:szCs w:val="24"/>
        </w:rPr>
        <w:t>Whatsapp</w:t>
      </w:r>
      <w:proofErr w:type="spellEnd"/>
      <w:r>
        <w:rPr>
          <w:rFonts w:ascii="Arial" w:eastAsia="Arial" w:hAnsi="Arial" w:cs="Arial"/>
          <w:color w:val="000000"/>
          <w:sz w:val="24"/>
          <w:szCs w:val="24"/>
        </w:rPr>
        <w:t xml:space="preserve"> that customers do not favour. (Security)</w:t>
      </w:r>
    </w:p>
    <w:p w:rsidR="00B600CE" w:rsidRPr="000C75ED" w:rsidRDefault="00B600CE">
      <w:pPr>
        <w:widowControl/>
        <w:jc w:val="left"/>
        <w:rPr>
          <w:rFonts w:ascii="Arial" w:hAnsi="Arial" w:cs="Arial"/>
          <w:sz w:val="22"/>
          <w:szCs w:val="22"/>
        </w:rPr>
      </w:pPr>
      <w:bookmarkStart w:id="11" w:name="_3whwml4" w:colFirst="0" w:colLast="0"/>
      <w:bookmarkStart w:id="12" w:name="_GoBack"/>
      <w:bookmarkEnd w:id="11"/>
      <w:bookmarkEnd w:id="12"/>
    </w:p>
    <w:sectPr w:rsidR="00B600CE" w:rsidRPr="000C75ED">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69EC"/>
    <w:multiLevelType w:val="multilevel"/>
    <w:tmpl w:val="7DB89FB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5B3840C1"/>
    <w:multiLevelType w:val="multilevel"/>
    <w:tmpl w:val="C7685DA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B600CE"/>
    <w:rsid w:val="000C75ED"/>
    <w:rsid w:val="003264AC"/>
    <w:rsid w:val="00B600CE"/>
    <w:rsid w:val="00E32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73DB"/>
  <w15:docId w15:val="{20F10C8A-DABC-4FD2-8B4E-0892B3A3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1"/>
        <w:szCs w:val="21"/>
        <w:lang w:val="en-GB"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240" w:line="259" w:lineRule="auto"/>
      <w:jc w:val="left"/>
      <w:outlineLvl w:val="0"/>
    </w:pPr>
    <w:rPr>
      <w:rFonts w:eastAsia="Calibri"/>
      <w:color w:val="2E75B5"/>
      <w:sz w:val="32"/>
      <w:szCs w:val="32"/>
    </w:rPr>
  </w:style>
  <w:style w:type="paragraph" w:styleId="Heading2">
    <w:name w:val="heading 2"/>
    <w:basedOn w:val="Normal"/>
    <w:next w:val="Normal"/>
    <w:pPr>
      <w:keepNext/>
      <w:keepLines/>
      <w:widowControl/>
      <w:pBdr>
        <w:top w:val="nil"/>
        <w:left w:val="nil"/>
        <w:bottom w:val="nil"/>
        <w:right w:val="nil"/>
        <w:between w:val="nil"/>
      </w:pBdr>
      <w:spacing w:before="40" w:line="259" w:lineRule="auto"/>
      <w:jc w:val="left"/>
      <w:outlineLvl w:val="1"/>
    </w:pPr>
    <w:rPr>
      <w:rFonts w:eastAsia="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Arial" w:eastAsia="Arial" w:hAnsi="Arial" w:cs="Arial"/>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2050</Words>
  <Characters>11686</Characters>
  <Application>Microsoft Office Word</Application>
  <DocSecurity>0</DocSecurity>
  <Lines>97</Lines>
  <Paragraphs>27</Paragraphs>
  <ScaleCrop>false</ScaleCrop>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cp:lastModifiedBy>
  <cp:revision>7</cp:revision>
  <dcterms:created xsi:type="dcterms:W3CDTF">2018-10-14T05:29:00Z</dcterms:created>
  <dcterms:modified xsi:type="dcterms:W3CDTF">2018-10-14T05:30:00Z</dcterms:modified>
</cp:coreProperties>
</file>