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Cree un algoritmo que simule un mensaje de texto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Pida al usuario el numero de telefono receptor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mensaje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constante el número de teléfono del emisor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Cree un algoritmo que utiliza dos números y sea capaz de: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Escribe un algoritmo capaz de calcular la potencia de un número,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 su base y exponente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imprime resultado 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4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Escribe un algoritmo que solicite números y que sea capaz de: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dos números complejos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números en base 10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5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Solicite al usuario Nombre, apellido, edad, CI, año de nacimiento, fecha de cumpleaños e ingrese el la lista. Imprima por un lado Nombre, apellido, CI, por otro lado imprima edad, año, fecha.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lista[nombre,apellido,edad,CI, año, fecha]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6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Escribe este algoritmo en python y explique que hace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Algoritmo Mientras01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Escribir "Dime un número"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Leer x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suma = 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Mientras x mayor o igual a 0 Hacer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suma = suma + x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Escribir "Hasta ahora, la suma es ", suma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FinMientras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Escribir "Terminado"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