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CDS - E2-Ritiro - Shear-z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CDS - E2-Ritiro - Moment-y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CDS - G1 - Shear-z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CDS - G1 - Moment-y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CDS - G2 - Shear-z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CDS - G2 - Moment-y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CDS - Temperatura(max) - Shear-z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CDS - Temperatura(max) - Moment-y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CDS - Cedimenti(max) - Shear-z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CDS - Cedimenti(max) - Moment-y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CDS - Temperatura(min) - Shear-z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CDS - Temperatura(min) - Moment-y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CDS - Cedimenti(min) - Shear-z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CDS - Cedimenti(min) - Moment-y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Mobili - Tandem_Max - Shear-z (Inviluppo)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Mobili - Tandem_Max - Moment-y (Inviluppo)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Mobili - Tandem_Ecc - Shear-z (Inviluppo)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Mobili - Tandem_Ecc - Moment-y (Inviluppo)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Mobili - Distr_Max - Shear-z (Inviluppo)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Mobili - Distr_Max - Moment-y (Inviluppo)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Mobili - Distr_Ecc - Shear-z (Inviluppo)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Mobili - Distr_Ecc - Moment-y (Inviluppo)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Mobili - FAT_M3_C1 - Shear-z (Inviluppo)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Mobili - FAT_M3_C1 - Moment-y (Inviluppo)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Mobili - Vento_ - Shear-z (Inviluppo)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Figura: Mobili - Vento_ - Moment-y (Inviluppo)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