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0E76" w14:textId="77777777" w:rsidR="00834443" w:rsidRDefault="00F420C4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14:paraId="21EC9EA2" w14:textId="77777777" w:rsidR="00834443" w:rsidRDefault="00F420C4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0D8E778F" w14:textId="77777777" w:rsidR="00834443" w:rsidRDefault="00F420C4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</w:t>
      </w:r>
      <w:r>
        <w:rPr>
          <w:rFonts w:ascii="Google Sans" w:eastAsia="Google Sans" w:hAnsi="Google Sans" w:cs="Google Sans"/>
          <w:sz w:val="24"/>
          <w:szCs w:val="24"/>
        </w:rPr>
        <w:t xml:space="preserve">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834443" w14:paraId="28DBDC1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6019" w14:textId="77777777" w:rsidR="00834443" w:rsidRDefault="00F420C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6CEF" w14:textId="582DCC39" w:rsidR="00834443" w:rsidRDefault="00C3603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C36038">
              <w:rPr>
                <w:rFonts w:ascii="Google Sans" w:eastAsia="Google Sans" w:hAnsi="Google Sans" w:cs="Google Sans"/>
              </w:rPr>
              <w:t xml:space="preserve">Un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ataque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Denegación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Servicio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Distribuido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(DDoS)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afectó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a la red interna de la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empresa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durante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dos horas. El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ataque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consistió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una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avalancha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paquetes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ICMP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entrantes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que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saturaron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la red,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impidiendo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acceso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a los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recursos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internos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. El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equipo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gestión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incidentes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respondió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bloqueando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los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paquetes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ICMP,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deteniendo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servicios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no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críticos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restableciendo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los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servicios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críticos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.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Tras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la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investigación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, se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descubrió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que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ataque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se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originó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debido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a una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configuración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incorrecta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del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cortafuegos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, lo que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permitió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al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atacante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enviar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una gran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cantidad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de pings ICMP y </w:t>
            </w:r>
            <w:proofErr w:type="spellStart"/>
            <w:r w:rsidRPr="00C36038">
              <w:rPr>
                <w:rFonts w:ascii="Google Sans" w:eastAsia="Google Sans" w:hAnsi="Google Sans" w:cs="Google Sans"/>
              </w:rPr>
              <w:t>sobrecargar</w:t>
            </w:r>
            <w:proofErr w:type="spellEnd"/>
            <w:r w:rsidRPr="00C36038">
              <w:rPr>
                <w:rFonts w:ascii="Google Sans" w:eastAsia="Google Sans" w:hAnsi="Google Sans" w:cs="Google Sans"/>
              </w:rPr>
              <w:t xml:space="preserve"> la red.</w:t>
            </w:r>
          </w:p>
        </w:tc>
      </w:tr>
      <w:tr w:rsidR="00834443" w14:paraId="33C3605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8BAB" w14:textId="77777777" w:rsidR="00834443" w:rsidRDefault="00F420C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CDF4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Objetivo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: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Identificar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los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riesgos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seguridad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las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brechas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la red.</w:t>
            </w:r>
          </w:p>
          <w:p w14:paraId="311CBC98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Acciones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Tomadas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:</w:t>
            </w:r>
          </w:p>
          <w:p w14:paraId="367BDA7A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Auditoría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la red interna,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sistemas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dispositivos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identificar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vulnerabilidad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cortafuegos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48794A32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Identificación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los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servicios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críticos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no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críticos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afectados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durante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ataque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70202BC4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Análisis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del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tráfico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red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determinar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origen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del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ataque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(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paquetes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ICMP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entrantes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).</w:t>
            </w:r>
          </w:p>
          <w:p w14:paraId="1D3BE29C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Brechas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Identificadas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:</w:t>
            </w:r>
          </w:p>
          <w:p w14:paraId="1D713D6F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Configuración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incorrecta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del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cortafuegos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que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permitió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tráfico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ICMP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excesivo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71D5D7C4" w14:textId="1C4E9F19" w:rsidR="00834443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lastRenderedPageBreak/>
              <w:t xml:space="preserve">- Falta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monitoreo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continuo del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tráfico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red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detectar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patrones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anormales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</w:tc>
      </w:tr>
      <w:tr w:rsidR="00834443" w14:paraId="46E142F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6688" w14:textId="77777777" w:rsidR="00834443" w:rsidRDefault="00F420C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5FCB" w14:textId="77777777" w:rsidR="00BF5B7B" w:rsidRPr="00221108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Objetivo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: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Implementar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medidas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para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proteger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los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activos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la red.</w:t>
            </w:r>
          </w:p>
          <w:p w14:paraId="11BAFB3D" w14:textId="77777777" w:rsidR="00BF5B7B" w:rsidRPr="00221108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Acciones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Tomadas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>:</w:t>
            </w:r>
          </w:p>
          <w:p w14:paraId="4D451CD0" w14:textId="77777777" w:rsidR="00BF5B7B" w:rsidRPr="00221108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221108">
              <w:rPr>
                <w:rFonts w:ascii="Google Sans" w:eastAsia="Google Sans" w:hAnsi="Google Sans" w:cs="Google Sans"/>
                <w:bCs/>
              </w:rPr>
              <w:t xml:space="preserve">-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Implementación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una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nueva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regla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en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el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cortafuegos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para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limitar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la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tasa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paquetes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ICMP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entrantes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>.</w:t>
            </w:r>
          </w:p>
          <w:p w14:paraId="6F6F469B" w14:textId="77777777" w:rsidR="00BF5B7B" w:rsidRPr="00221108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221108">
              <w:rPr>
                <w:rFonts w:ascii="Google Sans" w:eastAsia="Google Sans" w:hAnsi="Google Sans" w:cs="Google Sans"/>
                <w:bCs/>
              </w:rPr>
              <w:t xml:space="preserve">-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Verificación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direcciones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IP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origen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para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detectar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IPs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falsificadas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>.</w:t>
            </w:r>
          </w:p>
          <w:p w14:paraId="1AF4897E" w14:textId="77777777" w:rsidR="00BF5B7B" w:rsidRPr="00221108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221108">
              <w:rPr>
                <w:rFonts w:ascii="Google Sans" w:eastAsia="Google Sans" w:hAnsi="Google Sans" w:cs="Google Sans"/>
                <w:bCs/>
              </w:rPr>
              <w:t xml:space="preserve">-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Instalación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un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sistema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detección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y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prevención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intrusiones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(IDS/IPS) para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filtrar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tráfico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ICMP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sospechoso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>.</w:t>
            </w:r>
          </w:p>
          <w:p w14:paraId="324B70E1" w14:textId="77777777" w:rsidR="00BF5B7B" w:rsidRPr="00221108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Medidas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Protección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Futuras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>:</w:t>
            </w:r>
          </w:p>
          <w:p w14:paraId="133633DE" w14:textId="77777777" w:rsidR="00BF5B7B" w:rsidRPr="00221108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221108">
              <w:rPr>
                <w:rFonts w:ascii="Google Sans" w:eastAsia="Google Sans" w:hAnsi="Google Sans" w:cs="Google Sans"/>
                <w:bCs/>
              </w:rPr>
              <w:t xml:space="preserve">-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Actualización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las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políticas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seguridad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del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cortafuegos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para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bloquear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tráfico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no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autorizado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>.</w:t>
            </w:r>
          </w:p>
          <w:p w14:paraId="2170941B" w14:textId="77777777" w:rsidR="00BF5B7B" w:rsidRPr="00221108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221108">
              <w:rPr>
                <w:rFonts w:ascii="Google Sans" w:eastAsia="Google Sans" w:hAnsi="Google Sans" w:cs="Google Sans"/>
                <w:bCs/>
              </w:rPr>
              <w:t xml:space="preserve">-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Implementación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autenticación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multifactor (MFA) para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accesos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críticos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>.</w:t>
            </w:r>
          </w:p>
          <w:p w14:paraId="3F915E73" w14:textId="76EE9C15" w:rsidR="00834443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221108">
              <w:rPr>
                <w:rFonts w:ascii="Google Sans" w:eastAsia="Google Sans" w:hAnsi="Google Sans" w:cs="Google Sans"/>
                <w:bCs/>
              </w:rPr>
              <w:t xml:space="preserve">-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Capacitación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del personal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en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prácticas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seguridad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para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prevenir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ataques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phishing y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otros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vectores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 xml:space="preserve"> de </w:t>
            </w:r>
            <w:proofErr w:type="spellStart"/>
            <w:r w:rsidRPr="00221108">
              <w:rPr>
                <w:rFonts w:ascii="Google Sans" w:eastAsia="Google Sans" w:hAnsi="Google Sans" w:cs="Google Sans"/>
                <w:bCs/>
              </w:rPr>
              <w:t>ataque</w:t>
            </w:r>
            <w:proofErr w:type="spellEnd"/>
            <w:r w:rsidRPr="00221108">
              <w:rPr>
                <w:rFonts w:ascii="Google Sans" w:eastAsia="Google Sans" w:hAnsi="Google Sans" w:cs="Google Sans"/>
                <w:bCs/>
              </w:rPr>
              <w:t>.</w:t>
            </w:r>
          </w:p>
        </w:tc>
      </w:tr>
      <w:tr w:rsidR="00834443" w14:paraId="7D97898E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A165" w14:textId="77777777" w:rsidR="00834443" w:rsidRDefault="00F420C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D59A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Objetivo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: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Mejorar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capacidad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detectar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amenazas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actividades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sospechosas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la red.</w:t>
            </w:r>
          </w:p>
          <w:p w14:paraId="752E69C1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Acciones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Tomadas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:</w:t>
            </w:r>
          </w:p>
          <w:p w14:paraId="109C1823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Implementación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software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monitoreo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red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detectar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patrones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tráfico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anormales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4F56B67A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Configuración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alertas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tiempo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real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tráfico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ICMP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excesivo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o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sospechoso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4CA35643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Mejoras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Futuras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:</w:t>
            </w:r>
          </w:p>
          <w:p w14:paraId="3131306B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Integración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gramStart"/>
            <w:r w:rsidRPr="00BF5B7B">
              <w:rPr>
                <w:rFonts w:ascii="Google Sans" w:eastAsia="Google Sans" w:hAnsi="Google Sans" w:cs="Google Sans"/>
              </w:rPr>
              <w:t>un Sistema</w:t>
            </w:r>
            <w:proofErr w:type="gram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Gestión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Eventos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Información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Seguridad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(SIEM)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centralizar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monitoreo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análisis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logs.</w:t>
            </w:r>
          </w:p>
          <w:p w14:paraId="0D868B38" w14:textId="471B37D0" w:rsidR="00834443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Realización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pruebas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periódicas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penetración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identificar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nuevas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vulnerabilidades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</w:tc>
      </w:tr>
      <w:tr w:rsidR="00834443" w14:paraId="174CA9A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FEDA" w14:textId="77777777" w:rsidR="00834443" w:rsidRDefault="00F420C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223A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Objetivo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: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Contener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,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neutralizar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analizar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incidente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mejorar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los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procedimientos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respuesta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4E4DE309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lastRenderedPageBreak/>
              <w:t>Acciones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Tomadas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:</w:t>
            </w:r>
          </w:p>
          <w:p w14:paraId="1D0BB38D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Bloqueo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inmediato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los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paquetes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ICMP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entrantes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contener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ataque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64F3F58C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Desconexión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servicios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no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críticos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reducir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la carga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la red.</w:t>
            </w:r>
          </w:p>
          <w:p w14:paraId="7E1FE714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Restablecimiento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servicios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críticos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minimizar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impacto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las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operaciones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28F0E7B3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Mejoras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la Respuesta:</w:t>
            </w:r>
          </w:p>
          <w:p w14:paraId="3CF57433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Desarrollo de un plan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respuesta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gramStart"/>
            <w:r w:rsidRPr="00BF5B7B">
              <w:rPr>
                <w:rFonts w:ascii="Google Sans" w:eastAsia="Google Sans" w:hAnsi="Google Sans" w:cs="Google Sans"/>
              </w:rPr>
              <w:t>a</w:t>
            </w:r>
            <w:proofErr w:type="gram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incidentes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detallado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que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incluya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pasos claros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contener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neutralizar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futuros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ataques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3E31CB2F" w14:textId="2F77AEE1" w:rsidR="00834443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Comunicación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efectiva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con las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partes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interesadas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(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empleados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,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clientes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gerencia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)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durante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después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del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incidente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</w:tc>
      </w:tr>
      <w:tr w:rsidR="00834443" w14:paraId="3A8D5EE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6FB8" w14:textId="77777777" w:rsidR="00834443" w:rsidRDefault="00F420C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CFF7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Objetivo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: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Restaurar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los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sistemas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afectados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mejorar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los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procesos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recuperación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10232D7F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Acciones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Tomadas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:</w:t>
            </w:r>
          </w:p>
          <w:p w14:paraId="309510DE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Restauración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los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servicios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red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críticos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utilizando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copias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seguridad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recientes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61B4E32C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Verificación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la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integridad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los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datos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sistemas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después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del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ataque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737BF69B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BF5B7B">
              <w:rPr>
                <w:rFonts w:ascii="Google Sans" w:eastAsia="Google Sans" w:hAnsi="Google Sans" w:cs="Google Sans"/>
              </w:rPr>
              <w:t>Mejoras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la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Recuperación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:</w:t>
            </w:r>
          </w:p>
          <w:p w14:paraId="75B0A086" w14:textId="77777777" w:rsidR="00BF5B7B" w:rsidRPr="00BF5B7B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Implementación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un plan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recuperación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ante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desastres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que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incluya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copias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seguridad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automatizadas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pruebas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regulares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restauración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  <w:p w14:paraId="3EC8DB2F" w14:textId="140B3D94" w:rsidR="00834443" w:rsidRDefault="00BF5B7B" w:rsidP="00BF5B7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BF5B7B">
              <w:rPr>
                <w:rFonts w:ascii="Google Sans" w:eastAsia="Google Sans" w:hAnsi="Google Sans" w:cs="Google Sans"/>
              </w:rPr>
              <w:t xml:space="preserve">-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Capacitación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del personal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procedimientos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recuperación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garantizar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una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respuesta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rápida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efectiva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futuros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BF5B7B">
              <w:rPr>
                <w:rFonts w:ascii="Google Sans" w:eastAsia="Google Sans" w:hAnsi="Google Sans" w:cs="Google Sans"/>
              </w:rPr>
              <w:t>incidentes</w:t>
            </w:r>
            <w:proofErr w:type="spellEnd"/>
            <w:r w:rsidRPr="00BF5B7B">
              <w:rPr>
                <w:rFonts w:ascii="Google Sans" w:eastAsia="Google Sans" w:hAnsi="Google Sans" w:cs="Google Sans"/>
              </w:rPr>
              <w:t>.</w:t>
            </w:r>
          </w:p>
        </w:tc>
      </w:tr>
    </w:tbl>
    <w:p w14:paraId="5C7FCDE4" w14:textId="77777777" w:rsidR="00834443" w:rsidRDefault="0083444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E0A8037" w14:textId="77777777" w:rsidR="00834443" w:rsidRDefault="00F420C4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43082F3">
          <v:rect id="_x0000_i1025" style="width:0;height:1.5pt" o:hralign="center" o:hrstd="t" o:hr="t" fillcolor="#a0a0a0" stroked="f"/>
        </w:pict>
      </w:r>
    </w:p>
    <w:p w14:paraId="63E59665" w14:textId="77777777" w:rsidR="00834443" w:rsidRDefault="0083444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834443" w14:paraId="76A2EED5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E2F5" w14:textId="77777777" w:rsidR="004A7089" w:rsidRPr="004A7089" w:rsidRDefault="00F420C4" w:rsidP="004A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  <w:r w:rsid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Identificar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: La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auditoría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de la red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reveló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que la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configuración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incorrecta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del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cortafuegos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fue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la principal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brecha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seguridad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. Es fundamental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realizar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revisiones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periódicas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de la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configuración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de los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dispositivos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de red para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evitar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vulnerabilidades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="004A7089" w:rsidRPr="004A7089">
              <w:rPr>
                <w:rFonts w:ascii="Google Sans" w:eastAsia="Google Sans" w:hAnsi="Google Sans" w:cs="Google Sans"/>
              </w:rPr>
              <w:t>similares</w:t>
            </w:r>
            <w:proofErr w:type="spellEnd"/>
            <w:r w:rsidR="004A7089" w:rsidRPr="004A7089">
              <w:rPr>
                <w:rFonts w:ascii="Google Sans" w:eastAsia="Google Sans" w:hAnsi="Google Sans" w:cs="Google Sans"/>
              </w:rPr>
              <w:t>.</w:t>
            </w:r>
          </w:p>
          <w:p w14:paraId="752984DA" w14:textId="77777777" w:rsidR="004A7089" w:rsidRPr="004A7089" w:rsidRDefault="004A7089" w:rsidP="004A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54DA93B5" w14:textId="77777777" w:rsidR="004A7089" w:rsidRPr="004A7089" w:rsidRDefault="004A7089" w:rsidP="004A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4A7089">
              <w:rPr>
                <w:rFonts w:ascii="Google Sans" w:eastAsia="Google Sans" w:hAnsi="Google Sans" w:cs="Google Sans"/>
              </w:rPr>
              <w:t>Proteger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: La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implementación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nuevas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reglas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cortafuegos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y la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instalación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</w:t>
            </w:r>
            <w:proofErr w:type="gramStart"/>
            <w:r w:rsidRPr="004A7089">
              <w:rPr>
                <w:rFonts w:ascii="Google Sans" w:eastAsia="Google Sans" w:hAnsi="Google Sans" w:cs="Google Sans"/>
              </w:rPr>
              <w:t>un IDS</w:t>
            </w:r>
            <w:proofErr w:type="gramEnd"/>
            <w:r w:rsidRPr="004A7089">
              <w:rPr>
                <w:rFonts w:ascii="Google Sans" w:eastAsia="Google Sans" w:hAnsi="Google Sans" w:cs="Google Sans"/>
              </w:rPr>
              <w:t xml:space="preserve">/IPS son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medidas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efectivas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prevenir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futuros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ataques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DDoS. Sin embargo, es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necesario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fortalecer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las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políticas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seguridad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capacitar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al personal para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evitar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errores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humanos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>.</w:t>
            </w:r>
          </w:p>
          <w:p w14:paraId="606171FA" w14:textId="77777777" w:rsidR="004A7089" w:rsidRPr="004A7089" w:rsidRDefault="004A7089" w:rsidP="004A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155E5AE4" w14:textId="77777777" w:rsidR="004A7089" w:rsidRPr="004A7089" w:rsidRDefault="004A7089" w:rsidP="004A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4A7089">
              <w:rPr>
                <w:rFonts w:ascii="Google Sans" w:eastAsia="Google Sans" w:hAnsi="Google Sans" w:cs="Google Sans"/>
              </w:rPr>
              <w:t>Detectar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: El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monitoreo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continuo del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tráfico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red es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esencial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detectar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patrones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anormales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. La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integración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un SIEM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mejorará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la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capacidad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la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organización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identificar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y responder </w:t>
            </w:r>
            <w:proofErr w:type="gramStart"/>
            <w:r w:rsidRPr="004A7089">
              <w:rPr>
                <w:rFonts w:ascii="Google Sans" w:eastAsia="Google Sans" w:hAnsi="Google Sans" w:cs="Google Sans"/>
              </w:rPr>
              <w:t>a</w:t>
            </w:r>
            <w:proofErr w:type="gram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amenazas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tiempo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real.</w:t>
            </w:r>
          </w:p>
          <w:p w14:paraId="5FD192DA" w14:textId="77777777" w:rsidR="004A7089" w:rsidRPr="004A7089" w:rsidRDefault="004A7089" w:rsidP="004A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05FB8D9D" w14:textId="77777777" w:rsidR="004A7089" w:rsidRPr="004A7089" w:rsidRDefault="004A7089" w:rsidP="004A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 w:rsidRPr="004A7089">
              <w:rPr>
                <w:rFonts w:ascii="Google Sans" w:eastAsia="Google Sans" w:hAnsi="Google Sans" w:cs="Google Sans"/>
              </w:rPr>
              <w:t xml:space="preserve">Responder: La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respuesta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rápida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del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equipo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gestión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incidentes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fue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clave para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contener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el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ataque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. Sin embargo, es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necesario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desarrollar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un plan de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respuesta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más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detallado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realizar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simulacros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regulares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para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mejorar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la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preparación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>.</w:t>
            </w:r>
          </w:p>
          <w:p w14:paraId="1E748067" w14:textId="77777777" w:rsidR="004A7089" w:rsidRPr="004A7089" w:rsidRDefault="004A7089" w:rsidP="004A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79C7876A" w14:textId="766EA404" w:rsidR="00834443" w:rsidRDefault="004A7089" w:rsidP="004A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proofErr w:type="spellStart"/>
            <w:r w:rsidRPr="004A7089">
              <w:rPr>
                <w:rFonts w:ascii="Google Sans" w:eastAsia="Google Sans" w:hAnsi="Google Sans" w:cs="Google Sans"/>
              </w:rPr>
              <w:t>Recuperar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: La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restauración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los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servicios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críticos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fue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exitosa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,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pero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se debe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implementar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un plan de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recuperación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más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robusto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que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incluya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copias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seguridad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automatizadas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y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pruebas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regulares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 xml:space="preserve"> de </w:t>
            </w:r>
            <w:proofErr w:type="spellStart"/>
            <w:r w:rsidRPr="004A7089">
              <w:rPr>
                <w:rFonts w:ascii="Google Sans" w:eastAsia="Google Sans" w:hAnsi="Google Sans" w:cs="Google Sans"/>
              </w:rPr>
              <w:t>restauración</w:t>
            </w:r>
            <w:proofErr w:type="spellEnd"/>
            <w:r w:rsidRPr="004A7089">
              <w:rPr>
                <w:rFonts w:ascii="Google Sans" w:eastAsia="Google Sans" w:hAnsi="Google Sans" w:cs="Google Sans"/>
              </w:rPr>
              <w:t>.</w:t>
            </w:r>
          </w:p>
        </w:tc>
      </w:tr>
    </w:tbl>
    <w:p w14:paraId="63B14EFF" w14:textId="129EF86A" w:rsidR="00834443" w:rsidRDefault="0083444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365F6334" w14:textId="77777777" w:rsidR="00E25988" w:rsidRPr="00E25988" w:rsidRDefault="00E25988" w:rsidP="00E25988">
      <w:pPr>
        <w:spacing w:line="360" w:lineRule="auto"/>
        <w:ind w:left="-360" w:right="-360"/>
        <w:rPr>
          <w:rFonts w:ascii="Google Sans" w:eastAsia="Google Sans" w:hAnsi="Google Sans" w:cs="Google Sans"/>
          <w:b/>
          <w:bCs/>
        </w:rPr>
      </w:pPr>
      <w:proofErr w:type="spellStart"/>
      <w:r w:rsidRPr="00E25988">
        <w:rPr>
          <w:rFonts w:ascii="Google Sans" w:eastAsia="Google Sans" w:hAnsi="Google Sans" w:cs="Google Sans"/>
          <w:b/>
          <w:bCs/>
        </w:rPr>
        <w:t>Conclusión</w:t>
      </w:r>
      <w:proofErr w:type="spellEnd"/>
    </w:p>
    <w:p w14:paraId="77ACBC38" w14:textId="046D8E8C" w:rsidR="00E25988" w:rsidRDefault="00E25988" w:rsidP="00E25988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 w:rsidRPr="00E25988">
        <w:rPr>
          <w:rFonts w:ascii="Google Sans" w:eastAsia="Google Sans" w:hAnsi="Google Sans" w:cs="Google Sans"/>
        </w:rPr>
        <w:t xml:space="preserve">El </w:t>
      </w:r>
      <w:proofErr w:type="spellStart"/>
      <w:r w:rsidRPr="00E25988">
        <w:rPr>
          <w:rFonts w:ascii="Google Sans" w:eastAsia="Google Sans" w:hAnsi="Google Sans" w:cs="Google Sans"/>
        </w:rPr>
        <w:t>incidente</w:t>
      </w:r>
      <w:proofErr w:type="spellEnd"/>
      <w:r w:rsidRPr="00E25988">
        <w:rPr>
          <w:rFonts w:ascii="Google Sans" w:eastAsia="Google Sans" w:hAnsi="Google Sans" w:cs="Google Sans"/>
        </w:rPr>
        <w:t xml:space="preserve"> de DDoS </w:t>
      </w:r>
      <w:proofErr w:type="spellStart"/>
      <w:r w:rsidRPr="00E25988">
        <w:rPr>
          <w:rFonts w:ascii="Google Sans" w:eastAsia="Google Sans" w:hAnsi="Google Sans" w:cs="Google Sans"/>
        </w:rPr>
        <w:t>resalta</w:t>
      </w:r>
      <w:proofErr w:type="spellEnd"/>
      <w:r w:rsidRPr="00E25988">
        <w:rPr>
          <w:rFonts w:ascii="Google Sans" w:eastAsia="Google Sans" w:hAnsi="Google Sans" w:cs="Google Sans"/>
        </w:rPr>
        <w:t xml:space="preserve"> la </w:t>
      </w:r>
      <w:proofErr w:type="spellStart"/>
      <w:r w:rsidRPr="00E25988">
        <w:rPr>
          <w:rFonts w:ascii="Google Sans" w:eastAsia="Google Sans" w:hAnsi="Google Sans" w:cs="Google Sans"/>
        </w:rPr>
        <w:t>importancia</w:t>
      </w:r>
      <w:proofErr w:type="spellEnd"/>
      <w:r w:rsidRPr="00E25988">
        <w:rPr>
          <w:rFonts w:ascii="Google Sans" w:eastAsia="Google Sans" w:hAnsi="Google Sans" w:cs="Google Sans"/>
        </w:rPr>
        <w:t xml:space="preserve"> de </w:t>
      </w:r>
      <w:proofErr w:type="spellStart"/>
      <w:r w:rsidRPr="00E25988">
        <w:rPr>
          <w:rFonts w:ascii="Google Sans" w:eastAsia="Google Sans" w:hAnsi="Google Sans" w:cs="Google Sans"/>
        </w:rPr>
        <w:t>aplicar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el</w:t>
      </w:r>
      <w:proofErr w:type="spellEnd"/>
      <w:r w:rsidRPr="00E25988">
        <w:rPr>
          <w:rFonts w:ascii="Google Sans" w:eastAsia="Google Sans" w:hAnsi="Google Sans" w:cs="Google Sans"/>
        </w:rPr>
        <w:t xml:space="preserve"> Marco de </w:t>
      </w:r>
      <w:proofErr w:type="spellStart"/>
      <w:r w:rsidRPr="00E25988">
        <w:rPr>
          <w:rFonts w:ascii="Google Sans" w:eastAsia="Google Sans" w:hAnsi="Google Sans" w:cs="Google Sans"/>
        </w:rPr>
        <w:t>Ciberseguridad</w:t>
      </w:r>
      <w:proofErr w:type="spellEnd"/>
      <w:r w:rsidRPr="00E25988">
        <w:rPr>
          <w:rFonts w:ascii="Google Sans" w:eastAsia="Google Sans" w:hAnsi="Google Sans" w:cs="Google Sans"/>
        </w:rPr>
        <w:t xml:space="preserve"> del NIST (NIST CSF) para </w:t>
      </w:r>
      <w:proofErr w:type="spellStart"/>
      <w:r w:rsidRPr="00E25988">
        <w:rPr>
          <w:rFonts w:ascii="Google Sans" w:eastAsia="Google Sans" w:hAnsi="Google Sans" w:cs="Google Sans"/>
        </w:rPr>
        <w:t>gestionar</w:t>
      </w:r>
      <w:proofErr w:type="spellEnd"/>
      <w:r w:rsidRPr="00E25988">
        <w:rPr>
          <w:rFonts w:ascii="Google Sans" w:eastAsia="Google Sans" w:hAnsi="Google Sans" w:cs="Google Sans"/>
        </w:rPr>
        <w:t xml:space="preserve"> los </w:t>
      </w:r>
      <w:proofErr w:type="spellStart"/>
      <w:r w:rsidRPr="00E25988">
        <w:rPr>
          <w:rFonts w:ascii="Google Sans" w:eastAsia="Google Sans" w:hAnsi="Google Sans" w:cs="Google Sans"/>
        </w:rPr>
        <w:t>riesgos</w:t>
      </w:r>
      <w:proofErr w:type="spellEnd"/>
      <w:r w:rsidRPr="00E25988">
        <w:rPr>
          <w:rFonts w:ascii="Google Sans" w:eastAsia="Google Sans" w:hAnsi="Google Sans" w:cs="Google Sans"/>
        </w:rPr>
        <w:t xml:space="preserve"> de </w:t>
      </w:r>
      <w:proofErr w:type="spellStart"/>
      <w:r w:rsidRPr="00E25988">
        <w:rPr>
          <w:rFonts w:ascii="Google Sans" w:eastAsia="Google Sans" w:hAnsi="Google Sans" w:cs="Google Sans"/>
        </w:rPr>
        <w:t>seguridad</w:t>
      </w:r>
      <w:proofErr w:type="spellEnd"/>
      <w:r w:rsidRPr="00E25988">
        <w:rPr>
          <w:rFonts w:ascii="Google Sans" w:eastAsia="Google Sans" w:hAnsi="Google Sans" w:cs="Google Sans"/>
        </w:rPr>
        <w:t xml:space="preserve"> de </w:t>
      </w:r>
      <w:proofErr w:type="spellStart"/>
      <w:r w:rsidRPr="00E25988">
        <w:rPr>
          <w:rFonts w:ascii="Google Sans" w:eastAsia="Google Sans" w:hAnsi="Google Sans" w:cs="Google Sans"/>
        </w:rPr>
        <w:t>manera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proactiva</w:t>
      </w:r>
      <w:proofErr w:type="spellEnd"/>
      <w:r w:rsidRPr="00E25988">
        <w:rPr>
          <w:rFonts w:ascii="Google Sans" w:eastAsia="Google Sans" w:hAnsi="Google Sans" w:cs="Google Sans"/>
        </w:rPr>
        <w:t xml:space="preserve">. Las </w:t>
      </w:r>
      <w:proofErr w:type="spellStart"/>
      <w:r w:rsidRPr="00E25988">
        <w:rPr>
          <w:rFonts w:ascii="Google Sans" w:eastAsia="Google Sans" w:hAnsi="Google Sans" w:cs="Google Sans"/>
        </w:rPr>
        <w:t>cinco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funciones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principales</w:t>
      </w:r>
      <w:proofErr w:type="spellEnd"/>
      <w:r w:rsidRPr="00E25988">
        <w:rPr>
          <w:rFonts w:ascii="Google Sans" w:eastAsia="Google Sans" w:hAnsi="Google Sans" w:cs="Google Sans"/>
        </w:rPr>
        <w:t xml:space="preserve"> (</w:t>
      </w:r>
      <w:proofErr w:type="spellStart"/>
      <w:r w:rsidRPr="00E25988">
        <w:rPr>
          <w:rFonts w:ascii="Google Sans" w:eastAsia="Google Sans" w:hAnsi="Google Sans" w:cs="Google Sans"/>
        </w:rPr>
        <w:t>Identificar</w:t>
      </w:r>
      <w:proofErr w:type="spellEnd"/>
      <w:r w:rsidRPr="00E25988">
        <w:rPr>
          <w:rFonts w:ascii="Google Sans" w:eastAsia="Google Sans" w:hAnsi="Google Sans" w:cs="Google Sans"/>
        </w:rPr>
        <w:t xml:space="preserve">, </w:t>
      </w:r>
      <w:proofErr w:type="spellStart"/>
      <w:r w:rsidRPr="00E25988">
        <w:rPr>
          <w:rFonts w:ascii="Google Sans" w:eastAsia="Google Sans" w:hAnsi="Google Sans" w:cs="Google Sans"/>
        </w:rPr>
        <w:t>Proteger</w:t>
      </w:r>
      <w:proofErr w:type="spellEnd"/>
      <w:r w:rsidRPr="00E25988">
        <w:rPr>
          <w:rFonts w:ascii="Google Sans" w:eastAsia="Google Sans" w:hAnsi="Google Sans" w:cs="Google Sans"/>
        </w:rPr>
        <w:t xml:space="preserve">, </w:t>
      </w:r>
      <w:proofErr w:type="spellStart"/>
      <w:r w:rsidRPr="00E25988">
        <w:rPr>
          <w:rFonts w:ascii="Google Sans" w:eastAsia="Google Sans" w:hAnsi="Google Sans" w:cs="Google Sans"/>
        </w:rPr>
        <w:t>Detectar</w:t>
      </w:r>
      <w:proofErr w:type="spellEnd"/>
      <w:r w:rsidRPr="00E25988">
        <w:rPr>
          <w:rFonts w:ascii="Google Sans" w:eastAsia="Google Sans" w:hAnsi="Google Sans" w:cs="Google Sans"/>
        </w:rPr>
        <w:t xml:space="preserve">, Responder y </w:t>
      </w:r>
      <w:proofErr w:type="spellStart"/>
      <w:r w:rsidRPr="00E25988">
        <w:rPr>
          <w:rFonts w:ascii="Google Sans" w:eastAsia="Google Sans" w:hAnsi="Google Sans" w:cs="Google Sans"/>
        </w:rPr>
        <w:t>Recuperar</w:t>
      </w:r>
      <w:proofErr w:type="spellEnd"/>
      <w:r w:rsidRPr="00E25988">
        <w:rPr>
          <w:rFonts w:ascii="Google Sans" w:eastAsia="Google Sans" w:hAnsi="Google Sans" w:cs="Google Sans"/>
        </w:rPr>
        <w:t xml:space="preserve">) </w:t>
      </w:r>
      <w:proofErr w:type="spellStart"/>
      <w:r w:rsidRPr="00E25988">
        <w:rPr>
          <w:rFonts w:ascii="Google Sans" w:eastAsia="Google Sans" w:hAnsi="Google Sans" w:cs="Google Sans"/>
        </w:rPr>
        <w:t>permitieron</w:t>
      </w:r>
      <w:proofErr w:type="spellEnd"/>
      <w:r w:rsidRPr="00E25988">
        <w:rPr>
          <w:rFonts w:ascii="Google Sans" w:eastAsia="Google Sans" w:hAnsi="Google Sans" w:cs="Google Sans"/>
        </w:rPr>
        <w:t xml:space="preserve"> a la </w:t>
      </w:r>
      <w:proofErr w:type="spellStart"/>
      <w:r w:rsidRPr="00E25988">
        <w:rPr>
          <w:rFonts w:ascii="Google Sans" w:eastAsia="Google Sans" w:hAnsi="Google Sans" w:cs="Google Sans"/>
        </w:rPr>
        <w:t>organización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contener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el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ataque</w:t>
      </w:r>
      <w:proofErr w:type="spellEnd"/>
      <w:r w:rsidRPr="00E25988">
        <w:rPr>
          <w:rFonts w:ascii="Google Sans" w:eastAsia="Google Sans" w:hAnsi="Google Sans" w:cs="Google Sans"/>
        </w:rPr>
        <w:t xml:space="preserve">, </w:t>
      </w:r>
      <w:proofErr w:type="spellStart"/>
      <w:r w:rsidRPr="00E25988">
        <w:rPr>
          <w:rFonts w:ascii="Google Sans" w:eastAsia="Google Sans" w:hAnsi="Google Sans" w:cs="Google Sans"/>
        </w:rPr>
        <w:t>mitigar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el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impacto</w:t>
      </w:r>
      <w:proofErr w:type="spellEnd"/>
      <w:r w:rsidRPr="00E25988">
        <w:rPr>
          <w:rFonts w:ascii="Google Sans" w:eastAsia="Google Sans" w:hAnsi="Google Sans" w:cs="Google Sans"/>
        </w:rPr>
        <w:t xml:space="preserve"> y </w:t>
      </w:r>
      <w:proofErr w:type="spellStart"/>
      <w:r w:rsidRPr="00E25988">
        <w:rPr>
          <w:rFonts w:ascii="Google Sans" w:eastAsia="Google Sans" w:hAnsi="Google Sans" w:cs="Google Sans"/>
        </w:rPr>
        <w:t>mejorar</w:t>
      </w:r>
      <w:proofErr w:type="spellEnd"/>
      <w:r w:rsidRPr="00E25988">
        <w:rPr>
          <w:rFonts w:ascii="Google Sans" w:eastAsia="Google Sans" w:hAnsi="Google Sans" w:cs="Google Sans"/>
        </w:rPr>
        <w:t xml:space="preserve"> sus </w:t>
      </w:r>
      <w:proofErr w:type="spellStart"/>
      <w:r w:rsidRPr="00E25988">
        <w:rPr>
          <w:rFonts w:ascii="Google Sans" w:eastAsia="Google Sans" w:hAnsi="Google Sans" w:cs="Google Sans"/>
        </w:rPr>
        <w:t>defensas</w:t>
      </w:r>
      <w:proofErr w:type="spellEnd"/>
      <w:r w:rsidRPr="00E25988">
        <w:rPr>
          <w:rFonts w:ascii="Google Sans" w:eastAsia="Google Sans" w:hAnsi="Google Sans" w:cs="Google Sans"/>
        </w:rPr>
        <w:t xml:space="preserve"> contra </w:t>
      </w:r>
      <w:proofErr w:type="spellStart"/>
      <w:r w:rsidRPr="00E25988">
        <w:rPr>
          <w:rFonts w:ascii="Google Sans" w:eastAsia="Google Sans" w:hAnsi="Google Sans" w:cs="Google Sans"/>
        </w:rPr>
        <w:t>futuras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amenazas</w:t>
      </w:r>
      <w:proofErr w:type="spellEnd"/>
      <w:r w:rsidRPr="00E25988">
        <w:rPr>
          <w:rFonts w:ascii="Google Sans" w:eastAsia="Google Sans" w:hAnsi="Google Sans" w:cs="Google Sans"/>
        </w:rPr>
        <w:t xml:space="preserve">. La </w:t>
      </w:r>
      <w:proofErr w:type="spellStart"/>
      <w:r w:rsidRPr="00E25988">
        <w:rPr>
          <w:rFonts w:ascii="Google Sans" w:eastAsia="Google Sans" w:hAnsi="Google Sans" w:cs="Google Sans"/>
        </w:rPr>
        <w:t>implementación</w:t>
      </w:r>
      <w:proofErr w:type="spellEnd"/>
      <w:r w:rsidRPr="00E25988">
        <w:rPr>
          <w:rFonts w:ascii="Google Sans" w:eastAsia="Google Sans" w:hAnsi="Google Sans" w:cs="Google Sans"/>
        </w:rPr>
        <w:t xml:space="preserve"> de </w:t>
      </w:r>
      <w:proofErr w:type="spellStart"/>
      <w:r w:rsidRPr="00E25988">
        <w:rPr>
          <w:rFonts w:ascii="Google Sans" w:eastAsia="Google Sans" w:hAnsi="Google Sans" w:cs="Google Sans"/>
        </w:rPr>
        <w:t>medidas</w:t>
      </w:r>
      <w:proofErr w:type="spellEnd"/>
      <w:r w:rsidRPr="00E25988">
        <w:rPr>
          <w:rFonts w:ascii="Google Sans" w:eastAsia="Google Sans" w:hAnsi="Google Sans" w:cs="Google Sans"/>
        </w:rPr>
        <w:t xml:space="preserve"> </w:t>
      </w:r>
      <w:proofErr w:type="spellStart"/>
      <w:r w:rsidRPr="00E25988">
        <w:rPr>
          <w:rFonts w:ascii="Google Sans" w:eastAsia="Google Sans" w:hAnsi="Google Sans" w:cs="Google Sans"/>
        </w:rPr>
        <w:t>como</w:t>
      </w:r>
      <w:proofErr w:type="spellEnd"/>
      <w:r w:rsidRPr="00E25988">
        <w:rPr>
          <w:rFonts w:ascii="Google Sans" w:eastAsia="Google Sans" w:hAnsi="Google Sans" w:cs="Google Sans"/>
        </w:rPr>
        <w:t xml:space="preserve"> la </w:t>
      </w:r>
      <w:proofErr w:type="spellStart"/>
      <w:r w:rsidRPr="00E25988">
        <w:rPr>
          <w:rFonts w:ascii="Google Sans" w:eastAsia="Google Sans" w:hAnsi="Google Sans" w:cs="Google Sans"/>
        </w:rPr>
        <w:t>actualización</w:t>
      </w:r>
      <w:proofErr w:type="spellEnd"/>
      <w:r w:rsidRPr="00E25988">
        <w:rPr>
          <w:rFonts w:ascii="Google Sans" w:eastAsia="Google Sans" w:hAnsi="Google Sans" w:cs="Google Sans"/>
        </w:rPr>
        <w:t xml:space="preserve"> del </w:t>
      </w:r>
      <w:proofErr w:type="spellStart"/>
      <w:r w:rsidRPr="00E25988">
        <w:rPr>
          <w:rFonts w:ascii="Google Sans" w:eastAsia="Google Sans" w:hAnsi="Google Sans" w:cs="Google Sans"/>
        </w:rPr>
        <w:t>cortafuegos</w:t>
      </w:r>
      <w:proofErr w:type="spellEnd"/>
      <w:r w:rsidRPr="00E25988">
        <w:rPr>
          <w:rFonts w:ascii="Google Sans" w:eastAsia="Google Sans" w:hAnsi="Google Sans" w:cs="Google Sans"/>
        </w:rPr>
        <w:t xml:space="preserve">, la </w:t>
      </w:r>
      <w:proofErr w:type="spellStart"/>
      <w:r w:rsidRPr="00E25988">
        <w:rPr>
          <w:rFonts w:ascii="Google Sans" w:eastAsia="Google Sans" w:hAnsi="Google Sans" w:cs="Google Sans"/>
        </w:rPr>
        <w:t>instalación</w:t>
      </w:r>
      <w:proofErr w:type="spellEnd"/>
      <w:r w:rsidRPr="00E25988">
        <w:rPr>
          <w:rFonts w:ascii="Google Sans" w:eastAsia="Google Sans" w:hAnsi="Google Sans" w:cs="Google Sans"/>
        </w:rPr>
        <w:t xml:space="preserve"> de </w:t>
      </w:r>
      <w:proofErr w:type="gramStart"/>
      <w:r w:rsidRPr="00E25988">
        <w:rPr>
          <w:rFonts w:ascii="Google Sans" w:eastAsia="Google Sans" w:hAnsi="Google Sans" w:cs="Google Sans"/>
        </w:rPr>
        <w:t>un IDS</w:t>
      </w:r>
      <w:proofErr w:type="gramEnd"/>
      <w:r w:rsidRPr="00E25988">
        <w:rPr>
          <w:rFonts w:ascii="Google Sans" w:eastAsia="Google Sans" w:hAnsi="Google Sans" w:cs="Google Sans"/>
        </w:rPr>
        <w:t xml:space="preserve">/IPS y la </w:t>
      </w:r>
      <w:proofErr w:type="spellStart"/>
      <w:r w:rsidRPr="00E25988">
        <w:rPr>
          <w:rFonts w:ascii="Google Sans" w:eastAsia="Google Sans" w:hAnsi="Google Sans" w:cs="Google Sans"/>
        </w:rPr>
        <w:t>capacitación</w:t>
      </w:r>
      <w:proofErr w:type="spellEnd"/>
      <w:r w:rsidRPr="00E25988">
        <w:rPr>
          <w:rFonts w:ascii="Google Sans" w:eastAsia="Google Sans" w:hAnsi="Google Sans" w:cs="Google Sans"/>
        </w:rPr>
        <w:t xml:space="preserve"> del personal son pasos </w:t>
      </w:r>
      <w:proofErr w:type="spellStart"/>
      <w:r w:rsidRPr="00E25988">
        <w:rPr>
          <w:rFonts w:ascii="Google Sans" w:eastAsia="Google Sans" w:hAnsi="Google Sans" w:cs="Google Sans"/>
        </w:rPr>
        <w:t>esenciales</w:t>
      </w:r>
      <w:proofErr w:type="spellEnd"/>
      <w:r w:rsidRPr="00E25988">
        <w:rPr>
          <w:rFonts w:ascii="Google Sans" w:eastAsia="Google Sans" w:hAnsi="Google Sans" w:cs="Google Sans"/>
        </w:rPr>
        <w:t xml:space="preserve"> para </w:t>
      </w:r>
      <w:proofErr w:type="spellStart"/>
      <w:r w:rsidRPr="00E25988">
        <w:rPr>
          <w:rFonts w:ascii="Google Sans" w:eastAsia="Google Sans" w:hAnsi="Google Sans" w:cs="Google Sans"/>
        </w:rPr>
        <w:t>fortalecer</w:t>
      </w:r>
      <w:proofErr w:type="spellEnd"/>
      <w:r w:rsidRPr="00E25988">
        <w:rPr>
          <w:rFonts w:ascii="Google Sans" w:eastAsia="Google Sans" w:hAnsi="Google Sans" w:cs="Google Sans"/>
        </w:rPr>
        <w:t xml:space="preserve"> la </w:t>
      </w:r>
      <w:proofErr w:type="spellStart"/>
      <w:r w:rsidRPr="00E25988">
        <w:rPr>
          <w:rFonts w:ascii="Google Sans" w:eastAsia="Google Sans" w:hAnsi="Google Sans" w:cs="Google Sans"/>
        </w:rPr>
        <w:t>seguridad</w:t>
      </w:r>
      <w:proofErr w:type="spellEnd"/>
      <w:r w:rsidRPr="00E25988">
        <w:rPr>
          <w:rFonts w:ascii="Google Sans" w:eastAsia="Google Sans" w:hAnsi="Google Sans" w:cs="Google Sans"/>
        </w:rPr>
        <w:t xml:space="preserve"> de la red.</w:t>
      </w:r>
    </w:p>
    <w:sectPr w:rsidR="00E25988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8048" w14:textId="77777777" w:rsidR="00F420C4" w:rsidRDefault="00F420C4">
      <w:pPr>
        <w:spacing w:line="240" w:lineRule="auto"/>
      </w:pPr>
      <w:r>
        <w:separator/>
      </w:r>
    </w:p>
  </w:endnote>
  <w:endnote w:type="continuationSeparator" w:id="0">
    <w:p w14:paraId="0E079C06" w14:textId="77777777" w:rsidR="00F420C4" w:rsidRDefault="00F42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AD76" w14:textId="77777777" w:rsidR="00834443" w:rsidRDefault="008344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7E527" w14:textId="77777777" w:rsidR="00F420C4" w:rsidRDefault="00F420C4">
      <w:pPr>
        <w:spacing w:line="240" w:lineRule="auto"/>
      </w:pPr>
      <w:r>
        <w:separator/>
      </w:r>
    </w:p>
  </w:footnote>
  <w:footnote w:type="continuationSeparator" w:id="0">
    <w:p w14:paraId="4371E636" w14:textId="77777777" w:rsidR="00F420C4" w:rsidRDefault="00F42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4EACD" w14:textId="77777777" w:rsidR="00834443" w:rsidRDefault="008344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F530" w14:textId="77777777" w:rsidR="00834443" w:rsidRDefault="00F420C4">
    <w:r>
      <w:rPr>
        <w:noProof/>
      </w:rPr>
      <w:drawing>
        <wp:inline distT="114300" distB="114300" distL="114300" distR="114300" wp14:anchorId="14F0E188" wp14:editId="7808E12A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43"/>
    <w:rsid w:val="00221108"/>
    <w:rsid w:val="004A7089"/>
    <w:rsid w:val="00834443"/>
    <w:rsid w:val="00BF5B7B"/>
    <w:rsid w:val="00C36038"/>
    <w:rsid w:val="00E25988"/>
    <w:rsid w:val="00F4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9329"/>
  <w15:docId w15:val="{808383F3-AE46-4E24-AD95-D74D9984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889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Ruby 101</cp:lastModifiedBy>
  <cp:revision>5</cp:revision>
  <dcterms:created xsi:type="dcterms:W3CDTF">2025-03-05T01:19:00Z</dcterms:created>
  <dcterms:modified xsi:type="dcterms:W3CDTF">2025-03-05T01:32:00Z</dcterms:modified>
</cp:coreProperties>
</file>