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0E" w:rsidRDefault="004E4DDF">
      <w:pPr>
        <w:spacing w:after="459" w:line="259" w:lineRule="auto"/>
        <w:ind w:left="14" w:firstLine="0"/>
        <w:jc w:val="left"/>
      </w:pPr>
      <w:r>
        <w:t xml:space="preserve">  </w:t>
      </w:r>
    </w:p>
    <w:p w:rsidR="0012780E" w:rsidRDefault="004E4DDF">
      <w:pPr>
        <w:spacing w:after="0" w:line="259" w:lineRule="auto"/>
        <w:ind w:left="14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8839</wp:posOffset>
            </wp:positionH>
            <wp:positionV relativeFrom="paragraph">
              <wp:posOffset>-241844</wp:posOffset>
            </wp:positionV>
            <wp:extent cx="838200" cy="838200"/>
            <wp:effectExtent l="0" t="0" r="0" b="0"/>
            <wp:wrapSquare wrapText="bothSides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ECOSISTEMAS DE APLICACIONES</w:t>
      </w:r>
      <w:r>
        <w:t xml:space="preserve">  </w:t>
      </w:r>
    </w:p>
    <w:p w:rsidR="0012780E" w:rsidRDefault="004E4DDF">
      <w:pPr>
        <w:spacing w:after="0" w:line="259" w:lineRule="auto"/>
        <w:ind w:left="14" w:firstLine="0"/>
        <w:jc w:val="left"/>
      </w:pPr>
      <w:r>
        <w:rPr>
          <w:sz w:val="28"/>
        </w:rPr>
        <w:t>DISEÑO DE MEDIOS INTERACTIVOS</w:t>
      </w:r>
      <w:r>
        <w:t xml:space="preserve">  </w:t>
      </w:r>
    </w:p>
    <w:p w:rsidR="0012780E" w:rsidRDefault="004E4DDF">
      <w:pPr>
        <w:spacing w:after="0" w:line="259" w:lineRule="auto"/>
        <w:ind w:left="14" w:firstLine="0"/>
        <w:jc w:val="left"/>
      </w:pPr>
      <w:r>
        <w:rPr>
          <w:b/>
          <w:sz w:val="28"/>
        </w:rPr>
        <w:t xml:space="preserve"> </w:t>
      </w:r>
      <w:r>
        <w:t xml:space="preserve">  </w:t>
      </w:r>
    </w:p>
    <w:p w:rsidR="0012780E" w:rsidRDefault="004E4DDF">
      <w:pPr>
        <w:spacing w:after="0" w:line="259" w:lineRule="auto"/>
        <w:ind w:left="14" w:firstLine="0"/>
        <w:jc w:val="left"/>
      </w:pPr>
      <w:r>
        <w:t xml:space="preserve">  </w:t>
      </w:r>
    </w:p>
    <w:p w:rsidR="0012780E" w:rsidRDefault="004E4DDF">
      <w:pPr>
        <w:spacing w:after="268" w:line="259" w:lineRule="auto"/>
        <w:ind w:left="14" w:firstLine="0"/>
        <w:jc w:val="left"/>
      </w:pPr>
      <w:r>
        <w:t xml:space="preserve">  </w:t>
      </w:r>
    </w:p>
    <w:p w:rsidR="0012780E" w:rsidRDefault="004E4DDF">
      <w:pPr>
        <w:pStyle w:val="Ttulo1"/>
      </w:pPr>
      <w:r>
        <w:t>Práctica Semana 10</w:t>
      </w:r>
    </w:p>
    <w:p w:rsidR="004E4DDF" w:rsidRDefault="004E4DDF">
      <w:pPr>
        <w:spacing w:after="19" w:line="259" w:lineRule="auto"/>
        <w:ind w:left="14" w:firstLine="0"/>
        <w:jc w:val="left"/>
      </w:pPr>
    </w:p>
    <w:p w:rsidR="0012780E" w:rsidRDefault="004E4DDF">
      <w:pPr>
        <w:spacing w:after="19" w:line="259" w:lineRule="auto"/>
        <w:ind w:left="14" w:firstLine="0"/>
        <w:jc w:val="left"/>
      </w:pPr>
      <w:r>
        <w:t xml:space="preserve">Desarrolle las siguientes aplicaciones usando UDP </w:t>
      </w:r>
      <w:proofErr w:type="spellStart"/>
      <w:r>
        <w:t>Multicast</w:t>
      </w:r>
      <w:proofErr w:type="spellEnd"/>
      <w:r>
        <w:t>:</w:t>
      </w:r>
      <w:r>
        <w:t xml:space="preserve">  </w:t>
      </w:r>
    </w:p>
    <w:p w:rsidR="004E4DDF" w:rsidRDefault="004E4DDF" w:rsidP="004E4DDF">
      <w:pPr>
        <w:spacing w:after="19" w:line="259" w:lineRule="auto"/>
        <w:jc w:val="left"/>
      </w:pPr>
    </w:p>
    <w:p w:rsidR="0012780E" w:rsidRDefault="004E4DDF">
      <w:pPr>
        <w:numPr>
          <w:ilvl w:val="0"/>
          <w:numId w:val="1"/>
        </w:numPr>
        <w:spacing w:after="15" w:line="259" w:lineRule="auto"/>
        <w:ind w:hanging="358"/>
        <w:jc w:val="left"/>
      </w:pPr>
      <w:r>
        <w:rPr>
          <w:i/>
        </w:rPr>
        <w:t xml:space="preserve">Servidor </w:t>
      </w:r>
      <w:r>
        <w:t xml:space="preserve"> </w:t>
      </w:r>
    </w:p>
    <w:p w:rsidR="004E4DDF" w:rsidRDefault="004E4DDF">
      <w:pPr>
        <w:ind w:left="-5"/>
      </w:pPr>
      <w:r>
        <w:t xml:space="preserve">Cree una ventana que corresponda con la proporción de un celular y dote a la aplicación de poder conectarse a un grupo </w:t>
      </w:r>
      <w:proofErr w:type="spellStart"/>
      <w:r>
        <w:rPr>
          <w:i/>
        </w:rPr>
        <w:t>Multicast</w:t>
      </w:r>
      <w:proofErr w:type="spellEnd"/>
      <w:r>
        <w:rPr>
          <w:i/>
        </w:rPr>
        <w:t xml:space="preserve"> UDP.</w:t>
      </w:r>
      <w:r>
        <w:t xml:space="preserve"> </w:t>
      </w:r>
      <w:r>
        <w:t>En la ventana usted puede ver los dibujos que provienen de uno o varios celulares conectados al ecosistema.</w:t>
      </w:r>
    </w:p>
    <w:p w:rsidR="004E4DDF" w:rsidRDefault="004E4DDF">
      <w:pPr>
        <w:ind w:left="-5"/>
      </w:pPr>
      <w:r>
        <w:t>Esta ventana siempre recibe</w:t>
      </w:r>
      <w:r>
        <w:t xml:space="preserve"> los mensajes al grupo </w:t>
      </w:r>
      <w:proofErr w:type="spellStart"/>
      <w:r>
        <w:t>Multicast</w:t>
      </w:r>
      <w:proofErr w:type="spellEnd"/>
      <w:r>
        <w:t xml:space="preserve"> al que pertenece. </w:t>
      </w:r>
    </w:p>
    <w:p w:rsidR="0012780E" w:rsidRDefault="004E4DDF">
      <w:pPr>
        <w:ind w:left="-5"/>
      </w:pPr>
      <w:r>
        <w:t xml:space="preserve">Los mensajes se componen del color del pincel y las coordenadas en las que se está dibujando. </w:t>
      </w:r>
    </w:p>
    <w:p w:rsidR="0012780E" w:rsidRDefault="004E4DDF">
      <w:pPr>
        <w:spacing w:after="16" w:line="259" w:lineRule="auto"/>
        <w:ind w:left="14" w:firstLine="0"/>
        <w:jc w:val="left"/>
      </w:pPr>
      <w:r>
        <w:t xml:space="preserve">  </w:t>
      </w:r>
    </w:p>
    <w:p w:rsidR="0012780E" w:rsidRDefault="004E4DDF">
      <w:pPr>
        <w:numPr>
          <w:ilvl w:val="0"/>
          <w:numId w:val="1"/>
        </w:numPr>
        <w:spacing w:after="15" w:line="259" w:lineRule="auto"/>
        <w:ind w:hanging="358"/>
        <w:jc w:val="left"/>
      </w:pPr>
      <w:r>
        <w:rPr>
          <w:i/>
        </w:rPr>
        <w:t xml:space="preserve">Cliente </w:t>
      </w:r>
      <w:r>
        <w:t xml:space="preserve"> </w:t>
      </w:r>
    </w:p>
    <w:p w:rsidR="0012780E" w:rsidRDefault="004E4DDF">
      <w:pPr>
        <w:ind w:left="-5"/>
      </w:pPr>
      <w:r>
        <w:t xml:space="preserve">El celular envía mensajes a </w:t>
      </w:r>
      <w:proofErr w:type="spellStart"/>
      <w:r>
        <w:t>processing</w:t>
      </w:r>
      <w:proofErr w:type="spellEnd"/>
      <w:r>
        <w:t xml:space="preserve"> para dibujar en el lienzo de Eclipse.</w:t>
      </w:r>
      <w:r>
        <w:t xml:space="preserve"> En el celular también se dibuja el trazo</w:t>
      </w:r>
      <w:r>
        <w:t>. Cabe aclarar que, si hay 4 celulares, en la ventana de Eclipse se puede ver lo que dibujan todos.</w:t>
      </w:r>
    </w:p>
    <w:p w:rsidR="0012780E" w:rsidRDefault="004E4DDF">
      <w:pPr>
        <w:spacing w:after="16" w:line="259" w:lineRule="auto"/>
        <w:ind w:left="734" w:firstLine="0"/>
        <w:jc w:val="left"/>
      </w:pPr>
      <w:r>
        <w:t xml:space="preserve">  </w:t>
      </w:r>
    </w:p>
    <w:p w:rsidR="0012780E" w:rsidRDefault="004E4DDF" w:rsidP="004E4DDF">
      <w:pPr>
        <w:spacing w:after="11" w:line="259" w:lineRule="auto"/>
        <w:ind w:left="14" w:firstLine="0"/>
        <w:jc w:val="left"/>
      </w:pPr>
      <w:r>
        <w:t xml:space="preserve">  </w:t>
      </w:r>
      <w:r>
        <w:t xml:space="preserve">  </w:t>
      </w:r>
    </w:p>
    <w:p w:rsidR="0012780E" w:rsidRDefault="004E4DDF">
      <w:pPr>
        <w:spacing w:after="20" w:line="259" w:lineRule="auto"/>
        <w:ind w:left="-5"/>
        <w:jc w:val="left"/>
      </w:pPr>
      <w:r>
        <w:rPr>
          <w:b/>
        </w:rPr>
        <w:t xml:space="preserve">ILUSTRACIÓN </w:t>
      </w:r>
      <w:r>
        <w:t xml:space="preserve"> </w:t>
      </w:r>
    </w:p>
    <w:p w:rsidR="0012780E" w:rsidRDefault="004E4DDF">
      <w:pPr>
        <w:spacing w:after="6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12780E" w:rsidRDefault="004E4DDF">
      <w:pPr>
        <w:spacing w:after="0" w:line="259" w:lineRule="auto"/>
        <w:ind w:left="0" w:right="216" w:firstLine="0"/>
        <w:jc w:val="right"/>
      </w:pPr>
      <w:r>
        <w:rPr>
          <w:b/>
          <w:noProof/>
        </w:rPr>
        <w:drawing>
          <wp:inline distT="0" distB="0" distL="0" distR="0">
            <wp:extent cx="5048250" cy="286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:rsidR="0012780E" w:rsidRDefault="004E4DDF">
      <w:pPr>
        <w:spacing w:after="17" w:line="259" w:lineRule="auto"/>
        <w:ind w:left="7" w:firstLine="0"/>
        <w:jc w:val="center"/>
      </w:pPr>
      <w:r>
        <w:rPr>
          <w:i/>
        </w:rPr>
        <w:t xml:space="preserve">Figura 1. Ilustración del ecosistema </w:t>
      </w:r>
      <w:r>
        <w:t xml:space="preserve"> </w:t>
      </w:r>
    </w:p>
    <w:p w:rsidR="0012780E" w:rsidRDefault="004E4DDF">
      <w:pPr>
        <w:spacing w:after="16" w:line="259" w:lineRule="auto"/>
        <w:ind w:left="190" w:firstLine="0"/>
        <w:jc w:val="center"/>
      </w:pPr>
      <w:r>
        <w:t xml:space="preserve">  </w:t>
      </w:r>
    </w:p>
    <w:p w:rsidR="0012780E" w:rsidRDefault="004E4DDF">
      <w:pPr>
        <w:spacing w:after="0" w:line="259" w:lineRule="auto"/>
        <w:ind w:left="14" w:firstLine="0"/>
      </w:pPr>
      <w:bookmarkStart w:id="0" w:name="_GoBack"/>
      <w:bookmarkEnd w:id="0"/>
      <w:r>
        <w:t xml:space="preserve"> </w:t>
      </w:r>
    </w:p>
    <w:sectPr w:rsidR="0012780E">
      <w:pgSz w:w="11909" w:h="16834"/>
      <w:pgMar w:top="369" w:right="1430" w:bottom="172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44E6F"/>
    <w:multiLevelType w:val="hybridMultilevel"/>
    <w:tmpl w:val="68FC1870"/>
    <w:lvl w:ilvl="0" w:tplc="EA5A0134">
      <w:start w:val="1"/>
      <w:numFmt w:val="upperLetter"/>
      <w:lvlText w:val="(%1)"/>
      <w:lvlJc w:val="left"/>
      <w:pPr>
        <w:ind w:left="35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BED602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7AB2E4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16A580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E48B20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A8704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12347A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46F10E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7CE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0E"/>
    <w:rsid w:val="0012780E"/>
    <w:rsid w:val="004E4DDF"/>
    <w:rsid w:val="009E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8CE6"/>
  <w15:docId w15:val="{FCD172D9-F2C5-4189-9F9D-8B8A8096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63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4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cp:lastModifiedBy>Domiciano Rﭑηcφη</cp:lastModifiedBy>
  <cp:revision>3</cp:revision>
  <dcterms:created xsi:type="dcterms:W3CDTF">2019-10-04T17:19:00Z</dcterms:created>
  <dcterms:modified xsi:type="dcterms:W3CDTF">2019-10-04T17:25:00Z</dcterms:modified>
</cp:coreProperties>
</file>