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</w:t>
      </w:r>
      <w:r w:rsidDel="00000000" w:rsidR="00000000" w:rsidRPr="00000000">
        <w:rPr>
          <w:sz w:val="40"/>
          <w:szCs w:val="40"/>
          <w:rtl w:val="0"/>
        </w:rPr>
        <w:t xml:space="preserve">ALLER</w:t>
      </w:r>
      <w:r w:rsidDel="00000000" w:rsidR="00000000" w:rsidRPr="00000000">
        <w:rPr>
          <w:sz w:val="48"/>
          <w:szCs w:val="48"/>
          <w:rtl w:val="0"/>
        </w:rPr>
        <w:t xml:space="preserve"> 1A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Al finalizar el taller deberá estar en capacidad de reconocer las diferencias entre workspace, stage área y repositorio local. Esto implica que usted podrá realizar las operaciones básicas de git reconociendo cada hito y nombrando apropiadamente cada commit. Adicionalmente, será capaz de subir  y actualizar su repositorio a GitHub.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Consigna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La fundación </w:t>
      </w:r>
      <w:r w:rsidDel="00000000" w:rsidR="00000000" w:rsidRPr="00000000">
        <w:rPr>
          <w:b w:val="1"/>
          <w:i w:val="1"/>
          <w:rtl w:val="0"/>
        </w:rPr>
        <w:t xml:space="preserve">Qué chévere es programar</w:t>
      </w:r>
      <w:r w:rsidDel="00000000" w:rsidR="00000000" w:rsidRPr="00000000">
        <w:rPr>
          <w:rtl w:val="0"/>
        </w:rPr>
        <w:t xml:space="preserve"> es una emergente ONG que se encarga de rehabilitar, a través de su taller </w:t>
      </w:r>
      <w:r w:rsidDel="00000000" w:rsidR="00000000" w:rsidRPr="00000000">
        <w:rPr>
          <w:b w:val="1"/>
          <w:i w:val="1"/>
          <w:rtl w:val="0"/>
        </w:rPr>
        <w:t xml:space="preserve">Efectos terapéuticos de programar</w:t>
      </w:r>
      <w:r w:rsidDel="00000000" w:rsidR="00000000" w:rsidRPr="00000000">
        <w:rPr>
          <w:rtl w:val="0"/>
        </w:rPr>
        <w:t xml:space="preserve">, a los programadores frustrados que se niegan a aprender nuevo conocimiento acerca del desarrollo de software.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La fundación requiere que usted cree una </w:t>
      </w:r>
      <w:r w:rsidDel="00000000" w:rsidR="00000000" w:rsidRPr="00000000">
        <w:rPr>
          <w:b w:val="1"/>
          <w:rtl w:val="0"/>
        </w:rPr>
        <w:t xml:space="preserve">sencilla</w:t>
      </w:r>
      <w:r w:rsidDel="00000000" w:rsidR="00000000" w:rsidRPr="00000000">
        <w:rPr>
          <w:rtl w:val="0"/>
        </w:rPr>
        <w:t xml:space="preserve"> página web que exponga la misión, visión, talleres, contacto de la fundación, etc.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Use GIT para controlar las version de este desarrollo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Manejo de commits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Es trabajo del ingeniero convertir requerimientos en </w:t>
      </w:r>
      <w:r w:rsidDel="00000000" w:rsidR="00000000" w:rsidRPr="00000000">
        <w:rPr>
          <w:i w:val="1"/>
          <w:rtl w:val="0"/>
        </w:rPr>
        <w:t xml:space="preserve">hitos</w:t>
      </w:r>
      <w:r w:rsidDel="00000000" w:rsidR="00000000" w:rsidRPr="00000000">
        <w:rPr>
          <w:rtl w:val="0"/>
        </w:rPr>
        <w:t xml:space="preserve">. Cada hito representa una funcionalidad del software bajo construcción. En este caso, la fundación ficticia le ha requerido algo específico y usted debe planificar cuáles van a ser cada uno de los hitos. Cada hito terminado debe tener su respectivo commit.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Template del proyecto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Quiénes somos en la landing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Adición de logo en landing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Adición de dirección en landing page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Adición de datos de contacto a landing page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Adición de links (&lt;a&gt;) hacia las páginas de visión, misión y talleres en landing page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Adición de links (&lt;a&gt;) hacia las páginas principal, misión y talleres en la página de visión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Adición de links (&lt;a&gt;) hacia las páginas principal, visión y talleres en la página de misión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Adición de links (&lt;a&gt;) hacia las páginas principal, misión y visión en la página de talleres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la misión en la página de misión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la visión en la página de visión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talleres ofrecidos en la ONG en página de talleres. Los talleres son: Programacion basica, programacion avanzada, programacion web, programacion de aplicaciones móviles, ciencia de datos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36361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430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3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Remoto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Al terminar los hitos suba el proyecto a la rama master. Luego cree una rama develop y súbala al remoto</w:t>
      </w:r>
    </w:p>
    <w:p w:rsidR="00000000" w:rsidDel="00000000" w:rsidP="00000000" w:rsidRDefault="00000000" w:rsidRPr="00000000" w14:paraId="00000025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Disclaimer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Este pasaporte no es de WEB, por esta razón use elementos HTML sencillos y céntrese en determinar cuáles son los hitos que debe completar para la realización del proyecto. Recuerde que cada hito debe tener presencia en su listado de commits.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Al final vamos a revisar los commits del proyecto subido en GitHub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básicos HTML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Para crear el proyecto puede basarse en elementos sencillos que puede consultar en las siguientes páginas web: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 inicial por Firefox</w:t>
      </w:r>
    </w:p>
    <w:p w:rsidR="00000000" w:rsidDel="00000000" w:rsidP="00000000" w:rsidRDefault="00000000" w:rsidRPr="00000000" w14:paraId="00000037">
      <w:pPr>
        <w:jc w:val="both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https://developer.mozilla.org/es/docs/Learn/Getting_started_with_the_web/HTML_basics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Elementos básicos por HTML Quick</w:t>
      </w:r>
    </w:p>
    <w:p w:rsidR="00000000" w:rsidDel="00000000" w:rsidP="00000000" w:rsidRDefault="00000000" w:rsidRPr="00000000" w14:paraId="0000003A">
      <w:pPr>
        <w:jc w:val="both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https://www.htmlquick.com/es/reference/tags.html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0" distT="0" distL="0" distR="0">
          <wp:extent cx="1346228" cy="419546"/>
          <wp:effectExtent b="0" l="0" r="0" t="0"/>
          <wp:docPr descr="Resultado de imagen para logo icesi" id="3" name="image2.png"/>
          <a:graphic>
            <a:graphicData uri="http://schemas.openxmlformats.org/drawingml/2006/picture">
              <pic:pic>
                <pic:nvPicPr>
                  <pic:cNvPr descr="Resultado de imagen para logo icesi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6228" cy="4195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ASAPORTE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G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IT</w:t>
    </w:r>
    <w:r w:rsidDel="00000000" w:rsidR="00000000" w:rsidRPr="00000000">
      <w:rPr>
        <w:rFonts w:ascii="Calibri" w:cs="Calibri" w:eastAsia="Calibri" w:hAnsi="Calibri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G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IT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H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UB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Calibri" w:cs="Calibri" w:eastAsia="Calibri" w:hAnsi="Calibri"/>
        <w:b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F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ACULTAD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DE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I</w:t>
    </w: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NGENIERÍA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C257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 w:val="1"/>
    <w:rsid w:val="009C257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 w:val="1"/>
    <w:rsid w:val="00311A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6E2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htmlquick.com/es/reference/tag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es/docs/Learn/Getting_started_with_the_web/HTML_basic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OiYv3SXVAJ84uwyTx2SUyZKdA==">AMUW2mU3PBQfEQyPxItkeHQMwDCAVRRHqU6nxDzrRqiA5kIk1jksww9FTz02ykbXjyqTiUnxc2NsmKZOojLV5hRtJU952jEFFYizTt6KI4W4U20WJ53fKs1Qb/DapNo4wdYPW5SNHTYy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2020-01-16T14:11:00Z</dcterms:created>
  <dc:creator>Domiciano Rﭑηcφη</dc:creator>
</cp:coreProperties>
</file>