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7418" w14:textId="77777777" w:rsidR="00E72BFB" w:rsidRDefault="00E72BFB" w:rsidP="00E72BFB">
      <w:pPr>
        <w:ind w:firstLine="708"/>
      </w:pPr>
      <w:r>
        <w:t xml:space="preserve">Для работы устройства требуется реализовать соответствующее встраиваемое программное обеспечение, которое должно сконфигурировать внутренние узлы микроконтроллера, выполнять измерение и расчет выходного тока и тока фотодиода. </w:t>
      </w:r>
    </w:p>
    <w:p w14:paraId="340B872E" w14:textId="5E775B3F" w:rsidR="00E72BFB" w:rsidRDefault="00E72BFB" w:rsidP="00E72BFB">
      <w:r>
        <w:t xml:space="preserve"> </w:t>
      </w:r>
      <w:r>
        <w:tab/>
        <w:t xml:space="preserve">Для экономии места, для тактирования микроконтроллера, было решено отказаться от установки внешнего кварца. Тактирование осуществлялось со внутреннего генератора, частота работы ядра составила 32МГц. </w:t>
      </w:r>
    </w:p>
    <w:p w14:paraId="2E91ECAF" w14:textId="77777777" w:rsidR="00E72BFB" w:rsidRDefault="00E72BFB" w:rsidP="00E72BFB">
      <w:r>
        <w:tab/>
        <w:t xml:space="preserve">Интерфейс </w:t>
      </w:r>
      <w:r>
        <w:rPr>
          <w:lang w:val="en-US"/>
        </w:rPr>
        <w:t>UART</w:t>
      </w:r>
      <w:r>
        <w:t xml:space="preserve">, используемый для связи с ПК, был настроен на скорость 9600 бод, и использованием </w:t>
      </w:r>
      <w:proofErr w:type="spellStart"/>
      <w:r>
        <w:t>прирывания</w:t>
      </w:r>
      <w:proofErr w:type="spellEnd"/>
      <w:r>
        <w:t xml:space="preserve"> на прием. </w:t>
      </w:r>
    </w:p>
    <w:p w14:paraId="23F4675D" w14:textId="72E50CDD" w:rsidR="00E72BFB" w:rsidRDefault="00E72BFB" w:rsidP="00E72BFB">
      <w:r>
        <w:tab/>
        <w:t xml:space="preserve">Таймер, используемый для </w:t>
      </w:r>
      <w:r w:rsidR="00E94D3A">
        <w:t xml:space="preserve">генерирования ШИМ, был настроен на частоту </w:t>
      </w:r>
      <w:r w:rsidR="00E94D3A" w:rsidRPr="00E94D3A">
        <w:t>10</w:t>
      </w:r>
      <w:r w:rsidR="00E94D3A">
        <w:t>КГц, что</w:t>
      </w:r>
      <w:r>
        <w:t xml:space="preserve"> </w:t>
      </w:r>
      <w:r w:rsidR="00E94D3A">
        <w:t xml:space="preserve">позволяло изменять скважность от 0 % до 100% с шагом 0,03%, </w:t>
      </w:r>
      <w:r w:rsidR="000877F2">
        <w:t>э</w:t>
      </w:r>
      <w:r w:rsidR="00E94D3A">
        <w:t xml:space="preserve">то позволяло изменять ток с шагом в </w:t>
      </w:r>
      <w:r w:rsidR="000877F2">
        <w:t>0,2 мА.</w:t>
      </w:r>
    </w:p>
    <w:p w14:paraId="4331F7E7" w14:textId="582B650F" w:rsidR="000877F2" w:rsidRDefault="000877F2" w:rsidP="00E72BFB">
      <w:r>
        <w:tab/>
        <w:t xml:space="preserve">АЦП был настроен в режиме </w:t>
      </w:r>
      <w:r>
        <w:rPr>
          <w:lang w:val="en-US"/>
        </w:rPr>
        <w:t>DMA</w:t>
      </w:r>
      <w:r w:rsidRPr="000877F2">
        <w:t xml:space="preserve">. </w:t>
      </w:r>
      <w:r>
        <w:t xml:space="preserve">В данном режиме, контроллер </w:t>
      </w:r>
      <w:r>
        <w:rPr>
          <w:lang w:val="en-US"/>
        </w:rPr>
        <w:t>DMA</w:t>
      </w:r>
      <w:r>
        <w:t>, автоматически считывает данные из регистра АЦП</w:t>
      </w:r>
      <w:r w:rsidRPr="000877F2">
        <w:t xml:space="preserve">, </w:t>
      </w:r>
      <w:r>
        <w:t xml:space="preserve">и перемещает их в указанную ячейку памяти, после чего запускает новое преобразование. По окончанию измерения указанных каналов, контроллер </w:t>
      </w:r>
      <w:r>
        <w:rPr>
          <w:lang w:val="en-US"/>
        </w:rPr>
        <w:t>DMA</w:t>
      </w:r>
      <w:r w:rsidRPr="000877F2">
        <w:t xml:space="preserve"> </w:t>
      </w:r>
      <w:r>
        <w:t>генерирует прерывание об окончании преобразования.</w:t>
      </w:r>
    </w:p>
    <w:p w14:paraId="13D0C426" w14:textId="6E80C37C" w:rsidR="000877F2" w:rsidRDefault="000877F2" w:rsidP="00E72BFB">
      <w:r>
        <w:tab/>
        <w:t>Алгоритм работы программы, представлен на рисунке *</w:t>
      </w:r>
    </w:p>
    <w:p w14:paraId="5CD85ACA" w14:textId="62FE4474" w:rsidR="000877F2" w:rsidRPr="000877F2" w:rsidRDefault="000877F2" w:rsidP="00E72BFB"/>
    <w:p w14:paraId="048B8B63" w14:textId="56DE2553" w:rsidR="00072436" w:rsidRDefault="00E72BFB" w:rsidP="00E72BFB">
      <w:pPr>
        <w:jc w:val="center"/>
      </w:pPr>
      <w:r>
        <w:rPr>
          <w:noProof/>
        </w:rPr>
        <w:lastRenderedPageBreak/>
        <w:drawing>
          <wp:inline distT="0" distB="0" distL="0" distR="0" wp14:anchorId="5D01E30F" wp14:editId="580820D9">
            <wp:extent cx="1919923" cy="5324186"/>
            <wp:effectExtent l="0" t="0" r="4445" b="0"/>
            <wp:docPr id="1" name="Рисунок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641" cy="536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B4ED" w14:textId="31833E86" w:rsidR="00E101FD" w:rsidRDefault="00E101FD" w:rsidP="00E72BFB">
      <w:pPr>
        <w:jc w:val="center"/>
      </w:pPr>
      <w:r>
        <w:t>Рисунок * - Алгоритм работы программы</w:t>
      </w:r>
    </w:p>
    <w:p w14:paraId="130260D1" w14:textId="77777777" w:rsidR="00E101FD" w:rsidRDefault="00E101FD" w:rsidP="00E101FD"/>
    <w:p w14:paraId="46CE82B6" w14:textId="3B3BE9BB" w:rsidR="00072436" w:rsidRDefault="00072436" w:rsidP="00E101FD">
      <w:pPr>
        <w:jc w:val="center"/>
      </w:pPr>
      <w:r>
        <w:br w:type="page"/>
      </w:r>
      <w:r w:rsidR="00E101FD">
        <w:lastRenderedPageBreak/>
        <w:t>ПИД регулятор</w:t>
      </w:r>
    </w:p>
    <w:p w14:paraId="04828C92" w14:textId="7DA3AAF6" w:rsidR="00E101FD" w:rsidRDefault="00E101FD" w:rsidP="00412DCC">
      <w:r>
        <w:tab/>
        <w:t xml:space="preserve">Для регулирования выходного тока с учетом тока фотодиода, в качестве обратной связи, был реализован </w:t>
      </w:r>
      <w:r w:rsidR="00412DCC">
        <w:t>п</w:t>
      </w:r>
      <w:r w:rsidR="00412DCC">
        <w:t>ропорционально-интегрально-дифференциальный регулятор</w:t>
      </w:r>
      <w:r>
        <w:t xml:space="preserve">. </w:t>
      </w:r>
    </w:p>
    <w:p w14:paraId="6C990B3F" w14:textId="4A66677A" w:rsidR="00412DCC" w:rsidRDefault="00E101FD" w:rsidP="00412DCC">
      <w:r>
        <w:tab/>
      </w:r>
      <w:r w:rsidR="00412DCC">
        <w:t xml:space="preserve">Пропорционально-интегрально-дифференциальный регулятор (ПИД) – </w:t>
      </w:r>
      <w:r w:rsidR="00114590">
        <w:t xml:space="preserve">автоматического </w:t>
      </w:r>
      <w:r w:rsidR="00412DCC">
        <w:t>алгоритм</w:t>
      </w:r>
      <w:r w:rsidR="00412DCC">
        <w:t xml:space="preserve"> поддержания в заданном интервале одно</w:t>
      </w:r>
      <w:r w:rsidR="005073AF">
        <w:t>й</w:t>
      </w:r>
      <w:r w:rsidR="00412DCC">
        <w:t xml:space="preserve"> или нескольких </w:t>
      </w:r>
      <w:r w:rsidR="005073AF">
        <w:t>величин</w:t>
      </w:r>
      <w:r w:rsidR="00412DCC">
        <w:t xml:space="preserve">. Такие </w:t>
      </w:r>
      <w:r w:rsidR="00412DCC">
        <w:t xml:space="preserve">алгоритмы </w:t>
      </w:r>
      <w:r w:rsidR="00412DCC">
        <w:t>универсальны, при помощи ПИД-регуляторов реализ</w:t>
      </w:r>
      <w:r w:rsidR="005073AF">
        <w:t xml:space="preserve">уются различные </w:t>
      </w:r>
      <w:r w:rsidR="00412DCC">
        <w:t>законы регулирования.</w:t>
      </w:r>
    </w:p>
    <w:p w14:paraId="0D4E8CDE" w14:textId="5FDE4890" w:rsidR="00E101FD" w:rsidRDefault="00412DCC" w:rsidP="00412DCC">
      <w:pPr>
        <w:ind w:firstLine="708"/>
      </w:pPr>
      <w:r>
        <w:t>Алгоритм</w:t>
      </w:r>
      <w:r>
        <w:t xml:space="preserve"> учитыв</w:t>
      </w:r>
      <w:r>
        <w:t xml:space="preserve">ает </w:t>
      </w:r>
      <w:r>
        <w:t>фактическ</w:t>
      </w:r>
      <w:r>
        <w:t>ую</w:t>
      </w:r>
      <w:r>
        <w:t xml:space="preserve"> величину, заданное значение</w:t>
      </w:r>
      <w:r w:rsidR="005073AF">
        <w:t xml:space="preserve"> или уставку</w:t>
      </w:r>
      <w:r>
        <w:t xml:space="preserve">, разность значений и скорость изменения контролируемых характеристик. </w:t>
      </w:r>
      <w:r>
        <w:t xml:space="preserve">ПИД регулятор </w:t>
      </w:r>
      <w:r>
        <w:t>позволя</w:t>
      </w:r>
      <w:r>
        <w:t>ет</w:t>
      </w:r>
      <w:r>
        <w:t xml:space="preserve"> быстро возвращать регулируемый параметр в допустимый интервал, точно удерживать величину и быстро реагировать на возмущающие воздействия</w:t>
      </w:r>
      <w:r w:rsidR="00296494">
        <w:t>, блок схема алгоритма ПИД регулятора представлена на рисунке *</w:t>
      </w:r>
    </w:p>
    <w:p w14:paraId="61E5829E" w14:textId="7C1C46FF" w:rsidR="00296494" w:rsidRDefault="00296494" w:rsidP="00296494">
      <w:pPr>
        <w:ind w:firstLine="708"/>
        <w:jc w:val="center"/>
      </w:pPr>
      <w:r>
        <w:rPr>
          <w:noProof/>
        </w:rPr>
        <w:drawing>
          <wp:inline distT="0" distB="0" distL="0" distR="0" wp14:anchorId="62C71C05" wp14:editId="0B8ADD90">
            <wp:extent cx="5236845" cy="2618740"/>
            <wp:effectExtent l="0" t="0" r="1905" b="0"/>
            <wp:docPr id="2" name="Рисунок 2" descr="Схема ПИД-регуля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ПИД-регулятор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9687" w14:textId="03566594" w:rsidR="00296494" w:rsidRDefault="00296494" w:rsidP="00296494">
      <w:pPr>
        <w:ind w:firstLine="708"/>
        <w:jc w:val="center"/>
      </w:pPr>
      <w:r>
        <w:t>Рисунок * - Алгоритм ПИД регулятора</w:t>
      </w:r>
    </w:p>
    <w:p w14:paraId="2D99B0B1" w14:textId="77777777" w:rsidR="00296494" w:rsidRDefault="00296494" w:rsidP="00412DCC">
      <w:pPr>
        <w:ind w:firstLine="708"/>
      </w:pPr>
    </w:p>
    <w:p w14:paraId="11E5C974" w14:textId="62AC4601" w:rsidR="00796E8E" w:rsidRDefault="00114590" w:rsidP="00296494">
      <w:r>
        <w:t xml:space="preserve">Выход ПИД регулятора, или управляющее воздействие, складывается из суммы трех составляющих регулятора: пропорциональной, интегральной и дифференциальной. Разность между сигналом обратной связи и заданной величиной называют ошибкой регулирования. Пропорциональная составляющая </w:t>
      </w:r>
      <w:r w:rsidR="005073AF">
        <w:t xml:space="preserve">формируется из ошибки регулирования, умноженной на пропорциональный коэффициент регулятора </w:t>
      </w:r>
      <w:r w:rsidR="005073AF" w:rsidRPr="005073AF">
        <w:rPr>
          <w:i/>
          <w:iCs/>
          <w:lang w:val="en-US"/>
        </w:rPr>
        <w:t>K</w:t>
      </w:r>
      <w:r w:rsidR="005073AF" w:rsidRPr="005073AF">
        <w:rPr>
          <w:i/>
          <w:iCs/>
          <w:vertAlign w:val="subscript"/>
        </w:rPr>
        <w:t>п</w:t>
      </w:r>
      <w:r w:rsidR="005073AF">
        <w:rPr>
          <w:i/>
          <w:iCs/>
          <w:vertAlign w:val="subscript"/>
        </w:rPr>
        <w:t>.</w:t>
      </w:r>
      <w:r w:rsidR="005073AF">
        <w:t xml:space="preserve"> Регуляторы, которые используют только пропорциональную составляющею, называются П-регуляторами, и имеют ограниченную точность</w:t>
      </w:r>
      <w:r w:rsidR="00796E8E">
        <w:t xml:space="preserve">, и постоянную статическую ошибку регулирования. Для устранения данной ошибки вводится интегральная составляющая, которая пропорциональна интегралу ошибки </w:t>
      </w:r>
      <w:r w:rsidR="00796E8E">
        <w:lastRenderedPageBreak/>
        <w:t>регулирования по времени</w:t>
      </w:r>
      <w:r w:rsidR="00296494">
        <w:t xml:space="preserve"> и интегрального коэффициента регулятора </w:t>
      </w:r>
      <w:r w:rsidR="00296494" w:rsidRPr="00296494">
        <w:rPr>
          <w:i/>
          <w:iCs/>
        </w:rPr>
        <w:t>К</w:t>
      </w:r>
      <w:r w:rsidR="00296494" w:rsidRPr="00296494">
        <w:rPr>
          <w:i/>
          <w:iCs/>
          <w:vertAlign w:val="subscript"/>
        </w:rPr>
        <w:t>и</w:t>
      </w:r>
      <w:r w:rsidR="00796E8E">
        <w:t xml:space="preserve">. Интегральная составляющая, накапливает статическую ошибку, и </w:t>
      </w:r>
      <w:r w:rsidR="00296494">
        <w:t xml:space="preserve">вносит соответствующий вклад в управляющий сигнал. Регуляторы использующие пропорциональную и интегральную составляющие называется ПИ-регуляторами. Такие регуляторы имеют низкое быстродействие, </w:t>
      </w:r>
      <w:proofErr w:type="gramStart"/>
      <w:r w:rsidR="00296494">
        <w:t>так  как</w:t>
      </w:r>
      <w:proofErr w:type="gramEnd"/>
      <w:r w:rsidR="00296494">
        <w:t xml:space="preserve"> при высоком значении интегрального коэффициента объект регулирование </w:t>
      </w:r>
      <w:r w:rsidR="003C31C1">
        <w:t xml:space="preserve">не будет успевать за изменением управляющего воздействие и система перейдет в колебательный режим. Для увеличения быстродействия системы вводится дифференциальная составляющая, которая пропорциональна скорости изменения ошибки регулирования и дифференциального коэффициента регулятора </w:t>
      </w:r>
      <w:r w:rsidR="003C31C1">
        <w:rPr>
          <w:lang w:val="en-US"/>
        </w:rPr>
        <w:t>K</w:t>
      </w:r>
      <w:r w:rsidR="003C31C1">
        <w:t>д.</w:t>
      </w:r>
    </w:p>
    <w:p w14:paraId="06067BFE" w14:textId="3D843023" w:rsidR="003C31C1" w:rsidRDefault="003C31C1" w:rsidP="003C31C1">
      <w:pPr>
        <w:jc w:val="center"/>
      </w:pPr>
      <w:r>
        <w:t>Вычисления с фик</w:t>
      </w:r>
      <w:r w:rsidR="009F4E99">
        <w:t>сированной точкой</w:t>
      </w:r>
    </w:p>
    <w:p w14:paraId="13377F1E" w14:textId="2F5C3F33" w:rsidR="009F4E99" w:rsidRDefault="009F4E99" w:rsidP="005D3BFD">
      <w:pPr>
        <w:ind w:firstLine="708"/>
      </w:pPr>
      <w:r w:rsidRPr="009F4E99">
        <w:t xml:space="preserve">Число с фиксированной </w:t>
      </w:r>
      <w:r>
        <w:t xml:space="preserve">точкой </w:t>
      </w:r>
      <w:r w:rsidRPr="009F4E99">
        <w:t xml:space="preserve">— формат представления вещественного числа в памяти ЭВМ в виде целого числа. </w:t>
      </w:r>
      <w:r>
        <w:t xml:space="preserve">В котором целой и вещественной части отводится фиксированное количество разрядов. </w:t>
      </w:r>
      <w:r w:rsidR="005D3BFD">
        <w:t xml:space="preserve"> Вычисления с использование фиксированной точкой перед плавающей имеют следующие преимущества: </w:t>
      </w:r>
    </w:p>
    <w:p w14:paraId="00F14A25" w14:textId="7B6137EA" w:rsidR="005D3BFD" w:rsidRDefault="005D3BFD" w:rsidP="009F4E99">
      <w:r>
        <w:tab/>
        <w:t>а Скорость вычисления, особенно на платформах без аппаратного вычислителя с плавающей точкой.</w:t>
      </w:r>
    </w:p>
    <w:p w14:paraId="23B12561" w14:textId="7380EADF" w:rsidR="005D3BFD" w:rsidRDefault="005D3BFD" w:rsidP="009F4E99">
      <w:r>
        <w:tab/>
      </w:r>
      <w:proofErr w:type="gramStart"/>
      <w:r>
        <w:t xml:space="preserve">б </w:t>
      </w:r>
      <w:r w:rsidRPr="005D3BFD">
        <w:t>Алгоритмически</w:t>
      </w:r>
      <w:proofErr w:type="gramEnd"/>
      <w:r w:rsidRPr="005D3BFD">
        <w:t xml:space="preserve"> контролируемый диапазон значений переменных.</w:t>
      </w:r>
    </w:p>
    <w:p w14:paraId="33BF71DC" w14:textId="6D410E0F" w:rsidR="005D3BFD" w:rsidRDefault="005D3BFD" w:rsidP="009F4E99">
      <w:r>
        <w:tab/>
        <w:t xml:space="preserve">в </w:t>
      </w:r>
      <w:r w:rsidRPr="005D3BFD">
        <w:t>Возможность контролировать сложность вычислений путем понижения точности при разработке алгоритма.</w:t>
      </w:r>
    </w:p>
    <w:p w14:paraId="73C558A5" w14:textId="5BAB08B0" w:rsidR="005D3BFD" w:rsidRDefault="005D3BFD" w:rsidP="009F4E99">
      <w:r>
        <w:tab/>
        <w:t xml:space="preserve">г </w:t>
      </w:r>
      <w:r w:rsidRPr="005D3BFD">
        <w:t>Переносимость алгоритмов.</w:t>
      </w:r>
    </w:p>
    <w:p w14:paraId="4B792B5E" w14:textId="70657A12" w:rsidR="005D3BFD" w:rsidRPr="00254B67" w:rsidRDefault="005D3BFD" w:rsidP="009F4E99">
      <w:r>
        <w:t xml:space="preserve">Так как </w:t>
      </w:r>
      <w:r w:rsidR="00254B67">
        <w:t xml:space="preserve">в выбранном контроллере отсутствует математический модуль операций с плавающей запятой, было принято решение использовать вычисления с плавающей точкой. </w:t>
      </w:r>
    </w:p>
    <w:p w14:paraId="292A0718" w14:textId="376E1034" w:rsidR="00412DCC" w:rsidRPr="00796E8E" w:rsidRDefault="00412DCC" w:rsidP="00412DCC">
      <w:pPr>
        <w:ind w:firstLine="708"/>
      </w:pPr>
    </w:p>
    <w:p w14:paraId="44F8C4D3" w14:textId="4E690979" w:rsidR="00412DCC" w:rsidRDefault="00412DCC" w:rsidP="00412DCC">
      <w:pPr>
        <w:ind w:firstLine="708"/>
      </w:pPr>
    </w:p>
    <w:p w14:paraId="209ED829" w14:textId="671B46A5" w:rsidR="00054CCB" w:rsidRDefault="00072436" w:rsidP="00E72BFB">
      <w:pPr>
        <w:jc w:val="center"/>
      </w:pPr>
      <w:r>
        <w:t>Протокол</w:t>
      </w:r>
    </w:p>
    <w:p w14:paraId="146156B3" w14:textId="77777777" w:rsidR="00072436" w:rsidRDefault="00072436" w:rsidP="00072436">
      <w:r>
        <w:t xml:space="preserve">Для общения с ПК по последовательной шине </w:t>
      </w:r>
      <w:r>
        <w:rPr>
          <w:lang w:val="en-US"/>
        </w:rPr>
        <w:t>UART</w:t>
      </w:r>
      <w:r>
        <w:t>, был реализован протокол общения, каждый пакет состоял из трех байт: номер команды, младший байт аргумента, старший байт аргумента. Описание протокола представлено в таблице *</w:t>
      </w:r>
    </w:p>
    <w:p w14:paraId="1491612D" w14:textId="77777777" w:rsidR="00072436" w:rsidRDefault="00072436" w:rsidP="00072436">
      <w:r>
        <w:t>Таблица * - Описание протокола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97"/>
        <w:gridCol w:w="2588"/>
        <w:gridCol w:w="1031"/>
        <w:gridCol w:w="2829"/>
      </w:tblGrid>
      <w:tr w:rsidR="005105BE" w14:paraId="2B275267" w14:textId="583DFA33" w:rsidTr="005105BE">
        <w:tc>
          <w:tcPr>
            <w:tcW w:w="2897" w:type="dxa"/>
          </w:tcPr>
          <w:p w14:paraId="77A277ED" w14:textId="1077436F" w:rsidR="008D4691" w:rsidRDefault="008D4691" w:rsidP="00072436">
            <w:r>
              <w:lastRenderedPageBreak/>
              <w:t>Описание команды</w:t>
            </w:r>
          </w:p>
        </w:tc>
        <w:tc>
          <w:tcPr>
            <w:tcW w:w="2588" w:type="dxa"/>
          </w:tcPr>
          <w:p w14:paraId="2EDFAF7E" w14:textId="323356BF" w:rsidR="008D4691" w:rsidRDefault="008D4691" w:rsidP="00072436">
            <w:r>
              <w:t>Название команды</w:t>
            </w:r>
          </w:p>
        </w:tc>
        <w:tc>
          <w:tcPr>
            <w:tcW w:w="1031" w:type="dxa"/>
          </w:tcPr>
          <w:p w14:paraId="565C39EE" w14:textId="652CEDE9" w:rsidR="008D4691" w:rsidRDefault="008D4691" w:rsidP="00072436">
            <w:r>
              <w:t>Номер команды</w:t>
            </w:r>
          </w:p>
        </w:tc>
        <w:tc>
          <w:tcPr>
            <w:tcW w:w="2829" w:type="dxa"/>
          </w:tcPr>
          <w:p w14:paraId="5CB449FF" w14:textId="37A1997D" w:rsidR="008D4691" w:rsidRDefault="005105BE" w:rsidP="00072436">
            <w:r>
              <w:t>Аргумент</w:t>
            </w:r>
          </w:p>
        </w:tc>
      </w:tr>
      <w:tr w:rsidR="005105BE" w14:paraId="5801E62C" w14:textId="0B87A2D1" w:rsidTr="005105BE">
        <w:tc>
          <w:tcPr>
            <w:tcW w:w="2897" w:type="dxa"/>
          </w:tcPr>
          <w:p w14:paraId="1E910553" w14:textId="2DD26775" w:rsidR="008D4691" w:rsidRDefault="008D4691" w:rsidP="00072436">
            <w:r>
              <w:t>Команда проверки связи</w:t>
            </w:r>
          </w:p>
        </w:tc>
        <w:tc>
          <w:tcPr>
            <w:tcW w:w="2588" w:type="dxa"/>
          </w:tcPr>
          <w:p w14:paraId="3C85F4B4" w14:textId="2F2CD17E" w:rsidR="008D4691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Init</w:t>
            </w:r>
          </w:p>
        </w:tc>
        <w:tc>
          <w:tcPr>
            <w:tcW w:w="1031" w:type="dxa"/>
          </w:tcPr>
          <w:p w14:paraId="7A097607" w14:textId="0B9E4522" w:rsidR="008D4691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9" w:type="dxa"/>
          </w:tcPr>
          <w:p w14:paraId="6D7DE3F8" w14:textId="6D259071" w:rsidR="008D4691" w:rsidRPr="005105BE" w:rsidRDefault="005105BE" w:rsidP="00072436">
            <w:r>
              <w:t>Всегда 1</w:t>
            </w:r>
          </w:p>
        </w:tc>
      </w:tr>
      <w:tr w:rsidR="005105BE" w14:paraId="50FD1C9A" w14:textId="119F9C34" w:rsidTr="005105BE">
        <w:tc>
          <w:tcPr>
            <w:tcW w:w="2897" w:type="dxa"/>
          </w:tcPr>
          <w:p w14:paraId="5BE81B19" w14:textId="74C3E016" w:rsidR="008D4691" w:rsidRPr="00747D15" w:rsidRDefault="008D4691" w:rsidP="00072436">
            <w:pPr>
              <w:rPr>
                <w:lang w:val="en-US"/>
              </w:rPr>
            </w:pPr>
            <w:r>
              <w:t>Получение значени</w:t>
            </w:r>
            <w:r w:rsidR="00747D15">
              <w:t>я</w:t>
            </w:r>
            <w:r>
              <w:t xml:space="preserve"> </w:t>
            </w:r>
            <w:r w:rsidR="00747D15">
              <w:t>1 канала АЦП</w:t>
            </w:r>
          </w:p>
        </w:tc>
        <w:tc>
          <w:tcPr>
            <w:tcW w:w="2588" w:type="dxa"/>
          </w:tcPr>
          <w:p w14:paraId="7264643F" w14:textId="7A7F223A" w:rsidR="008D4691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GET_ADC_1</w:t>
            </w:r>
          </w:p>
        </w:tc>
        <w:tc>
          <w:tcPr>
            <w:tcW w:w="1031" w:type="dxa"/>
          </w:tcPr>
          <w:p w14:paraId="1066C0BF" w14:textId="51CECFDD" w:rsidR="008D4691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29" w:type="dxa"/>
          </w:tcPr>
          <w:p w14:paraId="33383B27" w14:textId="464E06A1" w:rsidR="008D4691" w:rsidRPr="005105BE" w:rsidRDefault="005105BE" w:rsidP="00072436">
            <w:r>
              <w:t>Значение 1 канала АЦП в мВ</w:t>
            </w:r>
          </w:p>
        </w:tc>
      </w:tr>
      <w:tr w:rsidR="005105BE" w14:paraId="7154FE17" w14:textId="0F420CDB" w:rsidTr="005105BE">
        <w:tc>
          <w:tcPr>
            <w:tcW w:w="2897" w:type="dxa"/>
          </w:tcPr>
          <w:p w14:paraId="193F2926" w14:textId="27ADE615" w:rsidR="008D4691" w:rsidRDefault="00747D15" w:rsidP="00072436">
            <w:r>
              <w:t>Получение значени</w:t>
            </w:r>
            <w:r>
              <w:t>я 2</w:t>
            </w:r>
            <w:r>
              <w:t xml:space="preserve"> канала АЦП</w:t>
            </w:r>
          </w:p>
        </w:tc>
        <w:tc>
          <w:tcPr>
            <w:tcW w:w="2588" w:type="dxa"/>
          </w:tcPr>
          <w:p w14:paraId="271A4B2E" w14:textId="72F76F68" w:rsidR="008D4691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GET_ADC_2</w:t>
            </w:r>
          </w:p>
        </w:tc>
        <w:tc>
          <w:tcPr>
            <w:tcW w:w="1031" w:type="dxa"/>
          </w:tcPr>
          <w:p w14:paraId="36C2FC47" w14:textId="06093911" w:rsidR="008D4691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29" w:type="dxa"/>
          </w:tcPr>
          <w:p w14:paraId="73F3DE2F" w14:textId="19B5705C" w:rsidR="008D4691" w:rsidRDefault="005105BE" w:rsidP="00072436">
            <w:r>
              <w:t xml:space="preserve">Значение </w:t>
            </w:r>
            <w:r>
              <w:t>2</w:t>
            </w:r>
            <w:r>
              <w:t xml:space="preserve"> канала АЦП в мВ</w:t>
            </w:r>
          </w:p>
        </w:tc>
      </w:tr>
      <w:tr w:rsidR="005105BE" w14:paraId="161FCB22" w14:textId="6D9FACDA" w:rsidTr="005105BE">
        <w:tc>
          <w:tcPr>
            <w:tcW w:w="2897" w:type="dxa"/>
          </w:tcPr>
          <w:p w14:paraId="64A4B170" w14:textId="7165056A" w:rsidR="008D4691" w:rsidRDefault="00747D15" w:rsidP="00072436">
            <w:r>
              <w:t>Получение ск</w:t>
            </w:r>
            <w:r w:rsidR="00693B84">
              <w:t>в</w:t>
            </w:r>
            <w:r>
              <w:t>ажности</w:t>
            </w:r>
          </w:p>
        </w:tc>
        <w:tc>
          <w:tcPr>
            <w:tcW w:w="2588" w:type="dxa"/>
          </w:tcPr>
          <w:p w14:paraId="1D3803E9" w14:textId="38C64493" w:rsidR="008D4691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GET_PWM_C</w:t>
            </w:r>
          </w:p>
        </w:tc>
        <w:tc>
          <w:tcPr>
            <w:tcW w:w="1031" w:type="dxa"/>
          </w:tcPr>
          <w:p w14:paraId="08FABC8B" w14:textId="2ADEE43E" w:rsidR="008D4691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29" w:type="dxa"/>
          </w:tcPr>
          <w:p w14:paraId="21B72A19" w14:textId="4B8DBA61" w:rsidR="008D4691" w:rsidRDefault="005105BE" w:rsidP="00072436">
            <w:r>
              <w:t>Ск</w:t>
            </w:r>
            <w:r w:rsidR="00693B84">
              <w:t>в</w:t>
            </w:r>
            <w:r>
              <w:t>ажность ШИМ</w:t>
            </w:r>
          </w:p>
        </w:tc>
      </w:tr>
      <w:tr w:rsidR="005105BE" w14:paraId="44164671" w14:textId="0AD6C126" w:rsidTr="005105BE">
        <w:tc>
          <w:tcPr>
            <w:tcW w:w="2897" w:type="dxa"/>
          </w:tcPr>
          <w:p w14:paraId="5CC09863" w14:textId="5732305A" w:rsidR="008D4691" w:rsidRDefault="00747D15" w:rsidP="00072436">
            <w:r>
              <w:t>Получение измеренного тока</w:t>
            </w:r>
          </w:p>
        </w:tc>
        <w:tc>
          <w:tcPr>
            <w:tcW w:w="2588" w:type="dxa"/>
          </w:tcPr>
          <w:p w14:paraId="63A30147" w14:textId="66518E7A" w:rsidR="008D4691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GET_CURRENT</w:t>
            </w:r>
          </w:p>
        </w:tc>
        <w:tc>
          <w:tcPr>
            <w:tcW w:w="1031" w:type="dxa"/>
          </w:tcPr>
          <w:p w14:paraId="7F74EF89" w14:textId="43E6F8AA" w:rsidR="008D4691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29" w:type="dxa"/>
          </w:tcPr>
          <w:p w14:paraId="6BBC8DE4" w14:textId="13056BD9" w:rsidR="008D4691" w:rsidRDefault="005105BE" w:rsidP="00072436">
            <w:r>
              <w:t>Ток в мА</w:t>
            </w:r>
          </w:p>
        </w:tc>
      </w:tr>
      <w:tr w:rsidR="005105BE" w14:paraId="53F49015" w14:textId="3B9C61C8" w:rsidTr="005105BE">
        <w:tc>
          <w:tcPr>
            <w:tcW w:w="2897" w:type="dxa"/>
          </w:tcPr>
          <w:p w14:paraId="259937A4" w14:textId="5FB945D4" w:rsidR="008D4691" w:rsidRDefault="00747D15" w:rsidP="00072436">
            <w:r>
              <w:t>Установка тока</w:t>
            </w:r>
          </w:p>
        </w:tc>
        <w:tc>
          <w:tcPr>
            <w:tcW w:w="2588" w:type="dxa"/>
          </w:tcPr>
          <w:p w14:paraId="01F85936" w14:textId="2A5CEB0A" w:rsidR="008D4691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SET_CURRENT</w:t>
            </w:r>
          </w:p>
        </w:tc>
        <w:tc>
          <w:tcPr>
            <w:tcW w:w="1031" w:type="dxa"/>
          </w:tcPr>
          <w:p w14:paraId="2F831CCC" w14:textId="0EDE58F1" w:rsidR="008D4691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29" w:type="dxa"/>
          </w:tcPr>
          <w:p w14:paraId="79601C88" w14:textId="61C99416" w:rsidR="008D4691" w:rsidRDefault="005105BE" w:rsidP="00072436">
            <w:r>
              <w:t>Ток в мА</w:t>
            </w:r>
          </w:p>
        </w:tc>
      </w:tr>
      <w:tr w:rsidR="005105BE" w14:paraId="1092F998" w14:textId="7733764E" w:rsidTr="005105BE">
        <w:tc>
          <w:tcPr>
            <w:tcW w:w="2897" w:type="dxa"/>
          </w:tcPr>
          <w:p w14:paraId="68485B87" w14:textId="0B381E2D" w:rsidR="008D4691" w:rsidRPr="00747D15" w:rsidRDefault="00747D15" w:rsidP="00072436">
            <w:pPr>
              <w:rPr>
                <w:lang w:val="en-US"/>
              </w:rPr>
            </w:pPr>
            <w:r>
              <w:t>Установка уставки ПИД</w:t>
            </w:r>
          </w:p>
        </w:tc>
        <w:tc>
          <w:tcPr>
            <w:tcW w:w="2588" w:type="dxa"/>
          </w:tcPr>
          <w:p w14:paraId="3AEC4B72" w14:textId="646E64D8" w:rsidR="008D4691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SET_PID_POINT</w:t>
            </w:r>
          </w:p>
        </w:tc>
        <w:tc>
          <w:tcPr>
            <w:tcW w:w="1031" w:type="dxa"/>
          </w:tcPr>
          <w:p w14:paraId="1617227E" w14:textId="0306DE76" w:rsidR="008D4691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29" w:type="dxa"/>
          </w:tcPr>
          <w:p w14:paraId="0C4E7391" w14:textId="4D92F87F" w:rsidR="008D4691" w:rsidRDefault="005105BE" w:rsidP="00072436">
            <w:r>
              <w:t>Ток фотодиода в мкА*10</w:t>
            </w:r>
          </w:p>
        </w:tc>
      </w:tr>
      <w:tr w:rsidR="005105BE" w14:paraId="777DBD0E" w14:textId="77777777" w:rsidTr="005105BE">
        <w:tc>
          <w:tcPr>
            <w:tcW w:w="2897" w:type="dxa"/>
          </w:tcPr>
          <w:p w14:paraId="2470EAD7" w14:textId="22423CA2" w:rsidR="00217536" w:rsidRDefault="00217536" w:rsidP="00072436">
            <w:r>
              <w:t>Получить уставку ПИД</w:t>
            </w:r>
          </w:p>
        </w:tc>
        <w:tc>
          <w:tcPr>
            <w:tcW w:w="2588" w:type="dxa"/>
          </w:tcPr>
          <w:p w14:paraId="1AEE0749" w14:textId="3AE3F04D" w:rsidR="00217536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GET_PID_POINT</w:t>
            </w:r>
          </w:p>
        </w:tc>
        <w:tc>
          <w:tcPr>
            <w:tcW w:w="1031" w:type="dxa"/>
          </w:tcPr>
          <w:p w14:paraId="389A3271" w14:textId="3990FE3A" w:rsidR="00217536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29" w:type="dxa"/>
          </w:tcPr>
          <w:p w14:paraId="0E8DF85D" w14:textId="3D19FB64" w:rsidR="00217536" w:rsidRDefault="005105BE" w:rsidP="00072436">
            <w:r>
              <w:t>Ток фотодиода в мкА*10</w:t>
            </w:r>
          </w:p>
        </w:tc>
      </w:tr>
      <w:tr w:rsidR="005105BE" w14:paraId="77D47BAF" w14:textId="77777777" w:rsidTr="005105BE">
        <w:tc>
          <w:tcPr>
            <w:tcW w:w="2897" w:type="dxa"/>
          </w:tcPr>
          <w:p w14:paraId="6D006C31" w14:textId="7C3FD19B" w:rsidR="00217536" w:rsidRDefault="00217536" w:rsidP="00072436">
            <w:r>
              <w:t>Получить ошибку ПИД</w:t>
            </w:r>
          </w:p>
        </w:tc>
        <w:tc>
          <w:tcPr>
            <w:tcW w:w="2588" w:type="dxa"/>
          </w:tcPr>
          <w:p w14:paraId="4443743C" w14:textId="66DBDB01" w:rsidR="00217536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GET_PID_ERROR</w:t>
            </w:r>
          </w:p>
        </w:tc>
        <w:tc>
          <w:tcPr>
            <w:tcW w:w="1031" w:type="dxa"/>
          </w:tcPr>
          <w:p w14:paraId="6ACEF2F1" w14:textId="0A75DB1B" w:rsidR="00217536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29" w:type="dxa"/>
          </w:tcPr>
          <w:p w14:paraId="204AFCE4" w14:textId="5012B2D0" w:rsidR="00217536" w:rsidRDefault="005105BE" w:rsidP="00072436">
            <w:r>
              <w:t>Разница между уставкой и измеренным значением</w:t>
            </w:r>
            <w:r>
              <w:t xml:space="preserve"> в мкА*10</w:t>
            </w:r>
          </w:p>
        </w:tc>
      </w:tr>
      <w:tr w:rsidR="005105BE" w14:paraId="7D687EBC" w14:textId="77777777" w:rsidTr="005105BE">
        <w:tc>
          <w:tcPr>
            <w:tcW w:w="2897" w:type="dxa"/>
          </w:tcPr>
          <w:p w14:paraId="7D5CE9E9" w14:textId="5E5439B9" w:rsidR="00217536" w:rsidRDefault="00217536" w:rsidP="00072436">
            <w:r>
              <w:t>Получить выход ПИД</w:t>
            </w:r>
          </w:p>
        </w:tc>
        <w:tc>
          <w:tcPr>
            <w:tcW w:w="2588" w:type="dxa"/>
          </w:tcPr>
          <w:p w14:paraId="70869C6F" w14:textId="54323639" w:rsidR="00217536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GET_PID_OUTPUT</w:t>
            </w:r>
          </w:p>
        </w:tc>
        <w:tc>
          <w:tcPr>
            <w:tcW w:w="1031" w:type="dxa"/>
          </w:tcPr>
          <w:p w14:paraId="772C33D9" w14:textId="0B43523F" w:rsidR="00217536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29" w:type="dxa"/>
          </w:tcPr>
          <w:p w14:paraId="75CE10D4" w14:textId="203CA91E" w:rsidR="00217536" w:rsidRDefault="005105BE" w:rsidP="00072436">
            <w:r>
              <w:t xml:space="preserve">Выход </w:t>
            </w:r>
            <w:proofErr w:type="spellStart"/>
            <w:r>
              <w:t>пид</w:t>
            </w:r>
            <w:proofErr w:type="spellEnd"/>
            <w:r>
              <w:t xml:space="preserve"> регулятора</w:t>
            </w:r>
          </w:p>
        </w:tc>
      </w:tr>
      <w:tr w:rsidR="005105BE" w14:paraId="2C09651E" w14:textId="77777777" w:rsidTr="005105BE">
        <w:tc>
          <w:tcPr>
            <w:tcW w:w="2897" w:type="dxa"/>
          </w:tcPr>
          <w:p w14:paraId="1AE9F97E" w14:textId="6BBB010A" w:rsidR="00217536" w:rsidRDefault="00217536" w:rsidP="00072436">
            <w:r>
              <w:t xml:space="preserve">Установить </w:t>
            </w:r>
            <w:proofErr w:type="spellStart"/>
            <w:r>
              <w:t>Кп</w:t>
            </w:r>
            <w:proofErr w:type="spellEnd"/>
          </w:p>
        </w:tc>
        <w:tc>
          <w:tcPr>
            <w:tcW w:w="2588" w:type="dxa"/>
          </w:tcPr>
          <w:p w14:paraId="1D1506A8" w14:textId="0E6D1A39" w:rsidR="005105BE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SET_KP</w:t>
            </w:r>
          </w:p>
        </w:tc>
        <w:tc>
          <w:tcPr>
            <w:tcW w:w="1031" w:type="dxa"/>
          </w:tcPr>
          <w:p w14:paraId="4AAD1121" w14:textId="7528345A" w:rsidR="00217536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29" w:type="dxa"/>
          </w:tcPr>
          <w:p w14:paraId="6C76FE5F" w14:textId="64BD4EAD" w:rsidR="00217536" w:rsidRDefault="005105BE" w:rsidP="00072436">
            <w:proofErr w:type="spellStart"/>
            <w:r>
              <w:t>Пропроциональный</w:t>
            </w:r>
            <w:proofErr w:type="spellEnd"/>
            <w:r>
              <w:t xml:space="preserve"> коэффициент ПИД</w:t>
            </w:r>
          </w:p>
        </w:tc>
      </w:tr>
      <w:tr w:rsidR="005105BE" w14:paraId="41900E60" w14:textId="77777777" w:rsidTr="005105BE">
        <w:tc>
          <w:tcPr>
            <w:tcW w:w="2897" w:type="dxa"/>
          </w:tcPr>
          <w:p w14:paraId="31BA4EF8" w14:textId="58A15548" w:rsidR="00217536" w:rsidRDefault="00217536" w:rsidP="00072436">
            <w:r>
              <w:t>Установить Кд</w:t>
            </w:r>
          </w:p>
        </w:tc>
        <w:tc>
          <w:tcPr>
            <w:tcW w:w="2588" w:type="dxa"/>
          </w:tcPr>
          <w:p w14:paraId="53745762" w14:textId="64F1222B" w:rsidR="00217536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SET_KD</w:t>
            </w:r>
          </w:p>
        </w:tc>
        <w:tc>
          <w:tcPr>
            <w:tcW w:w="1031" w:type="dxa"/>
          </w:tcPr>
          <w:p w14:paraId="31493BE5" w14:textId="55C7105B" w:rsidR="00217536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29" w:type="dxa"/>
          </w:tcPr>
          <w:p w14:paraId="618B8C3E" w14:textId="640B29FD" w:rsidR="00217536" w:rsidRDefault="005105BE" w:rsidP="00072436">
            <w:r>
              <w:t xml:space="preserve">Дифференциальный </w:t>
            </w:r>
            <w:r>
              <w:t>коэффициент ПИД</w:t>
            </w:r>
          </w:p>
        </w:tc>
      </w:tr>
      <w:tr w:rsidR="005105BE" w14:paraId="61F316FC" w14:textId="77777777" w:rsidTr="005105BE">
        <w:tc>
          <w:tcPr>
            <w:tcW w:w="2897" w:type="dxa"/>
          </w:tcPr>
          <w:p w14:paraId="0ED9769C" w14:textId="3B49A9B4" w:rsidR="00217536" w:rsidRDefault="005105BE" w:rsidP="00072436">
            <w:r>
              <w:t xml:space="preserve">Установить </w:t>
            </w:r>
            <w:r w:rsidR="00217536">
              <w:t>Ки</w:t>
            </w:r>
          </w:p>
        </w:tc>
        <w:tc>
          <w:tcPr>
            <w:tcW w:w="2588" w:type="dxa"/>
          </w:tcPr>
          <w:p w14:paraId="47A7FE36" w14:textId="683B226A" w:rsidR="00217536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SET_KI</w:t>
            </w:r>
          </w:p>
        </w:tc>
        <w:tc>
          <w:tcPr>
            <w:tcW w:w="1031" w:type="dxa"/>
          </w:tcPr>
          <w:p w14:paraId="12D038A8" w14:textId="25D59CC0" w:rsidR="00217536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29" w:type="dxa"/>
          </w:tcPr>
          <w:p w14:paraId="591A531B" w14:textId="547D0DC3" w:rsidR="00217536" w:rsidRDefault="005105BE" w:rsidP="00072436">
            <w:r>
              <w:t>Интегральный</w:t>
            </w:r>
            <w:r>
              <w:t xml:space="preserve"> коэффициент ПИД</w:t>
            </w:r>
          </w:p>
        </w:tc>
      </w:tr>
      <w:tr w:rsidR="005105BE" w14:paraId="36F6E8E2" w14:textId="77777777" w:rsidTr="005105BE">
        <w:tc>
          <w:tcPr>
            <w:tcW w:w="2897" w:type="dxa"/>
          </w:tcPr>
          <w:p w14:paraId="246C4425" w14:textId="5209A3CF" w:rsidR="005105BE" w:rsidRPr="005105BE" w:rsidRDefault="005105BE" w:rsidP="00072436">
            <w:pPr>
              <w:rPr>
                <w:lang w:val="en-US"/>
              </w:rPr>
            </w:pPr>
            <w:r>
              <w:t xml:space="preserve">Включить/Выключить </w:t>
            </w:r>
            <w:r w:rsidR="00E101FD">
              <w:t>ПИД</w:t>
            </w:r>
            <w:r>
              <w:t xml:space="preserve"> регулятор </w:t>
            </w:r>
          </w:p>
        </w:tc>
        <w:tc>
          <w:tcPr>
            <w:tcW w:w="2588" w:type="dxa"/>
          </w:tcPr>
          <w:p w14:paraId="687EF563" w14:textId="44585413" w:rsidR="005105BE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SET_PID_ENABLE</w:t>
            </w:r>
          </w:p>
        </w:tc>
        <w:tc>
          <w:tcPr>
            <w:tcW w:w="1031" w:type="dxa"/>
          </w:tcPr>
          <w:p w14:paraId="6998CEC6" w14:textId="70197B8E" w:rsidR="005105BE" w:rsidRPr="005105BE" w:rsidRDefault="005105BE" w:rsidP="0007243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829" w:type="dxa"/>
          </w:tcPr>
          <w:p w14:paraId="26416CC8" w14:textId="2C9ADA50" w:rsidR="005105BE" w:rsidRDefault="005105BE" w:rsidP="00072436">
            <w:r>
              <w:t xml:space="preserve">Разрешение работы регулятора. 1 – </w:t>
            </w:r>
            <w:proofErr w:type="spellStart"/>
            <w:r>
              <w:t>Пид</w:t>
            </w:r>
            <w:proofErr w:type="spellEnd"/>
            <w:r>
              <w:t xml:space="preserve"> регулятор работает, 0 – не </w:t>
            </w:r>
            <w:proofErr w:type="spellStart"/>
            <w:r>
              <w:t>рабоатет</w:t>
            </w:r>
            <w:proofErr w:type="spellEnd"/>
            <w:r>
              <w:t>.</w:t>
            </w:r>
          </w:p>
        </w:tc>
      </w:tr>
    </w:tbl>
    <w:p w14:paraId="1C721D0F" w14:textId="6F78FE55" w:rsidR="00072436" w:rsidRDefault="00072436" w:rsidP="00072436">
      <w:r>
        <w:t xml:space="preserve"> </w:t>
      </w:r>
    </w:p>
    <w:sectPr w:rsidR="00072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C0F05"/>
    <w:multiLevelType w:val="multilevel"/>
    <w:tmpl w:val="B96E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779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5D"/>
    <w:rsid w:val="00054CCB"/>
    <w:rsid w:val="00072436"/>
    <w:rsid w:val="000877F2"/>
    <w:rsid w:val="00114590"/>
    <w:rsid w:val="00217536"/>
    <w:rsid w:val="00254B67"/>
    <w:rsid w:val="00296494"/>
    <w:rsid w:val="003C31C1"/>
    <w:rsid w:val="00412DCC"/>
    <w:rsid w:val="005073AF"/>
    <w:rsid w:val="005105BE"/>
    <w:rsid w:val="00535474"/>
    <w:rsid w:val="00596214"/>
    <w:rsid w:val="005D3BFD"/>
    <w:rsid w:val="00693B84"/>
    <w:rsid w:val="006E585D"/>
    <w:rsid w:val="00747D15"/>
    <w:rsid w:val="00796E8E"/>
    <w:rsid w:val="007A10EE"/>
    <w:rsid w:val="008D4691"/>
    <w:rsid w:val="009F4E99"/>
    <w:rsid w:val="00C214BC"/>
    <w:rsid w:val="00E101FD"/>
    <w:rsid w:val="00E72BFB"/>
    <w:rsid w:val="00E9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0E41"/>
  <w15:chartTrackingRefBased/>
  <w15:docId w15:val="{E032F763-553E-4E31-B6D6-C7A8ACEF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214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4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28CBA270-173B-4CE3-AD72-BC44E0585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5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8</cp:revision>
  <dcterms:created xsi:type="dcterms:W3CDTF">2022-05-02T11:45:00Z</dcterms:created>
  <dcterms:modified xsi:type="dcterms:W3CDTF">2022-05-03T05:41:00Z</dcterms:modified>
</cp:coreProperties>
</file>