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961" w:rsidRDefault="00263D85">
      <w:pPr>
        <w:rPr>
          <w:rFonts w:hint="eastAsia"/>
        </w:rPr>
      </w:pPr>
      <w:r>
        <w:rPr>
          <w:rFonts w:hint="eastAsia"/>
        </w:rPr>
        <w:t xml:space="preserve"># </w:t>
      </w:r>
      <w:r w:rsidRPr="00263D85">
        <w:t xml:space="preserve">Lecture 23: </w:t>
      </w:r>
      <w:proofErr w:type="spellStart"/>
      <w:r w:rsidRPr="00263D85">
        <w:t>Coase</w:t>
      </w:r>
      <w:proofErr w:type="spellEnd"/>
      <w:r w:rsidRPr="00263D85">
        <w:t xml:space="preserve"> Theorem</w:t>
      </w:r>
    </w:p>
    <w:p w:rsidR="00A076C2" w:rsidRDefault="00A076C2">
      <w:pPr>
        <w:rPr>
          <w:rFonts w:hint="eastAsia"/>
        </w:rPr>
      </w:pPr>
    </w:p>
    <w:p w:rsidR="00A076C2" w:rsidRDefault="00A076C2" w:rsidP="00A076C2">
      <w:pPr>
        <w:ind w:firstLineChars="200" w:firstLine="480"/>
        <w:rPr>
          <w:rFonts w:hint="eastAsia"/>
        </w:rPr>
      </w:pPr>
      <w:r w:rsidRPr="001B728F">
        <w:t xml:space="preserve">From this </w:t>
      </w:r>
      <w:r>
        <w:t>lecture on, the paradigm has changed from the traditional economics to the</w:t>
      </w:r>
      <w:r w:rsidRPr="001B728F">
        <w:t xml:space="preserve"> new institutional economics. Traditional economics focuses on </w:t>
      </w:r>
      <w:r>
        <w:t xml:space="preserve">resource </w:t>
      </w:r>
      <w:r w:rsidRPr="001B728F">
        <w:t xml:space="preserve">use and income distribution, but lacks the important </w:t>
      </w:r>
      <w:r>
        <w:t xml:space="preserve">part of </w:t>
      </w:r>
      <w:r w:rsidRPr="001B728F">
        <w:t>institutional arrangement, which is due to ignoring transaction cost</w:t>
      </w:r>
      <w:r>
        <w:t>. As mentioned in Lecture 14, t</w:t>
      </w:r>
      <w:r w:rsidRPr="001B728F">
        <w:t>ransaction cost</w:t>
      </w:r>
      <w:r>
        <w:t xml:space="preserve"> in broad sense is institutional cost</w:t>
      </w:r>
      <w:r w:rsidRPr="001B728F">
        <w:t xml:space="preserve">. In fact, even in the previous </w:t>
      </w:r>
      <w:r>
        <w:t>lectures, we have frequently talked about transaction cost</w:t>
      </w:r>
      <w:r w:rsidRPr="001B728F">
        <w:t xml:space="preserve">, so it is impossible to completely separate the new institutional economics from traditional economics, </w:t>
      </w:r>
      <w:r>
        <w:t xml:space="preserve">and just the contents that are generally classified as </w:t>
      </w:r>
      <w:r w:rsidRPr="001B728F">
        <w:t>new institutional economics</w:t>
      </w:r>
      <w:r>
        <w:t xml:space="preserve"> will be discussed from this lecture on</w:t>
      </w:r>
      <w:r w:rsidRPr="001B728F">
        <w:t>.</w:t>
      </w:r>
    </w:p>
    <w:p w:rsidR="00A076C2" w:rsidRDefault="00A076C2" w:rsidP="00A076C2">
      <w:pPr>
        <w:ind w:firstLineChars="200" w:firstLine="480"/>
        <w:rPr>
          <w:rFonts w:hint="eastAsia"/>
        </w:rPr>
      </w:pPr>
    </w:p>
    <w:p w:rsidR="00A076C2" w:rsidRDefault="00A076C2" w:rsidP="00A076C2">
      <w:pPr>
        <w:ind w:firstLineChars="200" w:firstLine="480"/>
        <w:rPr>
          <w:rFonts w:hint="eastAsia"/>
        </w:rPr>
      </w:pPr>
      <w:r>
        <w:t>What is more, in the “</w:t>
      </w:r>
      <w:r w:rsidRPr="00BE576B">
        <w:t>modern</w:t>
      </w:r>
      <w:r>
        <w:t>”</w:t>
      </w:r>
      <w:r w:rsidRPr="00BE576B">
        <w:t xml:space="preserve"> economics textbooks</w:t>
      </w:r>
      <w:r>
        <w:t>, there will be some contents involving</w:t>
      </w:r>
      <w:r w:rsidRPr="00BE576B">
        <w:t xml:space="preserve"> new institutional economics in the so-called micro</w:t>
      </w:r>
      <w:r>
        <w:t>economics, which are classified</w:t>
      </w:r>
      <w:r w:rsidRPr="00BE576B">
        <w:t xml:space="preserve"> </w:t>
      </w:r>
      <w:r>
        <w:t>as</w:t>
      </w:r>
      <w:r w:rsidRPr="00BE576B">
        <w:t xml:space="preserve"> </w:t>
      </w:r>
      <w:r>
        <w:t>“welfare economics”</w:t>
      </w:r>
      <w:r w:rsidRPr="00BE576B">
        <w:t xml:space="preserve">. </w:t>
      </w:r>
      <w:r>
        <w:t>T</w:t>
      </w:r>
      <w:r w:rsidRPr="00BE576B">
        <w:t xml:space="preserve">he </w:t>
      </w:r>
      <w:r>
        <w:t>mistakes of welfare economics have</w:t>
      </w:r>
      <w:r w:rsidRPr="00BE576B">
        <w:t xml:space="preserve"> been criticized</w:t>
      </w:r>
      <w:r>
        <w:t xml:space="preserve"> in Lecture 5</w:t>
      </w:r>
      <w:r w:rsidRPr="00BE576B">
        <w:t xml:space="preserve">, </w:t>
      </w:r>
      <w:r>
        <w:t xml:space="preserve">and </w:t>
      </w:r>
      <w:r w:rsidRPr="00BE576B">
        <w:t xml:space="preserve">will be </w:t>
      </w:r>
      <w:r>
        <w:t>criticized in detail in the later lectures</w:t>
      </w:r>
      <w:r w:rsidRPr="00BE576B">
        <w:t>.</w:t>
      </w:r>
    </w:p>
    <w:p w:rsidR="00A076C2" w:rsidRDefault="00A076C2" w:rsidP="00A076C2">
      <w:pPr>
        <w:ind w:firstLineChars="200" w:firstLine="480"/>
        <w:rPr>
          <w:rFonts w:hint="eastAsia"/>
        </w:rPr>
      </w:pPr>
    </w:p>
    <w:p w:rsidR="00A076C2" w:rsidRPr="001F5904" w:rsidRDefault="00A076C2" w:rsidP="00A076C2">
      <w:pPr>
        <w:ind w:firstLineChars="200" w:firstLine="480"/>
      </w:pPr>
      <w:r>
        <w:t xml:space="preserve">Furthermore, </w:t>
      </w:r>
      <w:r w:rsidRPr="001F5904">
        <w:t xml:space="preserve">the name of new institutional economics comes from </w:t>
      </w:r>
      <w:r>
        <w:t>that fact that it</w:t>
      </w:r>
      <w:r w:rsidRPr="001F5904">
        <w:t xml:space="preserve"> concern</w:t>
      </w:r>
      <w:r>
        <w:t>s</w:t>
      </w:r>
      <w:r w:rsidRPr="001F5904">
        <w:t xml:space="preserve"> about institutional</w:t>
      </w:r>
      <w:r>
        <w:t xml:space="preserve"> arrangement, and more specifically, institution is</w:t>
      </w:r>
      <w:r w:rsidRPr="001F5904">
        <w:t xml:space="preserve"> contract, so institutional arrangement is </w:t>
      </w:r>
      <w:r>
        <w:t xml:space="preserve">the same as </w:t>
      </w:r>
      <w:r w:rsidRPr="001F5904">
        <w:t xml:space="preserve">contract choice. </w:t>
      </w:r>
      <w:r>
        <w:t xml:space="preserve">Thus, in </w:t>
      </w:r>
      <w:r w:rsidRPr="001F5904">
        <w:t>broad</w:t>
      </w:r>
      <w:r>
        <w:t xml:space="preserve"> sense, “</w:t>
      </w:r>
      <w:r w:rsidRPr="001F5904">
        <w:t>contract economics</w:t>
      </w:r>
      <w:r>
        <w:t>”</w:t>
      </w:r>
      <w:r w:rsidRPr="001F5904">
        <w:t xml:space="preserve"> </w:t>
      </w:r>
      <w:r>
        <w:t xml:space="preserve">is </w:t>
      </w:r>
      <w:r>
        <w:rPr>
          <w:rFonts w:hint="eastAsia"/>
        </w:rPr>
        <w:t>t</w:t>
      </w:r>
      <w:r>
        <w:t xml:space="preserve">he same as </w:t>
      </w:r>
      <w:r w:rsidRPr="001F5904">
        <w:t xml:space="preserve">new institutional economics. </w:t>
      </w:r>
      <w:r>
        <w:t>Similarly, transaction cost</w:t>
      </w:r>
      <w:r w:rsidRPr="001F5904">
        <w:t xml:space="preserve"> </w:t>
      </w:r>
      <w:r>
        <w:t>is institutional cost</w:t>
      </w:r>
      <w:r w:rsidRPr="001F5904">
        <w:t xml:space="preserve"> in a broad sense, so transaction cost economics is the same as new institutional economics. There is also a </w:t>
      </w:r>
      <w:r>
        <w:t>“</w:t>
      </w:r>
      <w:r w:rsidRPr="001F5904">
        <w:t>property rights economics</w:t>
      </w:r>
      <w:r>
        <w:t xml:space="preserve">” that </w:t>
      </w:r>
      <w:r w:rsidRPr="001F5904">
        <w:t xml:space="preserve">focuses on the </w:t>
      </w:r>
      <w:r>
        <w:t xml:space="preserve">delineation or </w:t>
      </w:r>
      <w:r w:rsidRPr="001F5904">
        <w:t xml:space="preserve">protection of </w:t>
      </w:r>
      <w:r>
        <w:t>PPRs</w:t>
      </w:r>
      <w:r w:rsidRPr="001F5904">
        <w:t xml:space="preserve">. When </w:t>
      </w:r>
      <w:r>
        <w:t xml:space="preserve">PPRs are </w:t>
      </w:r>
      <w:r w:rsidRPr="001F5904">
        <w:t>clearly de</w:t>
      </w:r>
      <w:r>
        <w:t xml:space="preserve">lineated </w:t>
      </w:r>
      <w:r w:rsidRPr="001F5904">
        <w:t>and effectively protected, the price criterion can be used to determine the competition, and there will be n</w:t>
      </w:r>
      <w:r>
        <w:t>o transaction cost caused by rent</w:t>
      </w:r>
      <w:r w:rsidRPr="001F5904">
        <w:t xml:space="preserve"> dissipation. Of course, </w:t>
      </w:r>
      <w:r>
        <w:t xml:space="preserve">there is transaction cost in the </w:t>
      </w:r>
      <w:r w:rsidRPr="001F5904">
        <w:t>de</w:t>
      </w:r>
      <w:r>
        <w:t xml:space="preserve">lineation or </w:t>
      </w:r>
      <w:r w:rsidRPr="001F5904">
        <w:t>protect</w:t>
      </w:r>
      <w:r>
        <w:t>ion of PPRs</w:t>
      </w:r>
      <w:r w:rsidRPr="001F5904">
        <w:t xml:space="preserve">. </w:t>
      </w:r>
      <w:r>
        <w:t xml:space="preserve">Thus, </w:t>
      </w:r>
      <w:r w:rsidRPr="001F5904">
        <w:t>property right</w:t>
      </w:r>
      <w:r>
        <w:t>s</w:t>
      </w:r>
      <w:r w:rsidRPr="001F5904">
        <w:t xml:space="preserve"> economics is a subset of new institutional economics or contract economics or transaction cost economics.</w:t>
      </w:r>
    </w:p>
    <w:p w:rsidR="00A076C2" w:rsidRPr="00A076C2" w:rsidRDefault="00A076C2">
      <w:bookmarkStart w:id="0" w:name="_GoBack"/>
      <w:bookmarkEnd w:id="0"/>
    </w:p>
    <w:sectPr w:rsidR="00A076C2" w:rsidRPr="00A076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D85"/>
    <w:rsid w:val="00263D85"/>
    <w:rsid w:val="00820961"/>
    <w:rsid w:val="00A0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 Lam</dc:creator>
  <cp:lastModifiedBy>Chon Lam</cp:lastModifiedBy>
  <cp:revision>2</cp:revision>
  <dcterms:created xsi:type="dcterms:W3CDTF">2021-03-01T02:41:00Z</dcterms:created>
  <dcterms:modified xsi:type="dcterms:W3CDTF">2021-03-01T02:44:00Z</dcterms:modified>
</cp:coreProperties>
</file>