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9CC57" w14:textId="77777777" w:rsidR="00052AE6" w:rsidRDefault="00000000">
      <w:pPr>
        <w:pStyle w:val="Heading1"/>
        <w:pageBreakBefore w:val="0"/>
      </w:pPr>
      <w:r>
        <w:lastRenderedPageBreak/>
        <w:t>Runtime, memory, and recommendation</w:t>
      </w:r>
    </w:p>
    <w:p w14:paraId="3C80D0D7" w14:textId="77777777" w:rsidR="00052AE6" w:rsidRDefault="00000000" w:rsidP="004500C9">
      <w:pPr>
        <w:ind w:firstLine="720"/>
      </w:pPr>
      <w:r>
        <w:t>The chart covers loader lines L1–L6 in Project One.docx, with bounded key lengths. Let n be courses, p prerequisite entries, L input characters, and B = 179 buckets. Ordinary operations cost 1. Calls cost their runtime. Here, bᵢ is line length and i counts stored courses.</w:t>
      </w:r>
    </w:p>
    <w:tbl>
      <w:tblPr>
        <w:tblStyle w:val="TableGrid"/>
        <w:tblW w:w="9360" w:type="dxa"/>
        <w:tblInd w:w="120" w:type="dxa"/>
        <w:tblLayout w:type="fixed"/>
        <w:tblCellMar>
          <w:left w:w="120" w:type="dxa"/>
          <w:right w:w="120" w:type="dxa"/>
        </w:tblCellMar>
        <w:tblLook w:val="04A0" w:firstRow="1" w:lastRow="0" w:firstColumn="1" w:lastColumn="0" w:noHBand="0" w:noVBand="1"/>
      </w:tblPr>
      <w:tblGrid>
        <w:gridCol w:w="720"/>
        <w:gridCol w:w="5160"/>
        <w:gridCol w:w="3480"/>
      </w:tblGrid>
      <w:tr w:rsidR="00052AE6" w14:paraId="28E07141" w14:textId="77777777">
        <w:trPr>
          <w:cantSplit/>
          <w:tblHeader/>
        </w:trPr>
        <w:tc>
          <w:tcPr>
            <w:tcW w:w="720" w:type="dxa"/>
          </w:tcPr>
          <w:p w14:paraId="34D89A87" w14:textId="77777777" w:rsidR="00052AE6" w:rsidRDefault="00000000">
            <w:pPr>
              <w:pStyle w:val="Runtimechart"/>
            </w:pPr>
            <w:r>
              <w:rPr>
                <w:b/>
              </w:rPr>
              <w:t>Line</w:t>
            </w:r>
          </w:p>
        </w:tc>
        <w:tc>
          <w:tcPr>
            <w:tcW w:w="5160" w:type="dxa"/>
          </w:tcPr>
          <w:p w14:paraId="74ACFF63" w14:textId="77777777" w:rsidR="00052AE6" w:rsidRDefault="00000000">
            <w:pPr>
              <w:pStyle w:val="Runtimechart"/>
            </w:pPr>
            <w:r>
              <w:rPr>
                <w:b/>
              </w:rPr>
              <w:t>Worst-case cost per execution</w:t>
            </w:r>
          </w:p>
        </w:tc>
        <w:tc>
          <w:tcPr>
            <w:tcW w:w="3480" w:type="dxa"/>
          </w:tcPr>
          <w:p w14:paraId="2BCE6AB5" w14:textId="77777777" w:rsidR="00052AE6" w:rsidRDefault="00000000">
            <w:pPr>
              <w:pStyle w:val="Runtimechart"/>
            </w:pPr>
            <w:r>
              <w:rPr>
                <w:b/>
              </w:rPr>
              <w:t>Executions</w:t>
            </w:r>
          </w:p>
        </w:tc>
      </w:tr>
      <w:tr w:rsidR="00052AE6" w14:paraId="3D9F44DF" w14:textId="77777777">
        <w:trPr>
          <w:cantSplit/>
        </w:trPr>
        <w:tc>
          <w:tcPr>
            <w:tcW w:w="720" w:type="dxa"/>
          </w:tcPr>
          <w:p w14:paraId="456599BD" w14:textId="77777777" w:rsidR="00052AE6" w:rsidRDefault="00000000">
            <w:pPr>
              <w:pStyle w:val="Runtimechart"/>
            </w:pPr>
            <w:r>
              <w:t>L1</w:t>
            </w:r>
          </w:p>
        </w:tc>
        <w:tc>
          <w:tcPr>
            <w:tcW w:w="5160" w:type="dxa"/>
          </w:tcPr>
          <w:p w14:paraId="65C7BA4E" w14:textId="77777777" w:rsidR="00052AE6" w:rsidRDefault="00000000">
            <w:pPr>
              <w:pStyle w:val="Runtimechart"/>
            </w:pPr>
            <w:r>
              <w:t>1; hash: O(B)</w:t>
            </w:r>
          </w:p>
        </w:tc>
        <w:tc>
          <w:tcPr>
            <w:tcW w:w="3480" w:type="dxa"/>
          </w:tcPr>
          <w:p w14:paraId="3A432996" w14:textId="77777777" w:rsidR="00052AE6" w:rsidRDefault="00000000">
            <w:pPr>
              <w:pStyle w:val="Runtimechart"/>
            </w:pPr>
            <w:r>
              <w:t>1</w:t>
            </w:r>
          </w:p>
        </w:tc>
      </w:tr>
      <w:tr w:rsidR="00052AE6" w14:paraId="4944DEEB" w14:textId="77777777">
        <w:trPr>
          <w:cantSplit/>
        </w:trPr>
        <w:tc>
          <w:tcPr>
            <w:tcW w:w="720" w:type="dxa"/>
          </w:tcPr>
          <w:p w14:paraId="2221EFA3" w14:textId="77777777" w:rsidR="00052AE6" w:rsidRDefault="00000000">
            <w:pPr>
              <w:pStyle w:val="Runtimechart"/>
            </w:pPr>
            <w:r>
              <w:t>L2</w:t>
            </w:r>
          </w:p>
        </w:tc>
        <w:tc>
          <w:tcPr>
            <w:tcW w:w="5160" w:type="dxa"/>
          </w:tcPr>
          <w:p w14:paraId="0AF304C7" w14:textId="77777777" w:rsidR="00052AE6" w:rsidRDefault="00000000">
            <w:pPr>
              <w:pStyle w:val="Runtimechart"/>
            </w:pPr>
            <w:r>
              <w:t>1</w:t>
            </w:r>
          </w:p>
        </w:tc>
        <w:tc>
          <w:tcPr>
            <w:tcW w:w="3480" w:type="dxa"/>
          </w:tcPr>
          <w:p w14:paraId="280B017D" w14:textId="77777777" w:rsidR="00052AE6" w:rsidRDefault="00000000">
            <w:pPr>
              <w:pStyle w:val="Runtimechart"/>
            </w:pPr>
            <w:r>
              <w:t>n + 1</w:t>
            </w:r>
          </w:p>
        </w:tc>
      </w:tr>
      <w:tr w:rsidR="00052AE6" w14:paraId="68FFA79E" w14:textId="77777777">
        <w:trPr>
          <w:cantSplit/>
        </w:trPr>
        <w:tc>
          <w:tcPr>
            <w:tcW w:w="720" w:type="dxa"/>
          </w:tcPr>
          <w:p w14:paraId="7228B449" w14:textId="77777777" w:rsidR="00052AE6" w:rsidRDefault="00000000">
            <w:pPr>
              <w:pStyle w:val="Runtimechart"/>
            </w:pPr>
            <w:r>
              <w:t>L3</w:t>
            </w:r>
          </w:p>
        </w:tc>
        <w:tc>
          <w:tcPr>
            <w:tcW w:w="5160" w:type="dxa"/>
          </w:tcPr>
          <w:p w14:paraId="1E994956" w14:textId="77777777" w:rsidR="00052AE6" w:rsidRDefault="00000000">
            <w:pPr>
              <w:pStyle w:val="Runtimechart"/>
            </w:pPr>
            <w:r>
              <w:t>O(bᵢ)</w:t>
            </w:r>
          </w:p>
        </w:tc>
        <w:tc>
          <w:tcPr>
            <w:tcW w:w="3480" w:type="dxa"/>
          </w:tcPr>
          <w:p w14:paraId="799F229C" w14:textId="77777777" w:rsidR="00052AE6" w:rsidRDefault="00000000">
            <w:pPr>
              <w:pStyle w:val="Runtimechart"/>
            </w:pPr>
            <w:r>
              <w:t>n; Σbᵢ = L</w:t>
            </w:r>
          </w:p>
        </w:tc>
      </w:tr>
      <w:tr w:rsidR="00052AE6" w14:paraId="61D3C9BD" w14:textId="77777777">
        <w:trPr>
          <w:cantSplit/>
        </w:trPr>
        <w:tc>
          <w:tcPr>
            <w:tcW w:w="720" w:type="dxa"/>
          </w:tcPr>
          <w:p w14:paraId="32CE3649" w14:textId="77777777" w:rsidR="00052AE6" w:rsidRDefault="00000000">
            <w:pPr>
              <w:pStyle w:val="Runtimechart"/>
            </w:pPr>
            <w:r>
              <w:t>L4</w:t>
            </w:r>
          </w:p>
        </w:tc>
        <w:tc>
          <w:tcPr>
            <w:tcW w:w="5160" w:type="dxa"/>
          </w:tcPr>
          <w:p w14:paraId="2C0558DA" w14:textId="77777777" w:rsidR="00052AE6" w:rsidRDefault="00000000">
            <w:pPr>
              <w:pStyle w:val="Runtimechart"/>
            </w:pPr>
            <w:r>
              <w:t>O(i + 1)</w:t>
            </w:r>
          </w:p>
        </w:tc>
        <w:tc>
          <w:tcPr>
            <w:tcW w:w="3480" w:type="dxa"/>
          </w:tcPr>
          <w:p w14:paraId="642E5DDD" w14:textId="77777777" w:rsidR="00052AE6" w:rsidRDefault="00000000">
            <w:pPr>
              <w:pStyle w:val="Runtimechart"/>
            </w:pPr>
            <w:r>
              <w:t>n; i = 0 … n − 1</w:t>
            </w:r>
          </w:p>
        </w:tc>
      </w:tr>
      <w:tr w:rsidR="00052AE6" w14:paraId="5F299941" w14:textId="77777777">
        <w:trPr>
          <w:cantSplit/>
        </w:trPr>
        <w:tc>
          <w:tcPr>
            <w:tcW w:w="720" w:type="dxa"/>
          </w:tcPr>
          <w:p w14:paraId="14EF4B6D" w14:textId="77777777" w:rsidR="00052AE6" w:rsidRDefault="00000000">
            <w:pPr>
              <w:pStyle w:val="Runtimechart"/>
            </w:pPr>
            <w:r>
              <w:t>L5</w:t>
            </w:r>
          </w:p>
        </w:tc>
        <w:tc>
          <w:tcPr>
            <w:tcW w:w="5160" w:type="dxa"/>
          </w:tcPr>
          <w:p w14:paraId="3B2D606D" w14:textId="77777777" w:rsidR="00052AE6" w:rsidRDefault="00000000">
            <w:pPr>
              <w:pStyle w:val="Runtimechart"/>
            </w:pPr>
            <w:r>
              <w:t>O(n + np); hash: O(n + np + B)</w:t>
            </w:r>
          </w:p>
        </w:tc>
        <w:tc>
          <w:tcPr>
            <w:tcW w:w="3480" w:type="dxa"/>
          </w:tcPr>
          <w:p w14:paraId="56D9088B" w14:textId="77777777" w:rsidR="00052AE6" w:rsidRDefault="00000000">
            <w:pPr>
              <w:pStyle w:val="Runtimechart"/>
            </w:pPr>
            <w:r>
              <w:t>1</w:t>
            </w:r>
          </w:p>
        </w:tc>
      </w:tr>
      <w:tr w:rsidR="00052AE6" w14:paraId="1505744D" w14:textId="77777777">
        <w:trPr>
          <w:cantSplit/>
        </w:trPr>
        <w:tc>
          <w:tcPr>
            <w:tcW w:w="720" w:type="dxa"/>
          </w:tcPr>
          <w:p w14:paraId="59E94DDE" w14:textId="77777777" w:rsidR="00052AE6" w:rsidRDefault="00000000">
            <w:pPr>
              <w:pStyle w:val="Runtimechart"/>
            </w:pPr>
            <w:r>
              <w:t>L6</w:t>
            </w:r>
          </w:p>
        </w:tc>
        <w:tc>
          <w:tcPr>
            <w:tcW w:w="5160" w:type="dxa"/>
          </w:tcPr>
          <w:p w14:paraId="665D3622" w14:textId="77777777" w:rsidR="00052AE6" w:rsidRDefault="00000000">
            <w:pPr>
              <w:pStyle w:val="Runtimechart"/>
            </w:pPr>
            <w:r>
              <w:t>1; rejection: O(n + p)</w:t>
            </w:r>
          </w:p>
        </w:tc>
        <w:tc>
          <w:tcPr>
            <w:tcW w:w="3480" w:type="dxa"/>
          </w:tcPr>
          <w:p w14:paraId="20F29331" w14:textId="77777777" w:rsidR="00052AE6" w:rsidRDefault="00000000">
            <w:pPr>
              <w:pStyle w:val="Runtimechart"/>
            </w:pPr>
            <w:r>
              <w:t>1</w:t>
            </w:r>
          </w:p>
        </w:tc>
      </w:tr>
    </w:tbl>
    <w:p w14:paraId="0D4B7BFA" w14:textId="77777777" w:rsidR="00052AE6" w:rsidRDefault="00000000">
      <w:pPr>
        <w:spacing w:before="120"/>
      </w:pPr>
      <w:r>
        <w:t>All three loaders cost O(L + n² + np), plus O(B) for hashing. Bounded text and prerequisites per course reduce this to O(n²). Duplicate scans, collisions, or a skewed tree cause the quadratic worst case.</w:t>
      </w:r>
    </w:p>
    <w:p w14:paraId="23DFDCAB" w14:textId="77777777" w:rsidR="00052AE6" w:rsidRDefault="00000000" w:rsidP="004500C9">
      <w:pPr>
        <w:ind w:firstLine="720"/>
      </w:pPr>
      <w:r>
        <w:t>All three loaders share the O(n²) bound, so I would use a vector for ABCU's eight courses. It stores records together, is easy to follow, and avoids bucket and node overhead. The O(n) lookup is reasonable for eight records, and sorting costs O(n log n) with O(n) temporary space.</w:t>
      </w:r>
    </w:p>
    <w:p w14:paraId="5E216476" w14:textId="77777777" w:rsidR="00052AE6" w:rsidRDefault="00000000">
      <w:r>
        <w:t>A hash table can find courses faster on average, but collisions give O(n) lookup and sorted output costs O(B + n log n). An unbalanced BST prints its inorder list in O(n), but sorted input can turn it into a chain with O(n) lookup.</w:t>
      </w:r>
    </w:p>
    <w:p w14:paraId="4217E2A0" w14:textId="77777777" w:rsidR="00052AE6" w:rsidRDefault="00000000" w:rsidP="004500C9">
      <w:pPr>
        <w:ind w:firstLine="720"/>
      </w:pPr>
      <w:r>
        <w:t>With bounded strings, vector and BST storage is O(n + p). The BST adds two links per node. Hash storage is O(B + n + p), including bucket heads and one link per node. For this catalog, I don't see enough benefit to justify the extra structure.</w:t>
      </w:r>
    </w:p>
    <w:sectPr w:rsidR="00052AE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89EC7" w14:textId="77777777" w:rsidR="00626B4D" w:rsidRDefault="00626B4D">
      <w:pPr>
        <w:spacing w:line="240" w:lineRule="auto"/>
      </w:pPr>
      <w:r>
        <w:separator/>
      </w:r>
    </w:p>
  </w:endnote>
  <w:endnote w:type="continuationSeparator" w:id="0">
    <w:p w14:paraId="2CEB0B6B" w14:textId="77777777" w:rsidR="00626B4D" w:rsidRDefault="00626B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28287" w14:textId="77777777" w:rsidR="00052AE6" w:rsidRDefault="00000000">
    <w:pPr>
      <w:pStyle w:val="Runninglabel"/>
      <w:jc w:val="right"/>
    </w:pPr>
    <w:r>
      <w:t xml:space="preserve">Page </w:t>
    </w:r>
    <w:r>
      <w:fldChar w:fldCharType="begin"/>
    </w:r>
    <w:r>
      <w:instrText>PAGE</w:instrText>
    </w:r>
    <w:r>
      <w:fldChar w:fldCharType="separate"/>
    </w:r>
    <w:r w:rsidR="004500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26375" w14:textId="77777777" w:rsidR="00626B4D" w:rsidRDefault="00626B4D">
      <w:pPr>
        <w:spacing w:line="240" w:lineRule="auto"/>
      </w:pPr>
      <w:r>
        <w:separator/>
      </w:r>
    </w:p>
  </w:footnote>
  <w:footnote w:type="continuationSeparator" w:id="0">
    <w:p w14:paraId="62D593CB" w14:textId="77777777" w:rsidR="00626B4D" w:rsidRDefault="00626B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DB094" w14:textId="77777777" w:rsidR="00052AE6" w:rsidRDefault="00000000">
    <w:pPr>
      <w:pStyle w:val="Runninglabel"/>
    </w:pPr>
    <w:r>
      <w:t>Dominic Ferri | CS 300 | Project One | October 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259425">
    <w:abstractNumId w:val="8"/>
  </w:num>
  <w:num w:numId="2" w16cid:durableId="978726957">
    <w:abstractNumId w:val="6"/>
  </w:num>
  <w:num w:numId="3" w16cid:durableId="1011448396">
    <w:abstractNumId w:val="5"/>
  </w:num>
  <w:num w:numId="4" w16cid:durableId="568157418">
    <w:abstractNumId w:val="4"/>
  </w:num>
  <w:num w:numId="5" w16cid:durableId="1583224245">
    <w:abstractNumId w:val="7"/>
  </w:num>
  <w:num w:numId="6" w16cid:durableId="626811908">
    <w:abstractNumId w:val="3"/>
  </w:num>
  <w:num w:numId="7" w16cid:durableId="476188460">
    <w:abstractNumId w:val="2"/>
  </w:num>
  <w:num w:numId="8" w16cid:durableId="1617981730">
    <w:abstractNumId w:val="1"/>
  </w:num>
  <w:num w:numId="9" w16cid:durableId="14667764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AE6"/>
    <w:rsid w:val="0006063C"/>
    <w:rsid w:val="0015074B"/>
    <w:rsid w:val="0029639D"/>
    <w:rsid w:val="00326F90"/>
    <w:rsid w:val="004500C9"/>
    <w:rsid w:val="00626B4D"/>
    <w:rsid w:val="008477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BE9CC"/>
  <w14:defaultImageDpi w14:val="300"/>
  <w15:docId w15:val="{A39DC56A-B3DC-4741-BE80-848E0443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Calibri" w:hAnsi="Calibri"/>
      <w:color w:val="000000"/>
    </w:rPr>
  </w:style>
  <w:style w:type="paragraph" w:styleId="Heading1">
    <w:name w:val="heading 1"/>
    <w:basedOn w:val="Normal"/>
    <w:next w:val="Normal"/>
    <w:link w:val="Heading1Char"/>
    <w:uiPriority w:val="9"/>
    <w:qFormat/>
    <w:rsid w:val="00FC693F"/>
    <w:pPr>
      <w:keepNex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line="480" w:lineRule="auto"/>
    </w:pPr>
    <w:rPr>
      <w:rFonts w:ascii="Calibri" w:hAnsi="Calibri"/>
      <w:color w:val="000000"/>
    </w:rPr>
  </w:style>
  <w:style w:type="paragraph" w:customStyle="1" w:styleId="Runtimechart">
    <w:name w:val="Runtime chart"/>
    <w:pPr>
      <w:spacing w:after="0" w:line="480" w:lineRule="auto"/>
    </w:pPr>
    <w:rPr>
      <w:rFonts w:ascii="Calibri" w:hAnsi="Calibri"/>
      <w:color w:val="000000"/>
    </w:rPr>
  </w:style>
  <w:style w:type="paragraph" w:customStyle="1" w:styleId="Runninglabel">
    <w:name w:val="Running label"/>
    <w:pPr>
      <w:spacing w:after="0" w:line="240" w:lineRule="auto"/>
    </w:pPr>
    <w:rPr>
      <w:rFonts w:ascii="Calibri" w:hAnsi="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 Runtime and Memory Analysis</dc:title>
  <dc:subject>CS 300 data structure analysis</dc:subject>
  <dc:creator>Dominic Ferri</dc:creator>
  <cp:keywords/>
  <dc:description/>
  <cp:lastModifiedBy>Dominic Ferri</cp:lastModifiedBy>
  <cp:revision>2</cp:revision>
  <dcterms:created xsi:type="dcterms:W3CDTF">2026-10-09T17:39:00Z</dcterms:created>
  <dcterms:modified xsi:type="dcterms:W3CDTF">2026-10-09T17:54:00Z</dcterms:modified>
  <cp:category/>
</cp:coreProperties>
</file>