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Stocker Center Rm 326 (EECS Essman Conference Room)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10 November 2022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16:30 – 17:30 ET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Dan Allwine, Tianyi Cai,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Dominic Benintendi, Drew Edmonds, Ian Gant, Aditya Sahi</w:t>
      </w:r>
    </w:p>
    <w:p w:rsidR="00000000" w:rsidDel="00000000" w:rsidP="00000000" w:rsidRDefault="00000000" w:rsidRPr="00000000" w14:paraId="00000005">
      <w:pPr>
        <w:spacing w:after="1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 Attending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</w:t>
      </w:r>
    </w:p>
    <w:p w:rsidR="00000000" w:rsidDel="00000000" w:rsidP="00000000" w:rsidRDefault="00000000" w:rsidRPr="00000000" w14:paraId="00000006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ideas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durability of the ideas: game vs no game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items to buy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Assignment due date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next meeting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pBdr>
        <w:bottom w:color="000000" w:space="2" w:sz="8" w:val="single"/>
      </w:pBdr>
      <w:spacing w:after="160" w:line="480" w:lineRule="auto"/>
      <w:jc w:val="center"/>
      <w:rPr>
        <w:rFonts w:ascii="Calibri" w:cs="Calibri" w:eastAsia="Calibri" w:hAnsi="Calibri"/>
        <w:b w:val="1"/>
        <w:sz w:val="26"/>
        <w:szCs w:val="26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 xml:space="preserve">EE4953 – EE/CpE Capstone – Laser Show Team – Agenda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