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DD35" w14:textId="77777777" w:rsidR="00E2663F" w:rsidRPr="00E2663F" w:rsidRDefault="00E2663F" w:rsidP="00E2663F">
      <w:pPr>
        <w:rPr>
          <w:b/>
          <w:bCs/>
        </w:rPr>
      </w:pPr>
      <w:r w:rsidRPr="00E2663F">
        <w:rPr>
          <w:rFonts w:ascii="Segoe UI Emoji" w:hAnsi="Segoe UI Emoji" w:cs="Segoe UI Emoji"/>
          <w:b/>
          <w:bCs/>
        </w:rPr>
        <w:t>📊</w:t>
      </w:r>
      <w:r w:rsidRPr="00E2663F">
        <w:rPr>
          <w:b/>
          <w:bCs/>
        </w:rPr>
        <w:t xml:space="preserve"> 1. Patient Visit &amp; Diagnosis Dashboard</w:t>
      </w:r>
    </w:p>
    <w:p w14:paraId="63C92ED7" w14:textId="77777777" w:rsidR="00E2663F" w:rsidRPr="00E2663F" w:rsidRDefault="00E2663F" w:rsidP="00E2663F">
      <w:r w:rsidRPr="00E2663F">
        <w:rPr>
          <w:b/>
          <w:bCs/>
        </w:rPr>
        <w:t>Goal:</w:t>
      </w:r>
      <w:r w:rsidRPr="00E2663F">
        <w:t xml:space="preserve"> Show trends in patient visits, reasons for visits, and diagnoses over time.</w:t>
      </w:r>
    </w:p>
    <w:p w14:paraId="3816E039" w14:textId="77777777" w:rsidR="00E2663F" w:rsidRPr="00E2663F" w:rsidRDefault="00E2663F" w:rsidP="00E2663F">
      <w:r w:rsidRPr="00E2663F">
        <w:rPr>
          <w:b/>
          <w:bCs/>
        </w:rPr>
        <w:t>Visuals:</w:t>
      </w:r>
    </w:p>
    <w:p w14:paraId="60A4B6AF" w14:textId="77777777" w:rsidR="00E2663F" w:rsidRPr="00E2663F" w:rsidRDefault="00E2663F" w:rsidP="00E2663F">
      <w:pPr>
        <w:numPr>
          <w:ilvl w:val="0"/>
          <w:numId w:val="1"/>
        </w:numPr>
      </w:pPr>
      <w:r w:rsidRPr="00E2663F">
        <w:t>Line chart of patient visits by month</w:t>
      </w:r>
    </w:p>
    <w:p w14:paraId="2A013875" w14:textId="77777777" w:rsidR="00E2663F" w:rsidRPr="00E2663F" w:rsidRDefault="00E2663F" w:rsidP="00E2663F">
      <w:pPr>
        <w:numPr>
          <w:ilvl w:val="0"/>
          <w:numId w:val="1"/>
        </w:numPr>
      </w:pPr>
      <w:r w:rsidRPr="00E2663F">
        <w:t>Heatmap of diagnosis frequency by age group/gender</w:t>
      </w:r>
    </w:p>
    <w:p w14:paraId="0BDFB507" w14:textId="77777777" w:rsidR="00E2663F" w:rsidRPr="00E2663F" w:rsidRDefault="00E2663F" w:rsidP="00E2663F">
      <w:pPr>
        <w:numPr>
          <w:ilvl w:val="0"/>
          <w:numId w:val="1"/>
        </w:numPr>
      </w:pPr>
      <w:r w:rsidRPr="00E2663F">
        <w:t>Bar chart: Top 10 reasons for visits</w:t>
      </w:r>
    </w:p>
    <w:p w14:paraId="20307CD3" w14:textId="77777777" w:rsidR="00E2663F" w:rsidRPr="00E2663F" w:rsidRDefault="00E2663F" w:rsidP="00E2663F">
      <w:pPr>
        <w:numPr>
          <w:ilvl w:val="0"/>
          <w:numId w:val="1"/>
        </w:numPr>
      </w:pPr>
      <w:r w:rsidRPr="00E2663F">
        <w:t>Filter by physician, insurance provider, or chronic condition</w:t>
      </w:r>
    </w:p>
    <w:p w14:paraId="7F3175BA" w14:textId="77777777" w:rsidR="00E2663F" w:rsidRPr="00E2663F" w:rsidRDefault="00E2663F" w:rsidP="00E2663F">
      <w:r w:rsidRPr="00E2663F">
        <w:pict w14:anchorId="715ECD09">
          <v:rect id="_x0000_i1049" style="width:0;height:1.5pt" o:hralign="center" o:hrstd="t" o:hr="t" fillcolor="#a0a0a0" stroked="f"/>
        </w:pict>
      </w:r>
    </w:p>
    <w:p w14:paraId="277E60ED" w14:textId="77777777" w:rsidR="00E2663F" w:rsidRPr="00E2663F" w:rsidRDefault="00E2663F" w:rsidP="00E2663F">
      <w:pPr>
        <w:rPr>
          <w:b/>
          <w:bCs/>
        </w:rPr>
      </w:pPr>
      <w:r w:rsidRPr="00E2663F">
        <w:rPr>
          <w:rFonts w:ascii="Segoe UI Emoji" w:hAnsi="Segoe UI Emoji" w:cs="Segoe UI Emoji"/>
          <w:b/>
          <w:bCs/>
        </w:rPr>
        <w:t>💡</w:t>
      </w:r>
      <w:r w:rsidRPr="00E2663F">
        <w:rPr>
          <w:b/>
          <w:bCs/>
        </w:rPr>
        <w:t xml:space="preserve"> 2. Healthcare Utilization and Risk Analysis</w:t>
      </w:r>
    </w:p>
    <w:p w14:paraId="36591D6B" w14:textId="77777777" w:rsidR="00E2663F" w:rsidRPr="00E2663F" w:rsidRDefault="00E2663F" w:rsidP="00E2663F">
      <w:r w:rsidRPr="00E2663F">
        <w:rPr>
          <w:b/>
          <w:bCs/>
        </w:rPr>
        <w:t>Goal:</w:t>
      </w:r>
      <w:r w:rsidRPr="00E2663F">
        <w:t xml:space="preserve"> Identify high-risk patient segments and analyze how often they use healthcare services.</w:t>
      </w:r>
    </w:p>
    <w:p w14:paraId="13CA69FD" w14:textId="77777777" w:rsidR="00E2663F" w:rsidRPr="00E2663F" w:rsidRDefault="00E2663F" w:rsidP="00E2663F">
      <w:r w:rsidRPr="00E2663F">
        <w:rPr>
          <w:b/>
          <w:bCs/>
        </w:rPr>
        <w:t>Visuals:</w:t>
      </w:r>
    </w:p>
    <w:p w14:paraId="5750D9C3" w14:textId="77777777" w:rsidR="00E2663F" w:rsidRPr="00E2663F" w:rsidRDefault="00E2663F" w:rsidP="00E2663F">
      <w:pPr>
        <w:numPr>
          <w:ilvl w:val="0"/>
          <w:numId w:val="2"/>
        </w:numPr>
      </w:pPr>
      <w:r w:rsidRPr="00E2663F">
        <w:t>Donut chart of risk levels (Low/Medium/High)</w:t>
      </w:r>
    </w:p>
    <w:p w14:paraId="53BEF949" w14:textId="77777777" w:rsidR="00E2663F" w:rsidRPr="00E2663F" w:rsidRDefault="00E2663F" w:rsidP="00E2663F">
      <w:pPr>
        <w:numPr>
          <w:ilvl w:val="0"/>
          <w:numId w:val="2"/>
        </w:numPr>
      </w:pPr>
      <w:r w:rsidRPr="00E2663F">
        <w:t>Histogram: Visit frequency per patient</w:t>
      </w:r>
    </w:p>
    <w:p w14:paraId="606E517D" w14:textId="77777777" w:rsidR="00E2663F" w:rsidRPr="00E2663F" w:rsidRDefault="00E2663F" w:rsidP="00E2663F">
      <w:pPr>
        <w:numPr>
          <w:ilvl w:val="0"/>
          <w:numId w:val="2"/>
        </w:numPr>
      </w:pPr>
      <w:r w:rsidRPr="00E2663F">
        <w:t>Boxplot: Satisfaction scores by risk level</w:t>
      </w:r>
    </w:p>
    <w:p w14:paraId="03391ECD" w14:textId="77777777" w:rsidR="00E2663F" w:rsidRPr="00E2663F" w:rsidRDefault="00E2663F" w:rsidP="00E2663F">
      <w:pPr>
        <w:numPr>
          <w:ilvl w:val="0"/>
          <w:numId w:val="2"/>
        </w:numPr>
      </w:pPr>
      <w:r w:rsidRPr="00E2663F">
        <w:t>Drill-down table: High-risk patients with chronic conditions</w:t>
      </w:r>
    </w:p>
    <w:p w14:paraId="415F51A6" w14:textId="77777777" w:rsidR="00E2663F" w:rsidRPr="00E2663F" w:rsidRDefault="00E2663F" w:rsidP="00E2663F">
      <w:r w:rsidRPr="00E2663F">
        <w:pict w14:anchorId="5CECB626">
          <v:rect id="_x0000_i1050" style="width:0;height:1.5pt" o:hralign="center" o:hrstd="t" o:hr="t" fillcolor="#a0a0a0" stroked="f"/>
        </w:pict>
      </w:r>
    </w:p>
    <w:p w14:paraId="00CC2979" w14:textId="77777777" w:rsidR="00E2663F" w:rsidRPr="00E2663F" w:rsidRDefault="00E2663F" w:rsidP="00E2663F">
      <w:pPr>
        <w:rPr>
          <w:b/>
          <w:bCs/>
        </w:rPr>
      </w:pPr>
      <w:r w:rsidRPr="00E2663F">
        <w:rPr>
          <w:rFonts w:ascii="Segoe UI Emoji" w:hAnsi="Segoe UI Emoji" w:cs="Segoe UI Emoji"/>
          <w:b/>
          <w:bCs/>
        </w:rPr>
        <w:t>🧬</w:t>
      </w:r>
      <w:r w:rsidRPr="00E2663F">
        <w:rPr>
          <w:b/>
          <w:bCs/>
        </w:rPr>
        <w:t xml:space="preserve"> 3. Treatment Outcomes &amp; Follow-Up Effectiveness</w:t>
      </w:r>
    </w:p>
    <w:p w14:paraId="335FBB1C" w14:textId="77777777" w:rsidR="00E2663F" w:rsidRPr="00E2663F" w:rsidRDefault="00E2663F" w:rsidP="00E2663F">
      <w:r w:rsidRPr="00E2663F">
        <w:rPr>
          <w:b/>
          <w:bCs/>
        </w:rPr>
        <w:t>Goal:</w:t>
      </w:r>
      <w:r w:rsidRPr="00E2663F">
        <w:t xml:space="preserve"> Evaluate how treatment outcomes vary by diagnosis, medication, or physician.</w:t>
      </w:r>
    </w:p>
    <w:p w14:paraId="7A99E4D4" w14:textId="77777777" w:rsidR="00E2663F" w:rsidRPr="00E2663F" w:rsidRDefault="00E2663F" w:rsidP="00E2663F">
      <w:r w:rsidRPr="00E2663F">
        <w:rPr>
          <w:b/>
          <w:bCs/>
        </w:rPr>
        <w:t>Visuals:</w:t>
      </w:r>
    </w:p>
    <w:p w14:paraId="7CECA58A" w14:textId="77777777" w:rsidR="00E2663F" w:rsidRPr="00E2663F" w:rsidRDefault="00E2663F" w:rsidP="00E2663F">
      <w:pPr>
        <w:numPr>
          <w:ilvl w:val="0"/>
          <w:numId w:val="3"/>
        </w:numPr>
      </w:pPr>
      <w:r w:rsidRPr="00E2663F">
        <w:t>Tree map of treatment outcomes grouped by diagnosis</w:t>
      </w:r>
    </w:p>
    <w:p w14:paraId="1D97A5C8" w14:textId="77777777" w:rsidR="00E2663F" w:rsidRPr="00E2663F" w:rsidRDefault="00E2663F" w:rsidP="00E2663F">
      <w:pPr>
        <w:numPr>
          <w:ilvl w:val="0"/>
          <w:numId w:val="3"/>
        </w:numPr>
      </w:pPr>
      <w:r w:rsidRPr="00E2663F">
        <w:t>Line chart: Follow-up compliance rate over time</w:t>
      </w:r>
    </w:p>
    <w:p w14:paraId="5DBFACDE" w14:textId="77777777" w:rsidR="00E2663F" w:rsidRPr="00E2663F" w:rsidRDefault="00E2663F" w:rsidP="00E2663F">
      <w:pPr>
        <w:numPr>
          <w:ilvl w:val="0"/>
          <w:numId w:val="3"/>
        </w:numPr>
      </w:pPr>
      <w:r w:rsidRPr="00E2663F">
        <w:t>Scatterplot: Satisfaction Score vs. Treatment Outcome</w:t>
      </w:r>
    </w:p>
    <w:p w14:paraId="1D5797DE" w14:textId="77777777" w:rsidR="00E2663F" w:rsidRPr="00E2663F" w:rsidRDefault="00E2663F" w:rsidP="00E2663F">
      <w:pPr>
        <w:numPr>
          <w:ilvl w:val="0"/>
          <w:numId w:val="3"/>
        </w:numPr>
      </w:pPr>
      <w:r w:rsidRPr="00E2663F">
        <w:t>KPI cards: % Resolved cases, % Follow-ups completed</w:t>
      </w:r>
    </w:p>
    <w:p w14:paraId="4469E39C" w14:textId="77777777" w:rsidR="00E2663F" w:rsidRPr="00E2663F" w:rsidRDefault="00E2663F" w:rsidP="00E2663F">
      <w:r w:rsidRPr="00E2663F">
        <w:pict w14:anchorId="0014AE98">
          <v:rect id="_x0000_i1051" style="width:0;height:1.5pt" o:hralign="center" o:hrstd="t" o:hr="t" fillcolor="#a0a0a0" stroked="f"/>
        </w:pict>
      </w:r>
    </w:p>
    <w:p w14:paraId="2D4DA7D9" w14:textId="77777777" w:rsidR="00E2663F" w:rsidRPr="00E2663F" w:rsidRDefault="00E2663F" w:rsidP="00E2663F">
      <w:pPr>
        <w:rPr>
          <w:b/>
          <w:bCs/>
        </w:rPr>
      </w:pPr>
      <w:r w:rsidRPr="00E2663F">
        <w:rPr>
          <w:rFonts w:ascii="Segoe UI Emoji" w:hAnsi="Segoe UI Emoji" w:cs="Segoe UI Emoji"/>
          <w:b/>
          <w:bCs/>
        </w:rPr>
        <w:t>🧾</w:t>
      </w:r>
      <w:r w:rsidRPr="00E2663F">
        <w:rPr>
          <w:b/>
          <w:bCs/>
        </w:rPr>
        <w:t xml:space="preserve"> 4. Insurance &amp; Billing Insights</w:t>
      </w:r>
    </w:p>
    <w:p w14:paraId="172CF0F3" w14:textId="77777777" w:rsidR="00E2663F" w:rsidRPr="00E2663F" w:rsidRDefault="00E2663F" w:rsidP="00E2663F">
      <w:r w:rsidRPr="00E2663F">
        <w:rPr>
          <w:b/>
          <w:bCs/>
        </w:rPr>
        <w:lastRenderedPageBreak/>
        <w:t>Goal:</w:t>
      </w:r>
      <w:r w:rsidRPr="00E2663F">
        <w:t xml:space="preserve"> Track billing efficiency, insurance usage, and payment patterns.</w:t>
      </w:r>
    </w:p>
    <w:p w14:paraId="322447D6" w14:textId="77777777" w:rsidR="00E2663F" w:rsidRPr="00E2663F" w:rsidRDefault="00E2663F" w:rsidP="00E2663F">
      <w:r w:rsidRPr="00E2663F">
        <w:rPr>
          <w:b/>
          <w:bCs/>
        </w:rPr>
        <w:t>Visuals:</w:t>
      </w:r>
    </w:p>
    <w:p w14:paraId="34E4A101" w14:textId="77777777" w:rsidR="00E2663F" w:rsidRPr="00E2663F" w:rsidRDefault="00E2663F" w:rsidP="00E2663F">
      <w:pPr>
        <w:numPr>
          <w:ilvl w:val="0"/>
          <w:numId w:val="4"/>
        </w:numPr>
      </w:pPr>
      <w:r w:rsidRPr="00E2663F">
        <w:t>Stacked bar chart: Billing status by insurance provider</w:t>
      </w:r>
    </w:p>
    <w:p w14:paraId="4201690C" w14:textId="77777777" w:rsidR="00E2663F" w:rsidRPr="00E2663F" w:rsidRDefault="00E2663F" w:rsidP="00E2663F">
      <w:pPr>
        <w:numPr>
          <w:ilvl w:val="0"/>
          <w:numId w:val="4"/>
        </w:numPr>
      </w:pPr>
      <w:r w:rsidRPr="00E2663F">
        <w:t>Pie chart: Payment method distribution</w:t>
      </w:r>
    </w:p>
    <w:p w14:paraId="4B27C85A" w14:textId="77777777" w:rsidR="00E2663F" w:rsidRPr="00E2663F" w:rsidRDefault="00E2663F" w:rsidP="00E2663F">
      <w:pPr>
        <w:numPr>
          <w:ilvl w:val="0"/>
          <w:numId w:val="4"/>
        </w:numPr>
      </w:pPr>
      <w:r w:rsidRPr="00E2663F">
        <w:t xml:space="preserve">Line chart: Average delay in payment </w:t>
      </w:r>
      <w:proofErr w:type="gramStart"/>
      <w:r w:rsidRPr="00E2663F">
        <w:t>over time</w:t>
      </w:r>
      <w:proofErr w:type="gramEnd"/>
    </w:p>
    <w:p w14:paraId="503DFA1D" w14:textId="77777777" w:rsidR="00E2663F" w:rsidRPr="00E2663F" w:rsidRDefault="00E2663F" w:rsidP="00E2663F">
      <w:pPr>
        <w:numPr>
          <w:ilvl w:val="0"/>
          <w:numId w:val="4"/>
        </w:numPr>
      </w:pPr>
      <w:r w:rsidRPr="00E2663F">
        <w:t>Table with conditional formatting: Overdue accounts</w:t>
      </w:r>
    </w:p>
    <w:p w14:paraId="74B10712" w14:textId="77777777" w:rsidR="00E2663F" w:rsidRPr="00E2663F" w:rsidRDefault="00E2663F" w:rsidP="00E2663F">
      <w:r w:rsidRPr="00E2663F">
        <w:pict w14:anchorId="347AA814">
          <v:rect id="_x0000_i1052" style="width:0;height:1.5pt" o:hralign="center" o:hrstd="t" o:hr="t" fillcolor="#a0a0a0" stroked="f"/>
        </w:pict>
      </w:r>
    </w:p>
    <w:p w14:paraId="466923E4" w14:textId="77777777" w:rsidR="00E2663F" w:rsidRPr="00E2663F" w:rsidRDefault="00E2663F" w:rsidP="00E2663F">
      <w:pPr>
        <w:rPr>
          <w:b/>
          <w:bCs/>
        </w:rPr>
      </w:pPr>
      <w:r w:rsidRPr="00E2663F">
        <w:rPr>
          <w:rFonts w:ascii="Segoe UI Emoji" w:hAnsi="Segoe UI Emoji" w:cs="Segoe UI Emoji"/>
          <w:b/>
          <w:bCs/>
        </w:rPr>
        <w:t>🧠</w:t>
      </w:r>
      <w:r w:rsidRPr="00E2663F">
        <w:rPr>
          <w:b/>
          <w:bCs/>
        </w:rPr>
        <w:t xml:space="preserve"> Tips to Make It “Cool”:</w:t>
      </w:r>
    </w:p>
    <w:p w14:paraId="4A92C076" w14:textId="77777777" w:rsidR="00E2663F" w:rsidRPr="00E2663F" w:rsidRDefault="00E2663F" w:rsidP="00E2663F">
      <w:pPr>
        <w:numPr>
          <w:ilvl w:val="0"/>
          <w:numId w:val="5"/>
        </w:numPr>
      </w:pPr>
      <w:r w:rsidRPr="00E2663F">
        <w:t xml:space="preserve">Use </w:t>
      </w:r>
      <w:r w:rsidRPr="00E2663F">
        <w:rPr>
          <w:b/>
          <w:bCs/>
        </w:rPr>
        <w:t>parameter controls</w:t>
      </w:r>
      <w:r w:rsidRPr="00E2663F">
        <w:t xml:space="preserve"> to make dashboards interactive.</w:t>
      </w:r>
    </w:p>
    <w:p w14:paraId="7AEE5883" w14:textId="77777777" w:rsidR="00E2663F" w:rsidRPr="00E2663F" w:rsidRDefault="00E2663F" w:rsidP="00E2663F">
      <w:pPr>
        <w:numPr>
          <w:ilvl w:val="0"/>
          <w:numId w:val="5"/>
        </w:numPr>
      </w:pPr>
      <w:r w:rsidRPr="00E2663F">
        <w:t xml:space="preserve">Add </w:t>
      </w:r>
      <w:r w:rsidRPr="00E2663F">
        <w:rPr>
          <w:b/>
          <w:bCs/>
        </w:rPr>
        <w:t>tooltips</w:t>
      </w:r>
      <w:r w:rsidRPr="00E2663F">
        <w:t xml:space="preserve"> with deeper context (e.g., notes, physician name).</w:t>
      </w:r>
    </w:p>
    <w:p w14:paraId="24C69E24" w14:textId="77777777" w:rsidR="00E2663F" w:rsidRPr="00E2663F" w:rsidRDefault="00E2663F" w:rsidP="00E2663F">
      <w:pPr>
        <w:numPr>
          <w:ilvl w:val="0"/>
          <w:numId w:val="5"/>
        </w:numPr>
      </w:pPr>
      <w:r w:rsidRPr="00E2663F">
        <w:t xml:space="preserve">Include </w:t>
      </w:r>
      <w:r w:rsidRPr="00E2663F">
        <w:rPr>
          <w:b/>
          <w:bCs/>
        </w:rPr>
        <w:t>dynamic filters</w:t>
      </w:r>
      <w:r w:rsidRPr="00E2663F">
        <w:t xml:space="preserve"> for time range, doctor, gender, etc.</w:t>
      </w:r>
    </w:p>
    <w:p w14:paraId="72AD8AFD" w14:textId="77777777" w:rsidR="00E2663F" w:rsidRPr="00E2663F" w:rsidRDefault="00E2663F" w:rsidP="00E2663F">
      <w:pPr>
        <w:numPr>
          <w:ilvl w:val="0"/>
          <w:numId w:val="5"/>
        </w:numPr>
      </w:pPr>
      <w:r w:rsidRPr="00E2663F">
        <w:t xml:space="preserve">Use </w:t>
      </w:r>
      <w:r w:rsidRPr="00E2663F">
        <w:rPr>
          <w:b/>
          <w:bCs/>
        </w:rPr>
        <w:t>storyboards</w:t>
      </w:r>
      <w:r w:rsidRPr="00E2663F">
        <w:t xml:space="preserve"> to walk through insights in a narrative format</w:t>
      </w:r>
    </w:p>
    <w:p w14:paraId="13D11CE3" w14:textId="77777777" w:rsidR="007265D6" w:rsidRDefault="007265D6"/>
    <w:sectPr w:rsidR="0072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B19"/>
    <w:multiLevelType w:val="multilevel"/>
    <w:tmpl w:val="D2F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40075"/>
    <w:multiLevelType w:val="multilevel"/>
    <w:tmpl w:val="869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B6C4B"/>
    <w:multiLevelType w:val="multilevel"/>
    <w:tmpl w:val="A86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70CA9"/>
    <w:multiLevelType w:val="multilevel"/>
    <w:tmpl w:val="DD6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67D52"/>
    <w:multiLevelType w:val="multilevel"/>
    <w:tmpl w:val="FE4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3905">
    <w:abstractNumId w:val="2"/>
  </w:num>
  <w:num w:numId="2" w16cid:durableId="757481802">
    <w:abstractNumId w:val="3"/>
  </w:num>
  <w:num w:numId="3" w16cid:durableId="1881430085">
    <w:abstractNumId w:val="4"/>
  </w:num>
  <w:num w:numId="4" w16cid:durableId="1438254107">
    <w:abstractNumId w:val="1"/>
  </w:num>
  <w:num w:numId="5" w16cid:durableId="39435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3F"/>
    <w:rsid w:val="00176BD8"/>
    <w:rsid w:val="00470190"/>
    <w:rsid w:val="004B1887"/>
    <w:rsid w:val="007265D6"/>
    <w:rsid w:val="00992C9B"/>
    <w:rsid w:val="00AE6D1F"/>
    <w:rsid w:val="00E2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3599"/>
  <w15:chartTrackingRefBased/>
  <w15:docId w15:val="{B794338A-80D8-4CCC-BF0F-6E409FFE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Matthews</dc:creator>
  <cp:keywords/>
  <dc:description/>
  <cp:lastModifiedBy>Dominic Matthews</cp:lastModifiedBy>
  <cp:revision>1</cp:revision>
  <dcterms:created xsi:type="dcterms:W3CDTF">2025-05-01T23:09:00Z</dcterms:created>
  <dcterms:modified xsi:type="dcterms:W3CDTF">2025-05-01T23:14:00Z</dcterms:modified>
</cp:coreProperties>
</file>