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53CF44" w14:textId="14A536CB" w:rsidR="0071673C" w:rsidRPr="0071673C" w:rsidRDefault="0071673C" w:rsidP="0071673C">
      <w:pPr>
        <w:spacing w:line="360" w:lineRule="auto"/>
        <w:rPr>
          <w:rFonts w:ascii="Times New Roman" w:hAnsi="Times New Roman" w:cs="Times New Roman" w:hint="eastAsia"/>
          <w:b/>
          <w:bCs/>
          <w:sz w:val="28"/>
          <w:szCs w:val="28"/>
        </w:rPr>
      </w:pPr>
      <w:r w:rsidRPr="007108E2">
        <w:rPr>
          <w:rFonts w:ascii="Times New Roman" w:hAnsi="Times New Roman" w:cs="Times New Roman" w:hint="eastAsia"/>
          <w:b/>
          <w:bCs/>
          <w:sz w:val="28"/>
          <w:szCs w:val="28"/>
        </w:rPr>
        <w:t>1.</w:t>
      </w:r>
      <w:r w:rsidRPr="007108E2">
        <w:rPr>
          <w:rFonts w:ascii="Times New Roman" w:hAnsi="Times New Roman" w:cs="Times New Roman"/>
          <w:b/>
          <w:bCs/>
          <w:sz w:val="28"/>
          <w:szCs w:val="28"/>
        </w:rPr>
        <w:t xml:space="preserve"> </w:t>
      </w:r>
      <w:r w:rsidRPr="007108E2">
        <w:rPr>
          <w:rFonts w:ascii="Times New Roman" w:hAnsi="Times New Roman" w:cs="Times New Roman" w:hint="eastAsia"/>
          <w:b/>
          <w:bCs/>
          <w:sz w:val="28"/>
          <w:szCs w:val="28"/>
        </w:rPr>
        <w:t>Introduction</w:t>
      </w:r>
    </w:p>
    <w:p w14:paraId="0C4342CA" w14:textId="083540AA" w:rsidR="0071673C" w:rsidRDefault="0071673C" w:rsidP="0071673C">
      <w:pPr>
        <w:spacing w:line="360" w:lineRule="auto"/>
        <w:rPr>
          <w:rFonts w:ascii="Times New Roman" w:hAnsi="Times New Roman" w:cs="Times New Roman"/>
          <w:sz w:val="24"/>
          <w:szCs w:val="24"/>
        </w:rPr>
      </w:pPr>
      <w:bookmarkStart w:id="0" w:name="OLE_LINK1"/>
      <w:bookmarkStart w:id="1" w:name="OLE_LINK3"/>
      <w:r w:rsidRPr="0017522F">
        <w:rPr>
          <w:rFonts w:ascii="Times New Roman" w:hAnsi="Times New Roman" w:cs="Times New Roman" w:hint="eastAsia"/>
          <w:sz w:val="24"/>
          <w:szCs w:val="24"/>
        </w:rPr>
        <w:t xml:space="preserve">With </w:t>
      </w:r>
      <w:r>
        <w:rPr>
          <w:rFonts w:ascii="Times New Roman" w:hAnsi="Times New Roman" w:cs="Times New Roman"/>
          <w:sz w:val="24"/>
          <w:szCs w:val="24"/>
        </w:rPr>
        <w:t>the recent renewal of the MBTI's popularity, posts or analyses about it have become widespread on public platforms</w:t>
      </w:r>
      <w:r>
        <w:rPr>
          <w:rFonts w:ascii="Times New Roman" w:hAnsi="Times New Roman" w:cs="Times New Roman" w:hint="eastAsia"/>
          <w:sz w:val="24"/>
          <w:szCs w:val="24"/>
        </w:rPr>
        <w:t xml:space="preserve">. It seems that MBTI </w:t>
      </w:r>
      <w:r>
        <w:rPr>
          <w:rFonts w:ascii="Times New Roman" w:hAnsi="Times New Roman" w:cs="Times New Roman"/>
          <w:sz w:val="24"/>
          <w:szCs w:val="24"/>
        </w:rPr>
        <w:t>has</w:t>
      </w:r>
      <w:r>
        <w:rPr>
          <w:rFonts w:ascii="Times New Roman" w:hAnsi="Times New Roman" w:cs="Times New Roman" w:hint="eastAsia"/>
          <w:sz w:val="24"/>
          <w:szCs w:val="24"/>
        </w:rPr>
        <w:t xml:space="preserve"> become a way </w:t>
      </w:r>
      <w:r>
        <w:rPr>
          <w:rFonts w:ascii="Times New Roman" w:hAnsi="Times New Roman" w:cs="Times New Roman"/>
          <w:sz w:val="24"/>
          <w:szCs w:val="24"/>
        </w:rPr>
        <w:t>people</w:t>
      </w:r>
      <w:r>
        <w:rPr>
          <w:rFonts w:ascii="Times New Roman" w:hAnsi="Times New Roman" w:cs="Times New Roman" w:hint="eastAsia"/>
          <w:sz w:val="24"/>
          <w:szCs w:val="24"/>
        </w:rPr>
        <w:t xml:space="preserve"> use at first </w:t>
      </w:r>
      <w:r>
        <w:rPr>
          <w:rFonts w:ascii="Times New Roman" w:hAnsi="Times New Roman" w:cs="Times New Roman"/>
          <w:sz w:val="24"/>
          <w:szCs w:val="24"/>
        </w:rPr>
        <w:t>meetings</w:t>
      </w:r>
      <w:r>
        <w:rPr>
          <w:rFonts w:ascii="Times New Roman" w:hAnsi="Times New Roman" w:cs="Times New Roman" w:hint="eastAsia"/>
          <w:sz w:val="24"/>
          <w:szCs w:val="24"/>
        </w:rPr>
        <w:t>.</w:t>
      </w:r>
    </w:p>
    <w:p w14:paraId="0B66061E" w14:textId="77777777" w:rsidR="0071673C" w:rsidRDefault="0071673C" w:rsidP="0071673C">
      <w:pPr>
        <w:spacing w:line="360" w:lineRule="auto"/>
        <w:rPr>
          <w:rFonts w:ascii="Times New Roman" w:hAnsi="Times New Roman" w:cs="Times New Roman"/>
          <w:sz w:val="24"/>
          <w:szCs w:val="24"/>
        </w:rPr>
      </w:pPr>
    </w:p>
    <w:bookmarkEnd w:id="0"/>
    <w:p w14:paraId="6405725B" w14:textId="77777777" w:rsidR="0071673C" w:rsidRDefault="0071673C" w:rsidP="0071673C">
      <w:pPr>
        <w:spacing w:line="360" w:lineRule="auto"/>
        <w:rPr>
          <w:rFonts w:ascii="Times New Roman" w:hAnsi="Times New Roman" w:cs="Times New Roman"/>
          <w:sz w:val="24"/>
          <w:szCs w:val="24"/>
        </w:rPr>
      </w:pPr>
      <w:r w:rsidRPr="002F0FBD">
        <w:rPr>
          <w:rFonts w:ascii="Times New Roman" w:hAnsi="Times New Roman" w:cs="Times New Roman"/>
          <w:sz w:val="24"/>
          <w:szCs w:val="24"/>
        </w:rPr>
        <w:t>The Myers-Briggs Type Indicator (MBTI) is a psychological framework primarily used to describe and measure personality traits by categorizing individuals into four dichotomous dimensions. In essence, it aims to reflect how people perceive the world and make decisions based on their internal experiences (Chen &amp; Chen, 2015, as cited in Yang, 2022).</w:t>
      </w:r>
    </w:p>
    <w:p w14:paraId="4000F582" w14:textId="77777777" w:rsidR="0071673C" w:rsidRDefault="0071673C" w:rsidP="0071673C">
      <w:pPr>
        <w:spacing w:line="360" w:lineRule="auto"/>
        <w:rPr>
          <w:rFonts w:ascii="Times New Roman" w:hAnsi="Times New Roman" w:cs="Times New Roman"/>
          <w:sz w:val="24"/>
          <w:szCs w:val="24"/>
        </w:rPr>
      </w:pPr>
    </w:p>
    <w:p w14:paraId="7FD75E01" w14:textId="77777777" w:rsidR="0071673C" w:rsidRDefault="0071673C" w:rsidP="0071673C">
      <w:pPr>
        <w:spacing w:line="360" w:lineRule="auto"/>
        <w:rPr>
          <w:rFonts w:ascii="Times New Roman" w:hAnsi="Times New Roman" w:cs="Times New Roman"/>
          <w:sz w:val="24"/>
          <w:szCs w:val="24"/>
        </w:rPr>
      </w:pPr>
      <w:bookmarkStart w:id="2" w:name="OLE_LINK2"/>
      <w:r>
        <w:rPr>
          <w:rFonts w:ascii="Times New Roman" w:hAnsi="Times New Roman" w:cs="Times New Roman" w:hint="eastAsia"/>
          <w:sz w:val="24"/>
          <w:szCs w:val="24"/>
        </w:rPr>
        <w:t xml:space="preserve">And the test </w:t>
      </w:r>
      <w:r>
        <w:rPr>
          <w:rFonts w:ascii="Times New Roman" w:hAnsi="Times New Roman" w:cs="Times New Roman"/>
          <w:sz w:val="24"/>
          <w:szCs w:val="24"/>
        </w:rPr>
        <w:t xml:space="preserve">is conducted </w:t>
      </w:r>
      <w:r>
        <w:rPr>
          <w:rFonts w:ascii="Times New Roman" w:hAnsi="Times New Roman" w:cs="Times New Roman" w:hint="eastAsia"/>
          <w:sz w:val="24"/>
          <w:szCs w:val="24"/>
        </w:rPr>
        <w:t xml:space="preserve">through asking </w:t>
      </w:r>
      <w:r>
        <w:rPr>
          <w:rFonts w:ascii="Times New Roman" w:hAnsi="Times New Roman" w:cs="Times New Roman"/>
          <w:sz w:val="24"/>
          <w:szCs w:val="24"/>
        </w:rPr>
        <w:t>a series</w:t>
      </w:r>
      <w:r>
        <w:rPr>
          <w:rFonts w:ascii="Times New Roman" w:hAnsi="Times New Roman" w:cs="Times New Roman" w:hint="eastAsia"/>
          <w:sz w:val="24"/>
          <w:szCs w:val="24"/>
        </w:rPr>
        <w:t xml:space="preserve"> of questions, and the type of question is kind of like asking </w:t>
      </w:r>
      <w:r>
        <w:rPr>
          <w:rFonts w:ascii="Times New Roman" w:hAnsi="Times New Roman" w:cs="Times New Roman"/>
          <w:sz w:val="24"/>
          <w:szCs w:val="24"/>
        </w:rPr>
        <w:t xml:space="preserve">about </w:t>
      </w:r>
      <w:r>
        <w:rPr>
          <w:rFonts w:ascii="Times New Roman" w:hAnsi="Times New Roman" w:cs="Times New Roman" w:hint="eastAsia"/>
          <w:sz w:val="24"/>
          <w:szCs w:val="24"/>
        </w:rPr>
        <w:t xml:space="preserve">the tendency </w:t>
      </w:r>
      <w:r>
        <w:rPr>
          <w:rFonts w:ascii="Times New Roman" w:hAnsi="Times New Roman" w:cs="Times New Roman"/>
          <w:sz w:val="24"/>
          <w:szCs w:val="24"/>
        </w:rPr>
        <w:t>to do</w:t>
      </w:r>
      <w:r>
        <w:rPr>
          <w:rFonts w:ascii="Times New Roman" w:hAnsi="Times New Roman" w:cs="Times New Roman" w:hint="eastAsia"/>
          <w:sz w:val="24"/>
          <w:szCs w:val="24"/>
        </w:rPr>
        <w:t xml:space="preserve"> </w:t>
      </w:r>
      <w:r>
        <w:rPr>
          <w:rFonts w:ascii="Times New Roman" w:hAnsi="Times New Roman" w:cs="Times New Roman"/>
          <w:sz w:val="24"/>
          <w:szCs w:val="24"/>
        </w:rPr>
        <w:t>something</w:t>
      </w:r>
      <w:r>
        <w:rPr>
          <w:rFonts w:ascii="Times New Roman" w:hAnsi="Times New Roman" w:cs="Times New Roman" w:hint="eastAsia"/>
          <w:sz w:val="24"/>
          <w:szCs w:val="24"/>
        </w:rPr>
        <w:t xml:space="preserve">. </w:t>
      </w:r>
      <w:bookmarkEnd w:id="2"/>
      <w:r w:rsidRPr="00564517">
        <w:rPr>
          <w:rFonts w:ascii="Times New Roman" w:hAnsi="Times New Roman" w:cs="Times New Roman"/>
          <w:sz w:val="24"/>
          <w:szCs w:val="24"/>
        </w:rPr>
        <w:t>Based on the responses, individuals receive a result represented by four letters, each corresponding to one of the four bipolar dimensions. According to Pittenger (2005), these four dichotomous dimensions classify individuals as either extraverted (E) or introverted (I), sensing (S) or intuitive (N), thinking (T) or feeling (F), and judging (J) or perceiving (P). Combinations of the four preferences generate one of 16 personality types (e.g., ESFJ, ENFP, INTP, ISFJ), each associated with distinct behavioral tendencies, reflecting differences in attitudes, orientation, and decision-making styles</w:t>
      </w:r>
      <w:r>
        <w:rPr>
          <w:rFonts w:ascii="Times New Roman" w:hAnsi="Times New Roman" w:cs="Times New Roman" w:hint="eastAsia"/>
          <w:sz w:val="24"/>
          <w:szCs w:val="24"/>
        </w:rPr>
        <w:t>.</w:t>
      </w:r>
      <w:bookmarkEnd w:id="1"/>
      <w:r>
        <w:rPr>
          <w:rFonts w:ascii="Times New Roman" w:hAnsi="Times New Roman" w:cs="Times New Roman" w:hint="eastAsia"/>
          <w:sz w:val="24"/>
          <w:szCs w:val="24"/>
        </w:rPr>
        <w:t xml:space="preserve"> Also, </w:t>
      </w:r>
      <w:r>
        <w:rPr>
          <w:rFonts w:ascii="Times New Roman" w:hAnsi="Times New Roman" w:cs="Times New Roman"/>
          <w:sz w:val="24"/>
          <w:szCs w:val="24"/>
        </w:rPr>
        <w:t>on</w:t>
      </w:r>
      <w:r>
        <w:rPr>
          <w:rFonts w:ascii="Times New Roman" w:hAnsi="Times New Roman" w:cs="Times New Roman" w:hint="eastAsia"/>
          <w:sz w:val="24"/>
          <w:szCs w:val="24"/>
        </w:rPr>
        <w:t xml:space="preserve"> the official website, it will provide the future career options for you, like INFP</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which </w:t>
      </w:r>
      <w:r>
        <w:rPr>
          <w:rFonts w:ascii="Times New Roman" w:hAnsi="Times New Roman" w:cs="Times New Roman" w:hint="eastAsia"/>
          <w:sz w:val="24"/>
          <w:szCs w:val="24"/>
        </w:rPr>
        <w:t xml:space="preserve">may </w:t>
      </w:r>
      <w:r>
        <w:rPr>
          <w:rFonts w:ascii="Times New Roman" w:hAnsi="Times New Roman" w:cs="Times New Roman"/>
          <w:sz w:val="24"/>
          <w:szCs w:val="24"/>
        </w:rPr>
        <w:t xml:space="preserve">be </w:t>
      </w:r>
      <w:r>
        <w:rPr>
          <w:rFonts w:ascii="Times New Roman" w:hAnsi="Times New Roman" w:cs="Times New Roman" w:hint="eastAsia"/>
          <w:sz w:val="24"/>
          <w:szCs w:val="24"/>
        </w:rPr>
        <w:t xml:space="preserve">more suitable </w:t>
      </w:r>
      <w:r>
        <w:rPr>
          <w:rFonts w:ascii="Times New Roman" w:hAnsi="Times New Roman" w:cs="Times New Roman"/>
          <w:sz w:val="24"/>
          <w:szCs w:val="24"/>
        </w:rPr>
        <w:t>for being</w:t>
      </w:r>
      <w:r>
        <w:rPr>
          <w:rFonts w:ascii="Times New Roman" w:hAnsi="Times New Roman" w:cs="Times New Roman" w:hint="eastAsia"/>
          <w:sz w:val="24"/>
          <w:szCs w:val="24"/>
        </w:rPr>
        <w:t xml:space="preserve"> </w:t>
      </w:r>
      <w:r>
        <w:rPr>
          <w:rFonts w:ascii="Times New Roman" w:hAnsi="Times New Roman" w:cs="Times New Roman"/>
          <w:sz w:val="24"/>
          <w:szCs w:val="24"/>
        </w:rPr>
        <w:t>an</w:t>
      </w:r>
      <w:r>
        <w:rPr>
          <w:rFonts w:ascii="Times New Roman" w:hAnsi="Times New Roman" w:cs="Times New Roman" w:hint="eastAsia"/>
          <w:sz w:val="24"/>
          <w:szCs w:val="24"/>
        </w:rPr>
        <w:t xml:space="preserve"> </w:t>
      </w:r>
      <w:r>
        <w:rPr>
          <w:rFonts w:ascii="Times New Roman" w:hAnsi="Times New Roman" w:cs="Times New Roman"/>
          <w:sz w:val="24"/>
          <w:szCs w:val="24"/>
        </w:rPr>
        <w:t>author</w:t>
      </w:r>
      <w:r>
        <w:rPr>
          <w:rFonts w:ascii="Times New Roman" w:hAnsi="Times New Roman" w:cs="Times New Roman" w:hint="eastAsia"/>
          <w:sz w:val="24"/>
          <w:szCs w:val="24"/>
        </w:rPr>
        <w:t xml:space="preserve">. The percentage of each standard </w:t>
      </w:r>
      <w:r>
        <w:rPr>
          <w:rFonts w:ascii="Times New Roman" w:hAnsi="Times New Roman" w:cs="Times New Roman"/>
          <w:sz w:val="24"/>
          <w:szCs w:val="24"/>
        </w:rPr>
        <w:t>will also</w:t>
      </w:r>
      <w:r>
        <w:rPr>
          <w:rFonts w:ascii="Times New Roman" w:hAnsi="Times New Roman" w:cs="Times New Roman" w:hint="eastAsia"/>
          <w:sz w:val="24"/>
          <w:szCs w:val="24"/>
        </w:rPr>
        <w:t xml:space="preserve"> show in the final result.</w:t>
      </w:r>
    </w:p>
    <w:p w14:paraId="043E4E25" w14:textId="77777777" w:rsidR="0071673C" w:rsidRDefault="0071673C" w:rsidP="0071673C">
      <w:pPr>
        <w:spacing w:line="360" w:lineRule="auto"/>
        <w:rPr>
          <w:rFonts w:ascii="Times New Roman" w:hAnsi="Times New Roman" w:cs="Times New Roman"/>
          <w:sz w:val="24"/>
          <w:szCs w:val="24"/>
        </w:rPr>
      </w:pPr>
    </w:p>
    <w:p w14:paraId="654885A1" w14:textId="77777777" w:rsidR="0071673C" w:rsidRDefault="0071673C" w:rsidP="0071673C">
      <w:pPr>
        <w:spacing w:line="360" w:lineRule="auto"/>
        <w:rPr>
          <w:rFonts w:ascii="Times New Roman" w:hAnsi="Times New Roman" w:cs="Times New Roman" w:hint="eastAsia"/>
          <w:sz w:val="24"/>
          <w:szCs w:val="24"/>
        </w:rPr>
      </w:pPr>
      <w:r>
        <w:rPr>
          <w:rFonts w:ascii="Times New Roman" w:hAnsi="Times New Roman" w:cs="Times New Roman"/>
          <w:sz w:val="24"/>
          <w:szCs w:val="24"/>
        </w:rPr>
        <w:t xml:space="preserve">The </w:t>
      </w:r>
      <w:r w:rsidRPr="004301CD">
        <w:rPr>
          <w:rFonts w:ascii="Times New Roman" w:hAnsi="Times New Roman" w:cs="Times New Roman"/>
          <w:sz w:val="24"/>
          <w:szCs w:val="24"/>
        </w:rPr>
        <w:t>MBTI provides a widely recognized and accessible way to understand personality, making it a useful foundation for further behavioral and data-driven analysis.</w:t>
      </w:r>
    </w:p>
    <w:p w14:paraId="786082F8" w14:textId="77777777" w:rsidR="0071673C" w:rsidRDefault="0071673C" w:rsidP="0071673C">
      <w:pPr>
        <w:spacing w:line="360" w:lineRule="auto"/>
        <w:rPr>
          <w:rFonts w:ascii="Times New Roman" w:hAnsi="Times New Roman" w:cs="Times New Roman"/>
          <w:b/>
          <w:bCs/>
          <w:sz w:val="28"/>
          <w:szCs w:val="28"/>
        </w:rPr>
      </w:pPr>
    </w:p>
    <w:p w14:paraId="78BDBE42" w14:textId="54E0DF67" w:rsidR="0071673C" w:rsidRPr="0071673C" w:rsidRDefault="0071673C" w:rsidP="0071673C">
      <w:pPr>
        <w:spacing w:line="360" w:lineRule="auto"/>
        <w:rPr>
          <w:rFonts w:ascii="Times New Roman" w:hAnsi="Times New Roman" w:cs="Times New Roman"/>
          <w:b/>
          <w:bCs/>
          <w:sz w:val="28"/>
          <w:szCs w:val="28"/>
        </w:rPr>
      </w:pPr>
      <w:r w:rsidRPr="0071673C">
        <w:rPr>
          <w:rFonts w:ascii="Times New Roman" w:hAnsi="Times New Roman" w:cs="Times New Roman"/>
          <w:b/>
          <w:bCs/>
          <w:sz w:val="28"/>
          <w:szCs w:val="28"/>
        </w:rPr>
        <w:t>2</w:t>
      </w:r>
      <w:r w:rsidRPr="0071673C">
        <w:rPr>
          <w:rFonts w:ascii="Times New Roman" w:hAnsi="Times New Roman" w:cs="Times New Roman"/>
          <w:b/>
          <w:bCs/>
          <w:sz w:val="28"/>
          <w:szCs w:val="28"/>
        </w:rPr>
        <w:t>.</w:t>
      </w:r>
      <w:r w:rsidRPr="0071673C">
        <w:rPr>
          <w:rFonts w:ascii="Times New Roman" w:hAnsi="Times New Roman" w:cs="Times New Roman"/>
          <w:b/>
          <w:bCs/>
          <w:sz w:val="28"/>
          <w:szCs w:val="28"/>
        </w:rPr>
        <w:t xml:space="preserve"> Objective</w:t>
      </w:r>
    </w:p>
    <w:p w14:paraId="2238D666" w14:textId="36D794DD" w:rsidR="0071673C" w:rsidRPr="0071673C" w:rsidRDefault="0071673C" w:rsidP="0071673C">
      <w:pPr>
        <w:spacing w:line="360" w:lineRule="auto"/>
        <w:rPr>
          <w:rFonts w:ascii="Times New Roman" w:hAnsi="Times New Roman" w:cs="Times New Roman"/>
          <w:sz w:val="24"/>
          <w:szCs w:val="24"/>
        </w:rPr>
      </w:pPr>
      <w:r w:rsidRPr="0071673C">
        <w:rPr>
          <w:rFonts w:ascii="Times New Roman" w:hAnsi="Times New Roman" w:cs="Times New Roman"/>
          <w:sz w:val="24"/>
          <w:szCs w:val="24"/>
        </w:rPr>
        <w:t xml:space="preserve">(1) Evaluate the reliability of </w:t>
      </w:r>
      <w:r>
        <w:rPr>
          <w:rFonts w:ascii="Times New Roman" w:hAnsi="Times New Roman" w:cs="Times New Roman"/>
          <w:sz w:val="24"/>
          <w:szCs w:val="24"/>
        </w:rPr>
        <w:t xml:space="preserve">the </w:t>
      </w:r>
      <w:r w:rsidRPr="0071673C">
        <w:rPr>
          <w:rFonts w:ascii="Times New Roman" w:hAnsi="Times New Roman" w:cs="Times New Roman"/>
          <w:sz w:val="24"/>
          <w:szCs w:val="24"/>
        </w:rPr>
        <w:t>MBTI from a statistical perspective.</w:t>
      </w:r>
    </w:p>
    <w:p w14:paraId="7985DA99" w14:textId="77777777" w:rsidR="0071673C" w:rsidRPr="0071673C" w:rsidRDefault="0071673C" w:rsidP="0071673C">
      <w:pPr>
        <w:spacing w:line="360" w:lineRule="auto"/>
        <w:rPr>
          <w:rFonts w:ascii="Times New Roman" w:hAnsi="Times New Roman" w:cs="Times New Roman"/>
          <w:sz w:val="24"/>
          <w:szCs w:val="24"/>
        </w:rPr>
      </w:pPr>
      <w:r w:rsidRPr="0071673C">
        <w:rPr>
          <w:rFonts w:ascii="Times New Roman" w:hAnsi="Times New Roman" w:cs="Times New Roman"/>
          <w:sz w:val="24"/>
          <w:szCs w:val="24"/>
        </w:rPr>
        <w:lastRenderedPageBreak/>
        <w:t>(2) Explore the potential application of MBTI in social media behavior analysis.</w:t>
      </w:r>
    </w:p>
    <w:p w14:paraId="1F200DBB" w14:textId="77777777" w:rsidR="0071673C" w:rsidRPr="0071673C" w:rsidRDefault="0071673C" w:rsidP="0071673C">
      <w:pPr>
        <w:spacing w:line="360" w:lineRule="auto"/>
        <w:rPr>
          <w:rFonts w:ascii="Times New Roman" w:hAnsi="Times New Roman" w:cs="Times New Roman"/>
          <w:sz w:val="24"/>
          <w:szCs w:val="24"/>
        </w:rPr>
      </w:pPr>
      <w:r w:rsidRPr="0071673C">
        <w:rPr>
          <w:rFonts w:ascii="Times New Roman" w:hAnsi="Times New Roman" w:cs="Times New Roman"/>
          <w:sz w:val="24"/>
          <w:szCs w:val="24"/>
        </w:rPr>
        <w:t>(3) Help people better understand personality traits and behavioral patterns.</w:t>
      </w:r>
    </w:p>
    <w:p w14:paraId="2BBB7303" w14:textId="77777777" w:rsidR="0071673C" w:rsidRPr="0071673C" w:rsidRDefault="0071673C" w:rsidP="0071673C">
      <w:pPr>
        <w:spacing w:line="360" w:lineRule="auto"/>
        <w:rPr>
          <w:rFonts w:ascii="Times New Roman" w:hAnsi="Times New Roman" w:cs="Times New Roman"/>
          <w:sz w:val="24"/>
          <w:szCs w:val="24"/>
        </w:rPr>
      </w:pPr>
      <w:r w:rsidRPr="0071673C">
        <w:rPr>
          <w:rFonts w:ascii="Times New Roman" w:hAnsi="Times New Roman" w:cs="Times New Roman"/>
          <w:sz w:val="24"/>
          <w:szCs w:val="24"/>
        </w:rPr>
        <w:t>(4) Helping people eliminate stereotypes caused by MBTI personality types.</w:t>
      </w:r>
    </w:p>
    <w:p w14:paraId="5137F6C8" w14:textId="77777777" w:rsidR="0071673C" w:rsidRPr="0071673C" w:rsidRDefault="0071673C" w:rsidP="0071673C">
      <w:pPr>
        <w:spacing w:line="360" w:lineRule="auto"/>
        <w:rPr>
          <w:rFonts w:ascii="Times New Roman" w:hAnsi="Times New Roman" w:cs="Times New Roman"/>
          <w:sz w:val="24"/>
          <w:szCs w:val="24"/>
        </w:rPr>
      </w:pPr>
    </w:p>
    <w:p w14:paraId="6B033570" w14:textId="6EE5BEF2" w:rsidR="0071673C" w:rsidRPr="0071673C" w:rsidRDefault="0071673C" w:rsidP="0071673C">
      <w:pPr>
        <w:spacing w:line="360" w:lineRule="auto"/>
        <w:rPr>
          <w:rFonts w:ascii="Times New Roman" w:hAnsi="Times New Roman" w:cs="Times New Roman"/>
          <w:b/>
          <w:bCs/>
          <w:sz w:val="28"/>
          <w:szCs w:val="28"/>
        </w:rPr>
      </w:pPr>
      <w:r w:rsidRPr="0071673C">
        <w:rPr>
          <w:rFonts w:ascii="Times New Roman" w:hAnsi="Times New Roman" w:cs="Times New Roman"/>
          <w:b/>
          <w:bCs/>
          <w:sz w:val="28"/>
          <w:szCs w:val="28"/>
        </w:rPr>
        <w:t>3</w:t>
      </w:r>
      <w:r w:rsidRPr="0071673C">
        <w:rPr>
          <w:rFonts w:ascii="Times New Roman" w:hAnsi="Times New Roman" w:cs="Times New Roman" w:hint="eastAsia"/>
          <w:b/>
          <w:bCs/>
          <w:sz w:val="28"/>
          <w:szCs w:val="28"/>
        </w:rPr>
        <w:t>.</w:t>
      </w:r>
      <w:r w:rsidRPr="0071673C">
        <w:rPr>
          <w:rFonts w:ascii="Times New Roman" w:hAnsi="Times New Roman" w:cs="Times New Roman"/>
          <w:b/>
          <w:bCs/>
          <w:sz w:val="28"/>
          <w:szCs w:val="28"/>
        </w:rPr>
        <w:t xml:space="preserve"> Problem Statements</w:t>
      </w:r>
    </w:p>
    <w:p w14:paraId="75260145" w14:textId="77777777" w:rsidR="0071673C" w:rsidRPr="0071673C" w:rsidRDefault="0071673C" w:rsidP="0071673C">
      <w:pPr>
        <w:spacing w:line="360" w:lineRule="auto"/>
        <w:rPr>
          <w:rFonts w:ascii="Times New Roman" w:hAnsi="Times New Roman" w:cs="Times New Roman"/>
          <w:sz w:val="24"/>
          <w:szCs w:val="24"/>
        </w:rPr>
      </w:pPr>
      <w:r w:rsidRPr="0071673C">
        <w:rPr>
          <w:rFonts w:ascii="Times New Roman" w:hAnsi="Times New Roman" w:cs="Times New Roman"/>
          <w:sz w:val="24"/>
          <w:szCs w:val="24"/>
        </w:rPr>
        <w:t>1. Are the results of the MBTI personality test statistically robust and reliable?</w:t>
      </w:r>
    </w:p>
    <w:p w14:paraId="4E0BB05F" w14:textId="77777777" w:rsidR="0071673C" w:rsidRPr="0071673C" w:rsidRDefault="0071673C" w:rsidP="0071673C">
      <w:pPr>
        <w:spacing w:line="360" w:lineRule="auto"/>
        <w:rPr>
          <w:rFonts w:ascii="Times New Roman" w:hAnsi="Times New Roman" w:cs="Times New Roman"/>
          <w:sz w:val="24"/>
          <w:szCs w:val="24"/>
        </w:rPr>
      </w:pPr>
      <w:r w:rsidRPr="0071673C">
        <w:rPr>
          <w:rFonts w:ascii="Times New Roman" w:hAnsi="Times New Roman" w:cs="Times New Roman"/>
          <w:sz w:val="24"/>
          <w:szCs w:val="24"/>
        </w:rPr>
        <w:t>2. Do the four dimensions of MBTI work independently, or are they connected in some way?</w:t>
      </w:r>
    </w:p>
    <w:p w14:paraId="317A138A" w14:textId="77777777" w:rsidR="0071673C" w:rsidRPr="0071673C" w:rsidRDefault="0071673C" w:rsidP="0071673C">
      <w:pPr>
        <w:spacing w:line="360" w:lineRule="auto"/>
        <w:rPr>
          <w:rFonts w:ascii="Times New Roman" w:hAnsi="Times New Roman" w:cs="Times New Roman"/>
          <w:sz w:val="24"/>
          <w:szCs w:val="24"/>
        </w:rPr>
      </w:pPr>
      <w:r w:rsidRPr="0071673C">
        <w:rPr>
          <w:rFonts w:ascii="Times New Roman" w:hAnsi="Times New Roman" w:cs="Times New Roman"/>
          <w:sz w:val="24"/>
          <w:szCs w:val="24"/>
        </w:rPr>
        <w:t>3. Do people with different MBTI types have different levels of activity on the internet?</w:t>
      </w:r>
    </w:p>
    <w:p w14:paraId="334C659B" w14:textId="77777777" w:rsidR="0071673C" w:rsidRPr="0071673C" w:rsidRDefault="0071673C" w:rsidP="0071673C">
      <w:pPr>
        <w:spacing w:line="360" w:lineRule="auto"/>
        <w:rPr>
          <w:rFonts w:ascii="Times New Roman" w:hAnsi="Times New Roman" w:cs="Times New Roman"/>
          <w:sz w:val="24"/>
          <w:szCs w:val="24"/>
        </w:rPr>
      </w:pPr>
      <w:r w:rsidRPr="0071673C">
        <w:rPr>
          <w:rFonts w:ascii="Times New Roman" w:hAnsi="Times New Roman" w:cs="Times New Roman"/>
          <w:sz w:val="24"/>
          <w:szCs w:val="24"/>
        </w:rPr>
        <w:t>4. Do significant differences exist in the interest preferences and behavioral patterns of different MBTI personality types on social networking sites?</w:t>
      </w:r>
    </w:p>
    <w:p w14:paraId="14E2C84C" w14:textId="77777777" w:rsidR="0071673C" w:rsidRPr="0071673C" w:rsidRDefault="0071673C" w:rsidP="0071673C">
      <w:pPr>
        <w:spacing w:line="360" w:lineRule="auto"/>
        <w:rPr>
          <w:rFonts w:ascii="Times New Roman" w:hAnsi="Times New Roman" w:cs="Times New Roman"/>
        </w:rPr>
      </w:pPr>
    </w:p>
    <w:p w14:paraId="59FDD6E6" w14:textId="7A2A23C5" w:rsidR="0071673C" w:rsidRPr="0071673C" w:rsidRDefault="0071673C" w:rsidP="0071673C">
      <w:pPr>
        <w:spacing w:line="360" w:lineRule="auto"/>
        <w:rPr>
          <w:rFonts w:ascii="Times New Roman" w:hAnsi="Times New Roman" w:cs="Times New Roman" w:hint="eastAsia"/>
          <w:b/>
          <w:bCs/>
          <w:sz w:val="28"/>
          <w:szCs w:val="28"/>
        </w:rPr>
      </w:pPr>
      <w:r w:rsidRPr="0071673C">
        <w:rPr>
          <w:rFonts w:ascii="Times New Roman" w:hAnsi="Times New Roman" w:cs="Times New Roman"/>
          <w:b/>
          <w:bCs/>
          <w:sz w:val="28"/>
          <w:szCs w:val="28"/>
        </w:rPr>
        <w:t>4. Data Collection</w:t>
      </w:r>
    </w:p>
    <w:p w14:paraId="1455C51F" w14:textId="63B2B605" w:rsidR="0071673C" w:rsidRPr="0071673C" w:rsidRDefault="0071673C" w:rsidP="0071673C">
      <w:pPr>
        <w:spacing w:line="360" w:lineRule="auto"/>
        <w:rPr>
          <w:rFonts w:ascii="Times New Roman" w:hAnsi="Times New Roman" w:cs="Times New Roman"/>
          <w:sz w:val="24"/>
          <w:szCs w:val="24"/>
        </w:rPr>
      </w:pPr>
      <w:r w:rsidRPr="0071673C">
        <w:rPr>
          <w:rFonts w:ascii="Times New Roman" w:hAnsi="Times New Roman" w:cs="Times New Roman"/>
          <w:sz w:val="24"/>
          <w:szCs w:val="24"/>
        </w:rPr>
        <w:t>1. “MBTI Personality Type Twitter Dataset”</w:t>
      </w:r>
    </w:p>
    <w:p w14:paraId="3977EDDC" w14:textId="77777777" w:rsidR="0071673C" w:rsidRPr="0071673C" w:rsidRDefault="0071673C" w:rsidP="0071673C">
      <w:pPr>
        <w:spacing w:line="360" w:lineRule="auto"/>
        <w:rPr>
          <w:rFonts w:ascii="Times New Roman" w:hAnsi="Times New Roman" w:cs="Times New Roman"/>
          <w:sz w:val="24"/>
          <w:szCs w:val="24"/>
        </w:rPr>
      </w:pPr>
      <w:r w:rsidRPr="0071673C">
        <w:rPr>
          <w:rFonts w:ascii="Times New Roman" w:hAnsi="Times New Roman" w:cs="Times New Roman"/>
          <w:sz w:val="24"/>
          <w:szCs w:val="24"/>
        </w:rPr>
        <w:t xml:space="preserve">Tweets were originally harvested from the public Twitter API by a third-party collector and later released on Kaggle by </w:t>
      </w:r>
      <w:proofErr w:type="spellStart"/>
      <w:r w:rsidRPr="0071673C">
        <w:rPr>
          <w:rFonts w:ascii="Times New Roman" w:hAnsi="Times New Roman" w:cs="Times New Roman"/>
          <w:sz w:val="24"/>
          <w:szCs w:val="24"/>
        </w:rPr>
        <w:t>Mazlumi</w:t>
      </w:r>
      <w:proofErr w:type="spellEnd"/>
      <w:r w:rsidRPr="0071673C">
        <w:rPr>
          <w:rFonts w:ascii="Times New Roman" w:hAnsi="Times New Roman" w:cs="Times New Roman"/>
          <w:sz w:val="24"/>
          <w:szCs w:val="24"/>
        </w:rPr>
        <w:t xml:space="preserve"> (</w:t>
      </w:r>
      <w:hyperlink r:id="rId5" w:history="1">
        <w:r w:rsidRPr="0071673C">
          <w:rPr>
            <w:rStyle w:val="ae"/>
            <w:rFonts w:ascii="Times New Roman" w:hAnsi="Times New Roman" w:cs="Times New Roman"/>
            <w:sz w:val="24"/>
            <w:szCs w:val="24"/>
          </w:rPr>
          <w:t>https://www.kaggle.com/datasets/mazlumi/mbti-personality-type-twitter-dataset</w:t>
        </w:r>
      </w:hyperlink>
      <w:r w:rsidRPr="0071673C">
        <w:rPr>
          <w:rFonts w:ascii="Times New Roman" w:hAnsi="Times New Roman" w:cs="Times New Roman"/>
          <w:sz w:val="24"/>
          <w:szCs w:val="24"/>
        </w:rPr>
        <w:t>).</w:t>
      </w:r>
    </w:p>
    <w:p w14:paraId="48ECE238" w14:textId="77777777" w:rsidR="0071673C" w:rsidRPr="0071673C" w:rsidRDefault="0071673C" w:rsidP="0071673C">
      <w:pPr>
        <w:spacing w:line="360" w:lineRule="auto"/>
        <w:rPr>
          <w:rFonts w:ascii="Times New Roman" w:hAnsi="Times New Roman" w:cs="Times New Roman"/>
          <w:sz w:val="24"/>
          <w:szCs w:val="24"/>
        </w:rPr>
      </w:pPr>
      <w:r w:rsidRPr="0071673C">
        <w:rPr>
          <w:rFonts w:ascii="Times New Roman" w:hAnsi="Times New Roman" w:cs="Times New Roman"/>
          <w:sz w:val="24"/>
          <w:szCs w:val="24"/>
        </w:rPr>
        <w:t xml:space="preserve">• 8,600 Twitter users, </w:t>
      </w:r>
      <w:r w:rsidRPr="0071673C">
        <w:rPr>
          <w:rFonts w:ascii="Cambria Math" w:hAnsi="Cambria Math" w:cs="Cambria Math"/>
          <w:sz w:val="24"/>
          <w:szCs w:val="24"/>
        </w:rPr>
        <w:t>∼</w:t>
      </w:r>
      <w:r w:rsidRPr="0071673C">
        <w:rPr>
          <w:rFonts w:ascii="Times New Roman" w:hAnsi="Times New Roman" w:cs="Times New Roman"/>
          <w:sz w:val="24"/>
          <w:szCs w:val="24"/>
        </w:rPr>
        <w:t xml:space="preserve">1 million raw tweets.  </w:t>
      </w:r>
    </w:p>
    <w:p w14:paraId="42AF5B41" w14:textId="77777777" w:rsidR="0071673C" w:rsidRPr="0071673C" w:rsidRDefault="0071673C" w:rsidP="0071673C">
      <w:pPr>
        <w:spacing w:line="360" w:lineRule="auto"/>
        <w:rPr>
          <w:rFonts w:ascii="Times New Roman" w:hAnsi="Times New Roman" w:cs="Times New Roman"/>
          <w:sz w:val="24"/>
          <w:szCs w:val="24"/>
        </w:rPr>
      </w:pPr>
      <w:r w:rsidRPr="0071673C">
        <w:rPr>
          <w:rFonts w:ascii="Times New Roman" w:hAnsi="Times New Roman" w:cs="Times New Roman"/>
          <w:sz w:val="24"/>
          <w:szCs w:val="24"/>
        </w:rPr>
        <w:t xml:space="preserve">• Each user record contains the self-declared MBTI type (e.g., “ENFP”) taken from the user’s bio. </w:t>
      </w:r>
    </w:p>
    <w:p w14:paraId="5C4CAF71" w14:textId="3E5FE40E" w:rsidR="0071673C" w:rsidRPr="0071673C" w:rsidRDefault="0071673C" w:rsidP="0071673C">
      <w:pPr>
        <w:spacing w:line="360" w:lineRule="auto"/>
        <w:rPr>
          <w:rFonts w:ascii="Times New Roman" w:hAnsi="Times New Roman" w:cs="Times New Roman"/>
          <w:sz w:val="24"/>
          <w:szCs w:val="24"/>
        </w:rPr>
      </w:pPr>
      <w:r w:rsidRPr="0071673C">
        <w:rPr>
          <w:rFonts w:ascii="Times New Roman" w:hAnsi="Times New Roman" w:cs="Times New Roman"/>
          <w:sz w:val="24"/>
          <w:szCs w:val="24"/>
        </w:rPr>
        <w:t>• The text has not been further cleaned or filtered—URLs, emojis, hashtags</w:t>
      </w:r>
      <w:r>
        <w:rPr>
          <w:rFonts w:ascii="Times New Roman" w:hAnsi="Times New Roman" w:cs="Times New Roman"/>
          <w:sz w:val="24"/>
          <w:szCs w:val="24"/>
        </w:rPr>
        <w:t>,</w:t>
      </w:r>
      <w:r w:rsidRPr="0071673C">
        <w:rPr>
          <w:rFonts w:ascii="Times New Roman" w:hAnsi="Times New Roman" w:cs="Times New Roman"/>
          <w:sz w:val="24"/>
          <w:szCs w:val="24"/>
        </w:rPr>
        <w:t xml:space="preserve"> and retweets remain. Researchers must therefore perform their preprocessing (</w:t>
      </w:r>
      <w:proofErr w:type="spellStart"/>
      <w:r w:rsidRPr="0071673C">
        <w:rPr>
          <w:rFonts w:ascii="Times New Roman" w:hAnsi="Times New Roman" w:cs="Times New Roman"/>
          <w:sz w:val="24"/>
          <w:szCs w:val="24"/>
        </w:rPr>
        <w:t>tokenisation</w:t>
      </w:r>
      <w:proofErr w:type="spellEnd"/>
      <w:r w:rsidRPr="0071673C">
        <w:rPr>
          <w:rFonts w:ascii="Times New Roman" w:hAnsi="Times New Roman" w:cs="Times New Roman"/>
          <w:sz w:val="24"/>
          <w:szCs w:val="24"/>
        </w:rPr>
        <w:t xml:space="preserve">, stop-word removal, emoji handling, etc.) before analysis.    </w:t>
      </w:r>
    </w:p>
    <w:p w14:paraId="04F3724C" w14:textId="77777777" w:rsidR="0071673C" w:rsidRPr="0071673C" w:rsidRDefault="0071673C" w:rsidP="0071673C">
      <w:pPr>
        <w:spacing w:line="360" w:lineRule="auto"/>
        <w:rPr>
          <w:rFonts w:ascii="Times New Roman" w:hAnsi="Times New Roman" w:cs="Times New Roman"/>
          <w:sz w:val="24"/>
          <w:szCs w:val="24"/>
        </w:rPr>
      </w:pPr>
      <w:r w:rsidRPr="0071673C">
        <w:rPr>
          <w:rFonts w:ascii="Times New Roman" w:hAnsi="Times New Roman" w:cs="Times New Roman"/>
          <w:sz w:val="24"/>
          <w:szCs w:val="24"/>
        </w:rPr>
        <w:t>2. “KPMIRU Questionnaires Data”</w:t>
      </w:r>
    </w:p>
    <w:p w14:paraId="0A7484D6" w14:textId="77777777" w:rsidR="0071673C" w:rsidRPr="0071673C" w:rsidRDefault="0071673C" w:rsidP="0071673C">
      <w:pPr>
        <w:spacing w:line="360" w:lineRule="auto"/>
        <w:rPr>
          <w:rFonts w:ascii="Times New Roman" w:hAnsi="Times New Roman" w:cs="Times New Roman"/>
          <w:sz w:val="24"/>
          <w:szCs w:val="24"/>
        </w:rPr>
      </w:pPr>
      <w:r w:rsidRPr="0071673C">
        <w:rPr>
          <w:rFonts w:ascii="Times New Roman" w:hAnsi="Times New Roman" w:cs="Times New Roman"/>
          <w:sz w:val="24"/>
          <w:szCs w:val="24"/>
        </w:rPr>
        <w:t xml:space="preserve">Questionnaire responses compiled and shared on Kaggle by </w:t>
      </w:r>
      <w:proofErr w:type="spellStart"/>
      <w:r w:rsidRPr="0071673C">
        <w:rPr>
          <w:rFonts w:ascii="Times New Roman" w:hAnsi="Times New Roman" w:cs="Times New Roman"/>
          <w:sz w:val="24"/>
          <w:szCs w:val="24"/>
        </w:rPr>
        <w:t>Pmenshih</w:t>
      </w:r>
      <w:proofErr w:type="spellEnd"/>
      <w:r w:rsidRPr="0071673C">
        <w:rPr>
          <w:rFonts w:ascii="Times New Roman" w:hAnsi="Times New Roman" w:cs="Times New Roman"/>
          <w:sz w:val="24"/>
          <w:szCs w:val="24"/>
        </w:rPr>
        <w:t xml:space="preserve"> (</w:t>
      </w:r>
      <w:hyperlink r:id="rId6" w:history="1">
        <w:r w:rsidRPr="0071673C">
          <w:rPr>
            <w:rStyle w:val="ae"/>
            <w:rFonts w:ascii="Times New Roman" w:hAnsi="Times New Roman" w:cs="Times New Roman"/>
            <w:sz w:val="24"/>
            <w:szCs w:val="24"/>
          </w:rPr>
          <w:t>https://www.kaggle.com/datasets/pmenshih/kpmiru-questionnaires-data</w:t>
        </w:r>
      </w:hyperlink>
      <w:r w:rsidRPr="0071673C">
        <w:rPr>
          <w:rFonts w:ascii="Times New Roman" w:hAnsi="Times New Roman" w:cs="Times New Roman"/>
          <w:sz w:val="24"/>
          <w:szCs w:val="24"/>
        </w:rPr>
        <w:t xml:space="preserve">). </w:t>
      </w:r>
    </w:p>
    <w:p w14:paraId="3318B433" w14:textId="77777777" w:rsidR="0071673C" w:rsidRPr="0071673C" w:rsidRDefault="0071673C" w:rsidP="0071673C">
      <w:pPr>
        <w:spacing w:line="360" w:lineRule="auto"/>
        <w:rPr>
          <w:rFonts w:ascii="Times New Roman" w:hAnsi="Times New Roman" w:cs="Times New Roman"/>
          <w:sz w:val="24"/>
          <w:szCs w:val="24"/>
        </w:rPr>
      </w:pPr>
      <w:r w:rsidRPr="0071673C">
        <w:rPr>
          <w:rFonts w:ascii="Times New Roman" w:hAnsi="Times New Roman" w:cs="Times New Roman"/>
          <w:sz w:val="24"/>
          <w:szCs w:val="24"/>
        </w:rPr>
        <w:t xml:space="preserve">•  Contains every participant’s item-level </w:t>
      </w:r>
      <w:proofErr w:type="gramStart"/>
      <w:r w:rsidRPr="0071673C">
        <w:rPr>
          <w:rFonts w:ascii="Times New Roman" w:hAnsi="Times New Roman" w:cs="Times New Roman"/>
          <w:sz w:val="24"/>
          <w:szCs w:val="24"/>
        </w:rPr>
        <w:t>answers</w:t>
      </w:r>
      <w:proofErr w:type="gramEnd"/>
      <w:r w:rsidRPr="0071673C">
        <w:rPr>
          <w:rFonts w:ascii="Times New Roman" w:hAnsi="Times New Roman" w:cs="Times New Roman"/>
          <w:sz w:val="24"/>
          <w:szCs w:val="24"/>
        </w:rPr>
        <w:t xml:space="preserve"> to the full KPMIRU personality inventory (several dozen Likert-scale questions).  </w:t>
      </w:r>
    </w:p>
    <w:p w14:paraId="55C5D3AE" w14:textId="77777777" w:rsidR="0071673C" w:rsidRPr="0071673C" w:rsidRDefault="0071673C" w:rsidP="0071673C">
      <w:pPr>
        <w:spacing w:line="360" w:lineRule="auto"/>
        <w:rPr>
          <w:rFonts w:ascii="Times New Roman" w:hAnsi="Times New Roman" w:cs="Times New Roman"/>
          <w:sz w:val="24"/>
          <w:szCs w:val="24"/>
        </w:rPr>
      </w:pPr>
      <w:r w:rsidRPr="0071673C">
        <w:rPr>
          <w:rFonts w:ascii="Times New Roman" w:hAnsi="Times New Roman" w:cs="Times New Roman"/>
          <w:sz w:val="24"/>
          <w:szCs w:val="24"/>
        </w:rPr>
        <w:t xml:space="preserve">•  Provides the scored results for all four MBTI dimensions—reported as continuous </w:t>
      </w:r>
      <w:r w:rsidRPr="0071673C">
        <w:rPr>
          <w:rFonts w:ascii="Times New Roman" w:hAnsi="Times New Roman" w:cs="Times New Roman"/>
          <w:sz w:val="24"/>
          <w:szCs w:val="24"/>
        </w:rPr>
        <w:lastRenderedPageBreak/>
        <w:t xml:space="preserve">scores (0–100 per axis) as well as the final type label (e.g., “ISTJ”).  </w:t>
      </w:r>
    </w:p>
    <w:p w14:paraId="21569B2C" w14:textId="77777777" w:rsidR="0071673C" w:rsidRPr="0071673C" w:rsidRDefault="0071673C" w:rsidP="0071673C">
      <w:pPr>
        <w:spacing w:line="360" w:lineRule="auto"/>
        <w:rPr>
          <w:rFonts w:ascii="Times New Roman" w:hAnsi="Times New Roman" w:cs="Times New Roman"/>
          <w:sz w:val="24"/>
          <w:szCs w:val="24"/>
        </w:rPr>
      </w:pPr>
      <w:r w:rsidRPr="0071673C">
        <w:rPr>
          <w:rFonts w:ascii="Times New Roman" w:hAnsi="Times New Roman" w:cs="Times New Roman"/>
          <w:sz w:val="24"/>
          <w:szCs w:val="24"/>
        </w:rPr>
        <w:t xml:space="preserve">•  Demographic fields (age range, gender, education) are included, enabling richer statistical controls.     </w:t>
      </w:r>
    </w:p>
    <w:p w14:paraId="128B9C1D" w14:textId="77777777" w:rsidR="0071673C" w:rsidRPr="0071673C" w:rsidRDefault="0071673C" w:rsidP="0071673C">
      <w:pPr>
        <w:spacing w:line="360" w:lineRule="auto"/>
        <w:rPr>
          <w:rFonts w:ascii="Times New Roman" w:hAnsi="Times New Roman" w:cs="Times New Roman"/>
          <w:sz w:val="24"/>
          <w:szCs w:val="24"/>
        </w:rPr>
      </w:pPr>
      <w:r w:rsidRPr="0071673C">
        <w:rPr>
          <w:rFonts w:ascii="Times New Roman" w:hAnsi="Times New Roman" w:cs="Times New Roman"/>
          <w:sz w:val="24"/>
          <w:szCs w:val="24"/>
        </w:rPr>
        <w:t>Together, the Twitter dataset supplies large-scale, real-world language samples with self-reported types, while the KPMIRU dataset offers clean, psychometrically scored questionnaire data. The two sources complement each other for training and validating our emotion-aware MBTI models.</w:t>
      </w:r>
    </w:p>
    <w:p w14:paraId="10F0AFB2" w14:textId="77777777" w:rsidR="0071673C" w:rsidRPr="0071673C" w:rsidRDefault="0071673C" w:rsidP="0071673C">
      <w:pPr>
        <w:spacing w:line="360" w:lineRule="auto"/>
        <w:rPr>
          <w:rFonts w:ascii="Times New Roman" w:hAnsi="Times New Roman" w:cs="Times New Roman"/>
          <w:sz w:val="24"/>
          <w:szCs w:val="24"/>
        </w:rPr>
      </w:pPr>
      <w:r w:rsidRPr="0071673C">
        <w:rPr>
          <w:rFonts w:ascii="Times New Roman" w:hAnsi="Times New Roman" w:cs="Times New Roman"/>
          <w:noProof/>
          <w:sz w:val="24"/>
          <w:szCs w:val="24"/>
        </w:rPr>
        <w:drawing>
          <wp:inline distT="0" distB="0" distL="0" distR="0" wp14:anchorId="046DE6EE" wp14:editId="0740E892">
            <wp:extent cx="5274310" cy="5018405"/>
            <wp:effectExtent l="0" t="0" r="2540" b="0"/>
            <wp:docPr id="14994504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450458" name=""/>
                    <pic:cNvPicPr/>
                  </pic:nvPicPr>
                  <pic:blipFill>
                    <a:blip r:embed="rId7"/>
                    <a:stretch>
                      <a:fillRect/>
                    </a:stretch>
                  </pic:blipFill>
                  <pic:spPr>
                    <a:xfrm>
                      <a:off x="0" y="0"/>
                      <a:ext cx="5274310" cy="5018405"/>
                    </a:xfrm>
                    <a:prstGeom prst="rect">
                      <a:avLst/>
                    </a:prstGeom>
                  </pic:spPr>
                </pic:pic>
              </a:graphicData>
            </a:graphic>
          </wp:inline>
        </w:drawing>
      </w:r>
    </w:p>
    <w:p w14:paraId="7C910B1D" w14:textId="77777777" w:rsidR="0071673C" w:rsidRPr="0071673C" w:rsidRDefault="0071673C" w:rsidP="0071673C">
      <w:pPr>
        <w:spacing w:line="360" w:lineRule="auto"/>
        <w:rPr>
          <w:rFonts w:ascii="Times New Roman" w:hAnsi="Times New Roman" w:cs="Times New Roman"/>
          <w:sz w:val="24"/>
          <w:szCs w:val="24"/>
        </w:rPr>
      </w:pPr>
      <w:r w:rsidRPr="0071673C">
        <w:rPr>
          <w:rFonts w:ascii="Times New Roman" w:hAnsi="Times New Roman" w:cs="Times New Roman"/>
          <w:noProof/>
          <w:sz w:val="24"/>
          <w:szCs w:val="24"/>
        </w:rPr>
        <w:lastRenderedPageBreak/>
        <w:drawing>
          <wp:inline distT="0" distB="0" distL="0" distR="0" wp14:anchorId="6026CDAD" wp14:editId="4BAD5F3B">
            <wp:extent cx="5274310" cy="2940685"/>
            <wp:effectExtent l="0" t="0" r="2540" b="0"/>
            <wp:docPr id="13412536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253684" name=""/>
                    <pic:cNvPicPr/>
                  </pic:nvPicPr>
                  <pic:blipFill>
                    <a:blip r:embed="rId8"/>
                    <a:stretch>
                      <a:fillRect/>
                    </a:stretch>
                  </pic:blipFill>
                  <pic:spPr>
                    <a:xfrm>
                      <a:off x="0" y="0"/>
                      <a:ext cx="5274310" cy="2940685"/>
                    </a:xfrm>
                    <a:prstGeom prst="rect">
                      <a:avLst/>
                    </a:prstGeom>
                  </pic:spPr>
                </pic:pic>
              </a:graphicData>
            </a:graphic>
          </wp:inline>
        </w:drawing>
      </w:r>
    </w:p>
    <w:p w14:paraId="6364545D" w14:textId="77777777" w:rsidR="0071673C" w:rsidRPr="0071673C" w:rsidRDefault="0071673C" w:rsidP="0071673C">
      <w:pPr>
        <w:spacing w:line="360" w:lineRule="auto"/>
        <w:rPr>
          <w:rFonts w:ascii="Times New Roman" w:hAnsi="Times New Roman" w:cs="Times New Roman"/>
          <w:sz w:val="24"/>
          <w:szCs w:val="24"/>
        </w:rPr>
      </w:pPr>
      <w:r w:rsidRPr="0071673C">
        <w:rPr>
          <w:rFonts w:ascii="Times New Roman" w:hAnsi="Times New Roman" w:cs="Times New Roman"/>
          <w:sz w:val="24"/>
          <w:szCs w:val="24"/>
        </w:rPr>
        <w:t xml:space="preserve">As illustrated in the two Figures above, the combined Kaggle sources provide information on: </w:t>
      </w:r>
    </w:p>
    <w:p w14:paraId="1B05654E" w14:textId="77777777" w:rsidR="0071673C" w:rsidRPr="0071673C" w:rsidRDefault="0071673C" w:rsidP="0071673C">
      <w:pPr>
        <w:spacing w:line="360" w:lineRule="auto"/>
        <w:rPr>
          <w:rFonts w:ascii="Times New Roman" w:hAnsi="Times New Roman" w:cs="Times New Roman"/>
          <w:sz w:val="24"/>
          <w:szCs w:val="24"/>
        </w:rPr>
      </w:pPr>
      <w:r w:rsidRPr="0071673C">
        <w:rPr>
          <w:rFonts w:ascii="Times New Roman" w:hAnsi="Times New Roman" w:cs="Times New Roman"/>
          <w:sz w:val="24"/>
          <w:szCs w:val="24"/>
        </w:rPr>
        <w:t xml:space="preserve">1.  Self-reported MBTI types for each respondent </w:t>
      </w:r>
    </w:p>
    <w:p w14:paraId="390C1BEE" w14:textId="77777777" w:rsidR="0071673C" w:rsidRPr="0071673C" w:rsidRDefault="0071673C" w:rsidP="0071673C">
      <w:pPr>
        <w:spacing w:line="360" w:lineRule="auto"/>
        <w:rPr>
          <w:rFonts w:ascii="Times New Roman" w:hAnsi="Times New Roman" w:cs="Times New Roman"/>
          <w:sz w:val="24"/>
          <w:szCs w:val="24"/>
        </w:rPr>
      </w:pPr>
      <w:r w:rsidRPr="0071673C">
        <w:rPr>
          <w:rFonts w:ascii="Times New Roman" w:hAnsi="Times New Roman" w:cs="Times New Roman"/>
          <w:sz w:val="24"/>
          <w:szCs w:val="24"/>
        </w:rPr>
        <w:t xml:space="preserve">2.  Raw Twitter posts and basic tweet metadata linked to those MBTI labels  </w:t>
      </w:r>
    </w:p>
    <w:p w14:paraId="209854F3" w14:textId="77777777" w:rsidR="0071673C" w:rsidRPr="0071673C" w:rsidRDefault="0071673C" w:rsidP="0071673C">
      <w:pPr>
        <w:spacing w:line="360" w:lineRule="auto"/>
        <w:rPr>
          <w:rFonts w:ascii="Times New Roman" w:hAnsi="Times New Roman" w:cs="Times New Roman"/>
          <w:sz w:val="24"/>
          <w:szCs w:val="24"/>
        </w:rPr>
      </w:pPr>
      <w:r w:rsidRPr="0071673C">
        <w:rPr>
          <w:rFonts w:ascii="Times New Roman" w:hAnsi="Times New Roman" w:cs="Times New Roman"/>
          <w:sz w:val="24"/>
          <w:szCs w:val="24"/>
        </w:rPr>
        <w:t xml:space="preserve">3.  Demographic and psychometric questionnaire answers (KPMIRU survey)  </w:t>
      </w:r>
    </w:p>
    <w:p w14:paraId="5C02F6AA" w14:textId="0EFFBFCD" w:rsidR="0071673C" w:rsidRPr="0071673C" w:rsidRDefault="0071673C" w:rsidP="0071673C">
      <w:pPr>
        <w:spacing w:line="360" w:lineRule="auto"/>
        <w:rPr>
          <w:rFonts w:ascii="Times New Roman" w:hAnsi="Times New Roman" w:cs="Times New Roman"/>
          <w:b/>
          <w:bCs/>
          <w:sz w:val="24"/>
          <w:szCs w:val="24"/>
        </w:rPr>
      </w:pPr>
      <w:r w:rsidRPr="0071673C">
        <w:rPr>
          <w:rFonts w:ascii="Times New Roman" w:hAnsi="Times New Roman" w:cs="Times New Roman"/>
          <w:sz w:val="24"/>
          <w:szCs w:val="24"/>
        </w:rPr>
        <w:t>4.  Behavioral metrics such as posting frequency and topic keywords extracted from the tweets</w:t>
      </w:r>
    </w:p>
    <w:p w14:paraId="3A06B0A4" w14:textId="77777777" w:rsidR="0071673C" w:rsidRPr="0071673C" w:rsidRDefault="0071673C" w:rsidP="0071673C">
      <w:pPr>
        <w:spacing w:line="360" w:lineRule="auto"/>
        <w:rPr>
          <w:rFonts w:ascii="Times New Roman" w:hAnsi="Times New Roman" w:cs="Times New Roman" w:hint="eastAsia"/>
          <w:b/>
          <w:bCs/>
          <w:sz w:val="28"/>
          <w:szCs w:val="28"/>
        </w:rPr>
      </w:pPr>
    </w:p>
    <w:p w14:paraId="2A3B676D" w14:textId="16579BF5" w:rsidR="0071673C" w:rsidRPr="0071673C" w:rsidRDefault="0071673C" w:rsidP="0071673C">
      <w:pPr>
        <w:spacing w:line="360" w:lineRule="auto"/>
        <w:rPr>
          <w:rFonts w:ascii="Times New Roman" w:hAnsi="Times New Roman" w:cs="Times New Roman"/>
          <w:b/>
          <w:bCs/>
          <w:sz w:val="28"/>
          <w:szCs w:val="28"/>
        </w:rPr>
      </w:pPr>
      <w:r w:rsidRPr="0071673C">
        <w:rPr>
          <w:rFonts w:ascii="Times New Roman" w:hAnsi="Times New Roman" w:cs="Times New Roman"/>
          <w:b/>
          <w:bCs/>
          <w:sz w:val="28"/>
          <w:szCs w:val="28"/>
        </w:rPr>
        <w:t>References</w:t>
      </w:r>
    </w:p>
    <w:p w14:paraId="43FB96B1" w14:textId="77777777" w:rsidR="0071673C" w:rsidRPr="0071673C" w:rsidRDefault="0071673C" w:rsidP="0071673C">
      <w:pPr>
        <w:spacing w:line="360" w:lineRule="auto"/>
        <w:rPr>
          <w:rFonts w:ascii="Times New Roman" w:hAnsi="Times New Roman" w:cs="Times New Roman"/>
          <w:sz w:val="24"/>
          <w:szCs w:val="24"/>
        </w:rPr>
      </w:pPr>
    </w:p>
    <w:p w14:paraId="25D0D2D4" w14:textId="2461DABA" w:rsidR="0071673C" w:rsidRPr="0071673C" w:rsidRDefault="0071673C" w:rsidP="0071673C">
      <w:pPr>
        <w:spacing w:line="360" w:lineRule="auto"/>
        <w:ind w:left="480" w:hangingChars="200" w:hanging="480"/>
        <w:rPr>
          <w:rFonts w:ascii="Times New Roman" w:hAnsi="Times New Roman" w:cs="Times New Roman"/>
          <w:sz w:val="24"/>
          <w:szCs w:val="24"/>
        </w:rPr>
      </w:pPr>
      <w:r w:rsidRPr="0071673C">
        <w:rPr>
          <w:rFonts w:ascii="Times New Roman" w:hAnsi="Times New Roman" w:cs="Times New Roman"/>
          <w:sz w:val="24"/>
          <w:szCs w:val="24"/>
        </w:rPr>
        <w:t xml:space="preserve">Yang, Y. (2022, April). </w:t>
      </w:r>
      <w:r w:rsidRPr="0071673C">
        <w:rPr>
          <w:rFonts w:ascii="Times New Roman" w:hAnsi="Times New Roman" w:cs="Times New Roman"/>
          <w:i/>
          <w:iCs/>
          <w:sz w:val="24"/>
          <w:szCs w:val="24"/>
        </w:rPr>
        <w:t xml:space="preserve">Research on the Application of MBTI in </w:t>
      </w:r>
      <w:r>
        <w:rPr>
          <w:rFonts w:ascii="Times New Roman" w:hAnsi="Times New Roman" w:cs="Times New Roman"/>
          <w:i/>
          <w:iCs/>
          <w:sz w:val="24"/>
          <w:szCs w:val="24"/>
        </w:rPr>
        <w:t>Organizations</w:t>
      </w:r>
      <w:r w:rsidRPr="0071673C">
        <w:rPr>
          <w:rFonts w:ascii="Times New Roman" w:hAnsi="Times New Roman" w:cs="Times New Roman"/>
          <w:sz w:val="24"/>
          <w:szCs w:val="24"/>
        </w:rPr>
        <w:t xml:space="preserve">. In </w:t>
      </w:r>
      <w:r w:rsidRPr="0071673C">
        <w:rPr>
          <w:rFonts w:ascii="Times New Roman" w:hAnsi="Times New Roman" w:cs="Times New Roman"/>
          <w:i/>
          <w:iCs/>
          <w:sz w:val="24"/>
          <w:szCs w:val="24"/>
        </w:rPr>
        <w:t>2022 7th International Conference on Social Sciences and Economic Development (ICSSED 2022)</w:t>
      </w:r>
      <w:r w:rsidRPr="0071673C">
        <w:rPr>
          <w:rFonts w:ascii="Times New Roman" w:hAnsi="Times New Roman" w:cs="Times New Roman"/>
          <w:sz w:val="24"/>
          <w:szCs w:val="24"/>
        </w:rPr>
        <w:t xml:space="preserve"> (pp. 1751–1754). Atlantis Press. </w:t>
      </w:r>
      <w:hyperlink r:id="rId9" w:tgtFrame="_new" w:history="1">
        <w:r w:rsidRPr="0071673C">
          <w:rPr>
            <w:rStyle w:val="ae"/>
            <w:rFonts w:ascii="Times New Roman" w:hAnsi="Times New Roman" w:cs="Times New Roman"/>
            <w:sz w:val="24"/>
            <w:szCs w:val="24"/>
          </w:rPr>
          <w:t>https://doi.org/10.2991/aebmr.k.220405.292</w:t>
        </w:r>
      </w:hyperlink>
    </w:p>
    <w:p w14:paraId="5734D047" w14:textId="77777777" w:rsidR="0071673C" w:rsidRPr="0071673C" w:rsidRDefault="0071673C" w:rsidP="0071673C">
      <w:pPr>
        <w:spacing w:line="360" w:lineRule="auto"/>
        <w:ind w:left="480" w:hangingChars="200" w:hanging="480"/>
        <w:rPr>
          <w:rFonts w:ascii="Times New Roman" w:hAnsi="Times New Roman" w:cs="Times New Roman"/>
          <w:sz w:val="24"/>
          <w:szCs w:val="24"/>
        </w:rPr>
      </w:pPr>
    </w:p>
    <w:p w14:paraId="202715A7" w14:textId="77777777" w:rsidR="0071673C" w:rsidRPr="0071673C" w:rsidRDefault="0071673C" w:rsidP="0071673C">
      <w:pPr>
        <w:spacing w:line="360" w:lineRule="auto"/>
        <w:ind w:left="480" w:hangingChars="200" w:hanging="480"/>
        <w:rPr>
          <w:rFonts w:ascii="Times New Roman" w:hAnsi="Times New Roman" w:cs="Times New Roman"/>
          <w:sz w:val="24"/>
          <w:szCs w:val="24"/>
        </w:rPr>
      </w:pPr>
      <w:r w:rsidRPr="0071673C">
        <w:rPr>
          <w:rFonts w:ascii="Times New Roman" w:hAnsi="Times New Roman" w:cs="Times New Roman"/>
          <w:sz w:val="24"/>
          <w:szCs w:val="24"/>
        </w:rPr>
        <w:t xml:space="preserve">Pittenger, D. J. (2005). Myers-Briggs Type Indicator (MBTI): Some psychometric limitations. </w:t>
      </w:r>
      <w:r w:rsidRPr="0071673C">
        <w:rPr>
          <w:rFonts w:ascii="Times New Roman" w:hAnsi="Times New Roman" w:cs="Times New Roman"/>
          <w:i/>
          <w:iCs/>
          <w:sz w:val="24"/>
          <w:szCs w:val="24"/>
        </w:rPr>
        <w:t>Australian Psychologist, 40</w:t>
      </w:r>
      <w:r w:rsidRPr="0071673C">
        <w:rPr>
          <w:rFonts w:ascii="Times New Roman" w:hAnsi="Times New Roman" w:cs="Times New Roman"/>
          <w:sz w:val="24"/>
          <w:szCs w:val="24"/>
        </w:rPr>
        <w:t xml:space="preserve">(1), 62–72. </w:t>
      </w:r>
      <w:hyperlink r:id="rId10" w:history="1">
        <w:r w:rsidRPr="0071673C">
          <w:rPr>
            <w:rStyle w:val="ae"/>
            <w:rFonts w:ascii="Times New Roman" w:hAnsi="Times New Roman" w:cs="Times New Roman"/>
            <w:sz w:val="24"/>
            <w:szCs w:val="24"/>
          </w:rPr>
          <w:t>https://doi.org/10.1080/00050060512331317265</w:t>
        </w:r>
      </w:hyperlink>
    </w:p>
    <w:p w14:paraId="3FD77C20" w14:textId="77777777" w:rsidR="00AE3783" w:rsidRPr="0071673C" w:rsidRDefault="00AE3783" w:rsidP="0071673C">
      <w:pPr>
        <w:spacing w:line="360" w:lineRule="auto"/>
        <w:rPr>
          <w:rFonts w:ascii="Times New Roman" w:hAnsi="Times New Roman" w:cs="Times New Roman" w:hint="eastAsia"/>
        </w:rPr>
      </w:pPr>
    </w:p>
    <w:sectPr w:rsidR="00AE3783" w:rsidRPr="007167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73C"/>
    <w:rsid w:val="001376B8"/>
    <w:rsid w:val="0071673C"/>
    <w:rsid w:val="00A777EF"/>
    <w:rsid w:val="00AE3783"/>
    <w:rsid w:val="00EC36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B03182"/>
  <w15:chartTrackingRefBased/>
  <w15:docId w15:val="{FBD73025-F4AB-4910-8BAE-70F48D430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673C"/>
    <w:pPr>
      <w:widowControl w:val="0"/>
      <w:jc w:val="both"/>
    </w:pPr>
  </w:style>
  <w:style w:type="paragraph" w:styleId="1">
    <w:name w:val="heading 1"/>
    <w:basedOn w:val="a"/>
    <w:next w:val="a"/>
    <w:link w:val="10"/>
    <w:uiPriority w:val="9"/>
    <w:qFormat/>
    <w:rsid w:val="0071673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1673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1673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1673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1673C"/>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71673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1673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1673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1673C"/>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1673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1673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1673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1673C"/>
    <w:rPr>
      <w:rFonts w:cstheme="majorBidi"/>
      <w:color w:val="0F4761" w:themeColor="accent1" w:themeShade="BF"/>
      <w:sz w:val="28"/>
      <w:szCs w:val="28"/>
    </w:rPr>
  </w:style>
  <w:style w:type="character" w:customStyle="1" w:styleId="50">
    <w:name w:val="标题 5 字符"/>
    <w:basedOn w:val="a0"/>
    <w:link w:val="5"/>
    <w:uiPriority w:val="9"/>
    <w:semiHidden/>
    <w:rsid w:val="0071673C"/>
    <w:rPr>
      <w:rFonts w:cstheme="majorBidi"/>
      <w:color w:val="0F4761" w:themeColor="accent1" w:themeShade="BF"/>
      <w:sz w:val="24"/>
      <w:szCs w:val="24"/>
    </w:rPr>
  </w:style>
  <w:style w:type="character" w:customStyle="1" w:styleId="60">
    <w:name w:val="标题 6 字符"/>
    <w:basedOn w:val="a0"/>
    <w:link w:val="6"/>
    <w:uiPriority w:val="9"/>
    <w:semiHidden/>
    <w:rsid w:val="0071673C"/>
    <w:rPr>
      <w:rFonts w:cstheme="majorBidi"/>
      <w:b/>
      <w:bCs/>
      <w:color w:val="0F4761" w:themeColor="accent1" w:themeShade="BF"/>
    </w:rPr>
  </w:style>
  <w:style w:type="character" w:customStyle="1" w:styleId="70">
    <w:name w:val="标题 7 字符"/>
    <w:basedOn w:val="a0"/>
    <w:link w:val="7"/>
    <w:uiPriority w:val="9"/>
    <w:semiHidden/>
    <w:rsid w:val="0071673C"/>
    <w:rPr>
      <w:rFonts w:cstheme="majorBidi"/>
      <w:b/>
      <w:bCs/>
      <w:color w:val="595959" w:themeColor="text1" w:themeTint="A6"/>
    </w:rPr>
  </w:style>
  <w:style w:type="character" w:customStyle="1" w:styleId="80">
    <w:name w:val="标题 8 字符"/>
    <w:basedOn w:val="a0"/>
    <w:link w:val="8"/>
    <w:uiPriority w:val="9"/>
    <w:semiHidden/>
    <w:rsid w:val="0071673C"/>
    <w:rPr>
      <w:rFonts w:cstheme="majorBidi"/>
      <w:color w:val="595959" w:themeColor="text1" w:themeTint="A6"/>
    </w:rPr>
  </w:style>
  <w:style w:type="character" w:customStyle="1" w:styleId="90">
    <w:name w:val="标题 9 字符"/>
    <w:basedOn w:val="a0"/>
    <w:link w:val="9"/>
    <w:uiPriority w:val="9"/>
    <w:semiHidden/>
    <w:rsid w:val="0071673C"/>
    <w:rPr>
      <w:rFonts w:eastAsiaTheme="majorEastAsia" w:cstheme="majorBidi"/>
      <w:color w:val="595959" w:themeColor="text1" w:themeTint="A6"/>
    </w:rPr>
  </w:style>
  <w:style w:type="paragraph" w:styleId="a3">
    <w:name w:val="Title"/>
    <w:basedOn w:val="a"/>
    <w:next w:val="a"/>
    <w:link w:val="a4"/>
    <w:uiPriority w:val="10"/>
    <w:qFormat/>
    <w:rsid w:val="0071673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1673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1673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1673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1673C"/>
    <w:pPr>
      <w:spacing w:before="160" w:after="160"/>
      <w:jc w:val="center"/>
    </w:pPr>
    <w:rPr>
      <w:i/>
      <w:iCs/>
      <w:color w:val="404040" w:themeColor="text1" w:themeTint="BF"/>
    </w:rPr>
  </w:style>
  <w:style w:type="character" w:customStyle="1" w:styleId="a8">
    <w:name w:val="引用 字符"/>
    <w:basedOn w:val="a0"/>
    <w:link w:val="a7"/>
    <w:uiPriority w:val="29"/>
    <w:rsid w:val="0071673C"/>
    <w:rPr>
      <w:i/>
      <w:iCs/>
      <w:color w:val="404040" w:themeColor="text1" w:themeTint="BF"/>
    </w:rPr>
  </w:style>
  <w:style w:type="paragraph" w:styleId="a9">
    <w:name w:val="List Paragraph"/>
    <w:basedOn w:val="a"/>
    <w:uiPriority w:val="34"/>
    <w:qFormat/>
    <w:rsid w:val="0071673C"/>
    <w:pPr>
      <w:ind w:left="720"/>
      <w:contextualSpacing/>
    </w:pPr>
  </w:style>
  <w:style w:type="character" w:styleId="aa">
    <w:name w:val="Intense Emphasis"/>
    <w:basedOn w:val="a0"/>
    <w:uiPriority w:val="21"/>
    <w:qFormat/>
    <w:rsid w:val="0071673C"/>
    <w:rPr>
      <w:i/>
      <w:iCs/>
      <w:color w:val="0F4761" w:themeColor="accent1" w:themeShade="BF"/>
    </w:rPr>
  </w:style>
  <w:style w:type="paragraph" w:styleId="ab">
    <w:name w:val="Intense Quote"/>
    <w:basedOn w:val="a"/>
    <w:next w:val="a"/>
    <w:link w:val="ac"/>
    <w:uiPriority w:val="30"/>
    <w:qFormat/>
    <w:rsid w:val="007167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1673C"/>
    <w:rPr>
      <w:i/>
      <w:iCs/>
      <w:color w:val="0F4761" w:themeColor="accent1" w:themeShade="BF"/>
    </w:rPr>
  </w:style>
  <w:style w:type="character" w:styleId="ad">
    <w:name w:val="Intense Reference"/>
    <w:basedOn w:val="a0"/>
    <w:uiPriority w:val="32"/>
    <w:qFormat/>
    <w:rsid w:val="0071673C"/>
    <w:rPr>
      <w:b/>
      <w:bCs/>
      <w:smallCaps/>
      <w:color w:val="0F4761" w:themeColor="accent1" w:themeShade="BF"/>
      <w:spacing w:val="5"/>
    </w:rPr>
  </w:style>
  <w:style w:type="character" w:styleId="ae">
    <w:name w:val="Hyperlink"/>
    <w:basedOn w:val="a0"/>
    <w:uiPriority w:val="99"/>
    <w:unhideWhenUsed/>
    <w:rsid w:val="0071673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kaggle.com/datasets/pmenshih/kpmiru-questionnaires-data" TargetMode="External"/><Relationship Id="rId11" Type="http://schemas.openxmlformats.org/officeDocument/2006/relationships/fontTable" Target="fontTable.xml"/><Relationship Id="rId5" Type="http://schemas.openxmlformats.org/officeDocument/2006/relationships/hyperlink" Target="https://www.kaggle.com/datasets/mazlumi/mbti-personality-type-twitter-dataset" TargetMode="External"/><Relationship Id="rId10" Type="http://schemas.openxmlformats.org/officeDocument/2006/relationships/hyperlink" Target="https://doi.org/10.1080/00050060512331317265" TargetMode="External"/><Relationship Id="rId4" Type="http://schemas.openxmlformats.org/officeDocument/2006/relationships/webSettings" Target="webSettings.xml"/><Relationship Id="rId9" Type="http://schemas.openxmlformats.org/officeDocument/2006/relationships/hyperlink" Target="https://doi.org/10.2991/aebmr.k.220405.29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13DD5-1FBF-4A1F-BE34-4E9DEB064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708</Words>
  <Characters>4368</Characters>
  <Application>Microsoft Office Word</Application>
  <DocSecurity>0</DocSecurity>
  <Lines>92</Lines>
  <Paragraphs>43</Paragraphs>
  <ScaleCrop>false</ScaleCrop>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Zheng</dc:creator>
  <cp:keywords/>
  <dc:description/>
  <cp:lastModifiedBy>Hao Zheng</cp:lastModifiedBy>
  <cp:revision>1</cp:revision>
  <dcterms:created xsi:type="dcterms:W3CDTF">2025-05-31T13:45:00Z</dcterms:created>
  <dcterms:modified xsi:type="dcterms:W3CDTF">2025-05-31T13:50:00Z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09b7e6af-ca90-4427-b291-5f116f811e07</vt:lpwstr>
  </property>
</Properties>
</file>