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7AAB5" w14:textId="77777777" w:rsidR="00EB382B" w:rsidRPr="00EB382B" w:rsidRDefault="00EB382B" w:rsidP="00EB382B">
      <w:pPr>
        <w:pStyle w:val="Heading1"/>
        <w:jc w:val="center"/>
        <w:rPr>
          <w:rFonts w:eastAsia="Times New Roman"/>
          <w:b/>
          <w:bCs/>
          <w:lang w:eastAsia="en-IN"/>
        </w:rPr>
      </w:pPr>
      <w:r w:rsidRPr="00EB382B">
        <w:rPr>
          <w:rFonts w:eastAsia="Times New Roman"/>
          <w:b/>
          <w:bCs/>
          <w:lang w:eastAsia="en-IN"/>
        </w:rPr>
        <w:t>Sprint Health &amp; Risk Prediction Agent</w:t>
      </w:r>
    </w:p>
    <w:p w14:paraId="75A8A566" w14:textId="77777777" w:rsidR="00EB382B" w:rsidRDefault="00EB382B" w:rsidP="00EB382B">
      <w:pPr>
        <w:pStyle w:val="Heading2"/>
        <w:rPr>
          <w:rFonts w:eastAsia="Times New Roman"/>
          <w:lang w:eastAsia="en-IN"/>
        </w:rPr>
      </w:pPr>
    </w:p>
    <w:p w14:paraId="3BCCC497" w14:textId="6348A9D8" w:rsidR="00EB382B" w:rsidRPr="00EB382B" w:rsidRDefault="00EB382B" w:rsidP="00EB382B">
      <w:pPr>
        <w:pStyle w:val="Heading2"/>
        <w:rPr>
          <w:rFonts w:eastAsia="Times New Roman"/>
          <w:b/>
          <w:bCs/>
          <w:lang w:eastAsia="en-IN"/>
        </w:rPr>
      </w:pPr>
      <w:r w:rsidRPr="00EB382B">
        <w:rPr>
          <w:rFonts w:eastAsia="Times New Roman"/>
          <w:b/>
          <w:bCs/>
          <w:lang w:eastAsia="en-IN"/>
        </w:rPr>
        <w:t>Use case description</w:t>
      </w:r>
    </w:p>
    <w:p w14:paraId="399EA734" w14:textId="77777777" w:rsidR="00EB382B" w:rsidRPr="00EB382B" w:rsidRDefault="00EB382B" w:rsidP="00EB382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B382B">
        <w:rPr>
          <w:rFonts w:eastAsia="Times New Roman" w:cstheme="minorHAnsi"/>
          <w:sz w:val="24"/>
          <w:szCs w:val="24"/>
          <w:lang w:eastAsia="en-IN"/>
        </w:rPr>
        <w:t>An AI-assisted agent that ingests project telemetry (issue trackers, PR metadata, resource calendars, retrospectives), simulates sprint and roadmap scenarios, and generates prioritized, confidence-scored risk mitigation tasks in Jira format plus a concise impact assessment for PMs.</w:t>
      </w:r>
    </w:p>
    <w:p w14:paraId="16814145" w14:textId="77777777" w:rsidR="00EB382B" w:rsidRPr="00EB382B" w:rsidRDefault="00EB382B" w:rsidP="00EB382B">
      <w:pPr>
        <w:pStyle w:val="Heading2"/>
        <w:rPr>
          <w:rFonts w:eastAsia="Times New Roman"/>
          <w:b/>
          <w:bCs/>
          <w:lang w:eastAsia="en-IN"/>
        </w:rPr>
      </w:pPr>
      <w:r w:rsidRPr="00EB382B">
        <w:rPr>
          <w:rFonts w:eastAsia="Times New Roman"/>
          <w:b/>
          <w:bCs/>
          <w:lang w:eastAsia="en-IN"/>
        </w:rPr>
        <w:t>Problem statement</w:t>
      </w:r>
    </w:p>
    <w:p w14:paraId="77B1C390" w14:textId="77777777" w:rsidR="00EB382B" w:rsidRPr="00EB382B" w:rsidRDefault="00EB382B" w:rsidP="00EB382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B382B">
        <w:rPr>
          <w:rFonts w:eastAsia="Times New Roman" w:cstheme="minorHAnsi"/>
          <w:sz w:val="24"/>
          <w:szCs w:val="24"/>
          <w:lang w:eastAsia="en-IN"/>
        </w:rPr>
        <w:t>Teams lack an automated, evidence-backed way to detect impending sprint slippage early, quantify its likelihood, and produce actionable mitigation tasks tied to verifiable signals. Manual detection is slow, inconsistent, and often reactive.</w:t>
      </w:r>
    </w:p>
    <w:p w14:paraId="79A860CC" w14:textId="77777777" w:rsidR="00EB382B" w:rsidRPr="00EB382B" w:rsidRDefault="00EB382B" w:rsidP="00EB382B">
      <w:pPr>
        <w:pStyle w:val="Heading2"/>
        <w:rPr>
          <w:rFonts w:eastAsia="Times New Roman"/>
          <w:b/>
          <w:bCs/>
          <w:lang w:eastAsia="en-IN"/>
        </w:rPr>
      </w:pPr>
      <w:r w:rsidRPr="00EB382B">
        <w:rPr>
          <w:rFonts w:eastAsia="Times New Roman"/>
          <w:b/>
          <w:bCs/>
          <w:lang w:eastAsia="en-IN"/>
        </w:rPr>
        <w:t>Why this use case</w:t>
      </w:r>
    </w:p>
    <w:p w14:paraId="4B966B1E" w14:textId="77777777" w:rsidR="00EB382B" w:rsidRPr="00EB382B" w:rsidRDefault="00EB382B" w:rsidP="00EB382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B382B">
        <w:rPr>
          <w:rFonts w:eastAsia="Times New Roman" w:cstheme="minorHAnsi"/>
          <w:sz w:val="24"/>
          <w:szCs w:val="24"/>
          <w:lang w:eastAsia="en-IN"/>
        </w:rPr>
        <w:t>Early, explainable detection of slippage reduces downstream rework, improves predictability, and focuses scarce engineering and review capacity on the highest-impact interventions. Embedding this capability into existing workflows (Jira/Linear) increases adoption and reduces context switching.</w:t>
      </w:r>
    </w:p>
    <w:p w14:paraId="64984539" w14:textId="77777777" w:rsidR="00EB382B" w:rsidRPr="00EB382B" w:rsidRDefault="00EB382B" w:rsidP="00EB382B">
      <w:pPr>
        <w:pStyle w:val="Heading2"/>
        <w:rPr>
          <w:rFonts w:eastAsia="Times New Roman"/>
          <w:b/>
          <w:bCs/>
          <w:lang w:eastAsia="en-IN"/>
        </w:rPr>
      </w:pPr>
      <w:r w:rsidRPr="00EB382B">
        <w:rPr>
          <w:rFonts w:eastAsia="Times New Roman"/>
          <w:b/>
          <w:bCs/>
          <w:lang w:eastAsia="en-IN"/>
        </w:rPr>
        <w:t>Expected benefits</w:t>
      </w:r>
    </w:p>
    <w:p w14:paraId="40A4880E" w14:textId="77777777" w:rsidR="00EB382B" w:rsidRPr="00EB382B" w:rsidRDefault="00EB382B" w:rsidP="00EB3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B382B">
        <w:rPr>
          <w:rFonts w:eastAsia="Times New Roman" w:cstheme="minorHAnsi"/>
          <w:b/>
          <w:bCs/>
          <w:sz w:val="24"/>
          <w:szCs w:val="24"/>
          <w:lang w:eastAsia="en-IN"/>
        </w:rPr>
        <w:t>Earlier detection</w:t>
      </w:r>
      <w:r w:rsidRPr="00EB382B">
        <w:rPr>
          <w:rFonts w:eastAsia="Times New Roman" w:cstheme="minorHAnsi"/>
          <w:sz w:val="24"/>
          <w:szCs w:val="24"/>
          <w:lang w:eastAsia="en-IN"/>
        </w:rPr>
        <w:t xml:space="preserve"> of likely milestone misses.</w:t>
      </w:r>
    </w:p>
    <w:p w14:paraId="03044D97" w14:textId="77777777" w:rsidR="00EB382B" w:rsidRPr="00EB382B" w:rsidRDefault="00EB382B" w:rsidP="00EB3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B382B">
        <w:rPr>
          <w:rFonts w:eastAsia="Times New Roman" w:cstheme="minorHAnsi"/>
          <w:b/>
          <w:bCs/>
          <w:sz w:val="24"/>
          <w:szCs w:val="24"/>
          <w:lang w:eastAsia="en-IN"/>
        </w:rPr>
        <w:t>Actionable mitigations</w:t>
      </w:r>
      <w:r w:rsidRPr="00EB382B">
        <w:rPr>
          <w:rFonts w:eastAsia="Times New Roman" w:cstheme="minorHAnsi"/>
          <w:sz w:val="24"/>
          <w:szCs w:val="24"/>
          <w:lang w:eastAsia="en-IN"/>
        </w:rPr>
        <w:t xml:space="preserve"> auto-generated in standard Jira format.</w:t>
      </w:r>
    </w:p>
    <w:p w14:paraId="57215ECA" w14:textId="5B2C8005" w:rsidR="00EB382B" w:rsidRPr="00EB382B" w:rsidRDefault="00EB382B" w:rsidP="00EB3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B382B">
        <w:rPr>
          <w:rFonts w:eastAsia="Times New Roman" w:cstheme="minorHAnsi"/>
          <w:b/>
          <w:bCs/>
          <w:sz w:val="24"/>
          <w:szCs w:val="24"/>
          <w:lang w:eastAsia="en-IN"/>
        </w:rPr>
        <w:t xml:space="preserve">Explain </w:t>
      </w:r>
      <w:r>
        <w:rPr>
          <w:rFonts w:eastAsia="Times New Roman" w:cstheme="minorHAnsi"/>
          <w:b/>
          <w:bCs/>
          <w:sz w:val="24"/>
          <w:szCs w:val="24"/>
          <w:lang w:eastAsia="en-IN"/>
        </w:rPr>
        <w:t xml:space="preserve">the </w:t>
      </w:r>
      <w:r w:rsidRPr="00EB382B">
        <w:rPr>
          <w:rFonts w:eastAsia="Times New Roman" w:cstheme="minorHAnsi"/>
          <w:b/>
          <w:bCs/>
          <w:sz w:val="24"/>
          <w:szCs w:val="24"/>
          <w:lang w:eastAsia="en-IN"/>
        </w:rPr>
        <w:t>ability</w:t>
      </w:r>
      <w:r w:rsidRPr="00EB382B">
        <w:rPr>
          <w:rFonts w:eastAsia="Times New Roman" w:cstheme="minorHAnsi"/>
          <w:sz w:val="24"/>
          <w:szCs w:val="24"/>
          <w:lang w:eastAsia="en-IN"/>
        </w:rPr>
        <w:t xml:space="preserve"> </w:t>
      </w:r>
      <w:r>
        <w:rPr>
          <w:rFonts w:eastAsia="Times New Roman" w:cstheme="minorHAnsi"/>
          <w:sz w:val="24"/>
          <w:szCs w:val="24"/>
          <w:lang w:eastAsia="en-IN"/>
        </w:rPr>
        <w:t xml:space="preserve">of </w:t>
      </w:r>
      <w:r w:rsidRPr="00EB382B">
        <w:rPr>
          <w:rFonts w:eastAsia="Times New Roman" w:cstheme="minorHAnsi"/>
          <w:sz w:val="24"/>
          <w:szCs w:val="24"/>
          <w:lang w:eastAsia="en-IN"/>
        </w:rPr>
        <w:t xml:space="preserve">each recommendation </w:t>
      </w:r>
      <w:r>
        <w:rPr>
          <w:rFonts w:eastAsia="Times New Roman" w:cstheme="minorHAnsi"/>
          <w:sz w:val="24"/>
          <w:szCs w:val="24"/>
          <w:lang w:eastAsia="en-IN"/>
        </w:rPr>
        <w:t>to reference</w:t>
      </w:r>
      <w:r w:rsidRPr="00EB382B">
        <w:rPr>
          <w:rFonts w:eastAsia="Times New Roman" w:cstheme="minorHAnsi"/>
          <w:sz w:val="24"/>
          <w:szCs w:val="24"/>
          <w:lang w:eastAsia="en-IN"/>
        </w:rPr>
        <w:t xml:space="preserve"> concrete signals.</w:t>
      </w:r>
    </w:p>
    <w:p w14:paraId="363E496C" w14:textId="77777777" w:rsidR="00EB382B" w:rsidRPr="00EB382B" w:rsidRDefault="00EB382B" w:rsidP="00EB3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B382B">
        <w:rPr>
          <w:rFonts w:eastAsia="Times New Roman" w:cstheme="minorHAnsi"/>
          <w:b/>
          <w:bCs/>
          <w:sz w:val="24"/>
          <w:szCs w:val="24"/>
          <w:lang w:eastAsia="en-IN"/>
        </w:rPr>
        <w:t>Reduced unplanned slippage</w:t>
      </w:r>
      <w:r w:rsidRPr="00EB382B">
        <w:rPr>
          <w:rFonts w:eastAsia="Times New Roman" w:cstheme="minorHAnsi"/>
          <w:sz w:val="24"/>
          <w:szCs w:val="24"/>
          <w:lang w:eastAsia="en-IN"/>
        </w:rPr>
        <w:t xml:space="preserve"> and improved sprint predictability.</w:t>
      </w:r>
    </w:p>
    <w:p w14:paraId="0E937D25" w14:textId="14B841DA" w:rsidR="00EB382B" w:rsidRPr="00EB382B" w:rsidRDefault="00EB382B" w:rsidP="00EB3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Low-friction</w:t>
      </w:r>
      <w:r w:rsidRPr="00EB382B">
        <w:rPr>
          <w:rFonts w:eastAsia="Times New Roman" w:cstheme="minorHAnsi"/>
          <w:sz w:val="24"/>
          <w:szCs w:val="24"/>
          <w:lang w:eastAsia="en-IN"/>
        </w:rPr>
        <w:t xml:space="preserve"> integration with existing PM tooling.</w:t>
      </w:r>
    </w:p>
    <w:p w14:paraId="4E428AA3" w14:textId="77777777" w:rsidR="002248EF" w:rsidRDefault="002248EF"/>
    <w:sectPr w:rsidR="00224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8356F0"/>
    <w:multiLevelType w:val="multilevel"/>
    <w:tmpl w:val="F69A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714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2B"/>
    <w:rsid w:val="002248EF"/>
    <w:rsid w:val="00EB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9B48C"/>
  <w15:chartTrackingRefBased/>
  <w15:docId w15:val="{C8D5B76E-6B0B-463A-86CE-B432B624F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8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8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EB38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B382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B3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382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B3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38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Raj</dc:creator>
  <cp:keywords/>
  <dc:description/>
  <cp:lastModifiedBy>Dominic Raj</cp:lastModifiedBy>
  <cp:revision>1</cp:revision>
  <dcterms:created xsi:type="dcterms:W3CDTF">2026-02-26T16:19:00Z</dcterms:created>
  <dcterms:modified xsi:type="dcterms:W3CDTF">2026-02-26T16:23:00Z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d65fa2ce-ecf6-4a68-a327-e1da85b07d10</vt:lpwstr>
  </property>
</Properties>
</file>