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94A6" w14:textId="77777777" w:rsidR="006E214A" w:rsidRDefault="00000000">
      <w:r>
        <w:t>Dominic Tanzillo</w:t>
      </w:r>
    </w:p>
    <w:p w14:paraId="4AE682A4" w14:textId="3F3D39B6" w:rsidR="006E214A" w:rsidRDefault="00000000" w:rsidP="004308A6">
      <w:pPr>
        <w:jc w:val="center"/>
      </w:pPr>
      <w:r>
        <w:t>Write-Up, Week 7</w:t>
      </w:r>
    </w:p>
    <w:p w14:paraId="47968CDF" w14:textId="77777777" w:rsidR="004308A6" w:rsidRDefault="004308A6" w:rsidP="004308A6">
      <w:r>
        <w:t xml:space="preserve">Deliverable 1 (3 classes + inline tests): </w:t>
      </w:r>
      <w:hyperlink r:id="rId6">
        <w:r>
          <w:rPr>
            <w:color w:val="0563C1"/>
            <w:u w:val="single"/>
          </w:rPr>
          <w:t>week7/cost_optimization_starter.py</w:t>
        </w:r>
      </w:hyperlink>
    </w:p>
    <w:p w14:paraId="75A726FE" w14:textId="77777777" w:rsidR="004308A6" w:rsidRDefault="004308A6" w:rsidP="004308A6">
      <w:r>
        <w:t xml:space="preserve">Evaluation runner (12-query live demo): </w:t>
      </w:r>
      <w:hyperlink r:id="rId7">
        <w:r>
          <w:rPr>
            <w:color w:val="0563C1"/>
            <w:u w:val="single"/>
          </w:rPr>
          <w:t>week7/scripts/evaluate_agent.py</w:t>
        </w:r>
      </w:hyperlink>
    </w:p>
    <w:p w14:paraId="288FD244" w14:textId="77777777" w:rsidR="004308A6" w:rsidRDefault="004308A6" w:rsidP="004308A6">
      <w:r>
        <w:t xml:space="preserve">Test queries (12 diverse questions): </w:t>
      </w:r>
      <w:hyperlink r:id="rId8">
        <w:r>
          <w:rPr>
            <w:color w:val="0563C1"/>
            <w:u w:val="single"/>
          </w:rPr>
          <w:t>week7/scripts/test_queries.json</w:t>
        </w:r>
      </w:hyperlink>
    </w:p>
    <w:p w14:paraId="3C618C62" w14:textId="77777777" w:rsidR="004308A6" w:rsidRDefault="004308A6" w:rsidP="004308A6">
      <w:r>
        <w:t>Code Modifications:</w:t>
      </w:r>
    </w:p>
    <w:p w14:paraId="6A0E813D" w14:textId="291B9FF6" w:rsidR="004308A6" w:rsidRDefault="004308A6" w:rsidP="004308A6">
      <w:r>
        <w:t>Three classes were added on top of the Week 6 agent: CostAnalyzer, OptimizationStrategy, and FeedbackLoop.</w:t>
      </w:r>
    </w:p>
    <w:p w14:paraId="746BE679" w14:textId="14218E62" w:rsidR="004308A6" w:rsidRDefault="004308A6" w:rsidP="004308A6">
      <w:r>
        <w:t>CostAnalyzer</w:t>
      </w:r>
      <w:r>
        <w:t xml:space="preserve"> performs both cost analysis AND spike detection. As it is called it begins to</w:t>
      </w:r>
      <w:r>
        <w:t xml:space="preserve"> record a per-query cost breakdown across four components</w:t>
      </w:r>
      <w:r>
        <w:t>. Namely:</w:t>
      </w:r>
      <w:r>
        <w:t xml:space="preserve"> retrieval, LLM, tool, and error</w:t>
      </w:r>
      <w:r>
        <w:t>.</w:t>
      </w:r>
      <w:r>
        <w:t xml:space="preserve"> </w:t>
      </w:r>
      <w:r>
        <w:t>It then</w:t>
      </w:r>
      <w:r>
        <w:t xml:space="preserve"> rolls them up via </w:t>
      </w:r>
      <w:r>
        <w:t xml:space="preserve">a series of calls: </w:t>
      </w:r>
      <w:r>
        <w:t>get_cost_breakdown. identify_cost_spikes flags any query whose total_cost exceeds mean</w:t>
      </w:r>
      <w:r>
        <w:t xml:space="preserve"> plus two</w:t>
      </w:r>
      <w:r>
        <w:t xml:space="preserve"> </w:t>
      </w:r>
      <w:r>
        <w:t>standard deviations</w:t>
      </w:r>
      <w:r>
        <w:t xml:space="preserve">. </w:t>
      </w:r>
      <w:r>
        <w:t>To this end</w:t>
      </w:r>
      <w:r w:rsidR="00EA73DC">
        <w:t>,</w:t>
      </w:r>
      <w:r>
        <w:t xml:space="preserve"> I made a</w:t>
      </w:r>
      <w:r w:rsidR="006D5DCD">
        <w:t xml:space="preserve"> changed</w:t>
      </w:r>
      <w:r>
        <w:t xml:space="preserve"> </w:t>
      </w:r>
      <w:r w:rsidR="006D5DCD">
        <w:t>where</w:t>
      </w:r>
      <w:r>
        <w:t xml:space="preserve"> spike detection requires at least </w:t>
      </w:r>
      <w:r w:rsidR="006D5DCD">
        <w:t>three</w:t>
      </w:r>
      <w:r>
        <w:t xml:space="preserve"> recorded queries before it returns anything; below that, st</w:t>
      </w:r>
      <w:r w:rsidR="006D5DCD">
        <w:t>andard deviation</w:t>
      </w:r>
      <w:r>
        <w:t xml:space="preserve"> is undefined or unstabl</w:t>
      </w:r>
      <w:r w:rsidR="006D5DCD">
        <w:t>e (even though it could be technically defined)</w:t>
      </w:r>
      <w:r w:rsidR="00EA73DC">
        <w:t>.</w:t>
      </w:r>
      <w:r w:rsidR="006D5DCD">
        <w:t xml:space="preserve"> </w:t>
      </w:r>
    </w:p>
    <w:p w14:paraId="1682B9CC" w14:textId="2ED649DC" w:rsidR="004308A6" w:rsidRDefault="004308A6" w:rsidP="004308A6">
      <w:r>
        <w:t>OptimizationStrategy</w:t>
      </w:r>
      <w:r w:rsidR="00EA73DC">
        <w:t xml:space="preserve"> works as a </w:t>
      </w:r>
      <w:r>
        <w:t xml:space="preserve">cache that checks exact match first and </w:t>
      </w:r>
      <w:r w:rsidR="00EA73DC">
        <w:t>then uses</w:t>
      </w:r>
      <w:r>
        <w:t xml:space="preserve"> semantic similarity</w:t>
      </w:r>
      <w:r w:rsidR="00EA73DC">
        <w:t xml:space="preserve"> </w:t>
      </w:r>
      <w:r>
        <w:t>(</w:t>
      </w:r>
      <w:r w:rsidR="00EA73DC">
        <w:t>with a cosine-similarity threshold of</w:t>
      </w:r>
      <w:r>
        <w:t xml:space="preserve"> 0.92). </w:t>
      </w:r>
      <w:r w:rsidR="00EA73DC">
        <w:t>Then a k</w:t>
      </w:r>
      <w:r>
        <w:t>eyword-based model router</w:t>
      </w:r>
      <w:r w:rsidR="00EA73DC">
        <w:t xml:space="preserve"> that uses</w:t>
      </w:r>
      <w:r>
        <w:t xml:space="preserve"> optimize_retrieval_count </w:t>
      </w:r>
      <w:r w:rsidR="00EA73DC">
        <w:t>with a</w:t>
      </w:r>
      <w:r>
        <w:t xml:space="preserve"> top-k </w:t>
      </w:r>
      <w:r w:rsidR="00C847B4">
        <w:t>set to</w:t>
      </w:r>
      <w:r>
        <w:t xml:space="preserve"> 3 and enable_response_compression </w:t>
      </w:r>
      <w:r w:rsidR="00EA73DC">
        <w:t>caps</w:t>
      </w:r>
      <w:r>
        <w:t xml:space="preserve"> over 1000 chars. I deliberately did NOT use an LLM to summarize long responses </w:t>
      </w:r>
      <w:r w:rsidR="00EA73DC">
        <w:t xml:space="preserve">because a </w:t>
      </w:r>
      <w:r>
        <w:t xml:space="preserve">second LLM call usually costs more tokens than the truncation </w:t>
      </w:r>
      <w:r w:rsidR="00EA73DC">
        <w:t>saves.</w:t>
      </w:r>
    </w:p>
    <w:p w14:paraId="301E80F5" w14:textId="072A28DB" w:rsidR="004308A6" w:rsidRDefault="004308A6" w:rsidP="004308A6">
      <w:r>
        <w:t>Feedback</w:t>
      </w:r>
      <w:r w:rsidR="00EA73DC">
        <w:t xml:space="preserve"> </w:t>
      </w:r>
      <w:r>
        <w:t>Loo</w:t>
      </w:r>
      <w:r w:rsidR="00EA73DC">
        <w:t>p</w:t>
      </w:r>
      <w:r>
        <w:t xml:space="preserve"> </w:t>
      </w:r>
      <w:r w:rsidR="00EA73DC">
        <w:t xml:space="preserve">has the </w:t>
      </w:r>
      <w:r>
        <w:t xml:space="preserve">hierarchy </w:t>
      </w:r>
      <w:r w:rsidR="00EA73DC">
        <w:t>from before (</w:t>
      </w:r>
      <w:r>
        <w:t>engineer=1, hr/finance=2, manager=3, executive=4</w:t>
      </w:r>
      <w:r w:rsidR="00EA73DC">
        <w:t>) and then</w:t>
      </w:r>
      <w:r>
        <w:t xml:space="preserve"> submit_correction accepts only if the submitter is </w:t>
      </w:r>
      <w:r w:rsidR="00EA73DC">
        <w:t>level three or higher.</w:t>
      </w:r>
      <w:r>
        <w:t xml:space="preserve"> </w:t>
      </w:r>
      <w:r w:rsidR="00EA73DC">
        <w:t>Corrected</w:t>
      </w:r>
      <w:r>
        <w:t xml:space="preserve"> answer</w:t>
      </w:r>
      <w:r w:rsidR="00C847B4">
        <w:t>s are</w:t>
      </w:r>
      <w:r>
        <w:t xml:space="preserve"> longer than the original. validate_correction(index) re-applies those same checks against a stored entry. The two-gate design (authority + length) means a manager cannot rubber-stamp a one-word correction, and an engineer cannot push a detailed correction without escalation.</w:t>
      </w:r>
    </w:p>
    <w:p w14:paraId="50AD4D07" w14:textId="6881A0D9" w:rsidR="00C847B4" w:rsidRDefault="00C847B4" w:rsidP="004308A6">
      <w:r>
        <w:t>From the screenshots below:</w:t>
      </w:r>
    </w:p>
    <w:p w14:paraId="3D7E395B" w14:textId="5004A57C" w:rsidR="00C847B4" w:rsidRDefault="004308A6" w:rsidP="004308A6">
      <w:r>
        <w:t>Total billed: $0.000</w:t>
      </w:r>
      <w:r w:rsidR="00C847B4">
        <w:t>29</w:t>
      </w:r>
    </w:p>
    <w:p w14:paraId="6EEBA56D" w14:textId="46EA4F32" w:rsidR="00C847B4" w:rsidRDefault="004308A6" w:rsidP="004308A6">
      <w:r>
        <w:t>Cache hit rate:</w:t>
      </w:r>
      <w:r w:rsidR="00C847B4">
        <w:t xml:space="preserve"> </w:t>
      </w:r>
      <w:r>
        <w:t>1/23 lookups (one exact hit on the repeated travel-policy query, query 2)</w:t>
      </w:r>
    </w:p>
    <w:p w14:paraId="4B023173" w14:textId="0D685DFF" w:rsidR="00C847B4" w:rsidRDefault="004308A6" w:rsidP="004308A6">
      <w:r>
        <w:t>Spike detection: 1 query flagged ($0.000062 Analyze the approval-level structure step by step' is 2 sigma above the mean)</w:t>
      </w:r>
    </w:p>
    <w:p w14:paraId="0746F2F1" w14:textId="511A2EFB" w:rsidR="004308A6" w:rsidRDefault="004308A6" w:rsidP="004308A6">
      <w:r>
        <w:t>Feedback loop: 2 corrections submitted, 1 validated (manager), 1 rejected (engineer)</w:t>
      </w:r>
    </w:p>
    <w:p w14:paraId="47E2C12C" w14:textId="77777777" w:rsidR="004308A6" w:rsidRDefault="004308A6" w:rsidP="004308A6"/>
    <w:p w14:paraId="6119829C" w14:textId="77777777" w:rsidR="004308A6" w:rsidRDefault="004308A6" w:rsidP="004308A6">
      <w:r>
        <w:lastRenderedPageBreak/>
        <w:t>The total live spend is orders of magnitude lower than Week 5 ($0.0035) and Week 6 ($0.00203) because the model router sent 75% of queries to flash-lite, which is roughly 1/3 the per-token cost of flash. This is a direct demonstration that the optimization layer works as intended.</w:t>
      </w:r>
    </w:p>
    <w:p w14:paraId="7E8E83C1" w14:textId="61C7F7AF" w:rsidR="004308A6" w:rsidRDefault="00C847B4" w:rsidP="004308A6">
      <w:r>
        <w:t>Screenshots on the next page!</w:t>
      </w:r>
    </w:p>
    <w:p w14:paraId="333A9709" w14:textId="69C109FC" w:rsidR="004308A6" w:rsidRDefault="004308A6">
      <w:r>
        <w:br w:type="page"/>
      </w:r>
    </w:p>
    <w:p w14:paraId="2DA900F5" w14:textId="77777777" w:rsidR="004308A6" w:rsidRDefault="004308A6" w:rsidP="004308A6">
      <w:pPr>
        <w:jc w:val="center"/>
      </w:pPr>
    </w:p>
    <w:p w14:paraId="760380D5" w14:textId="56B48DDD" w:rsidR="004308A6" w:rsidRDefault="004308A6" w:rsidP="004308A6">
      <w:pPr>
        <w:pStyle w:val="ListParagraph"/>
        <w:numPr>
          <w:ilvl w:val="0"/>
          <w:numId w:val="10"/>
        </w:numPr>
      </w:pPr>
      <w:r w:rsidRPr="006823A0">
        <w:drawing>
          <wp:anchor distT="0" distB="0" distL="114300" distR="114300" simplePos="0" relativeHeight="251655680" behindDoc="0" locked="0" layoutInCell="1" allowOverlap="1" wp14:anchorId="6A137A9A" wp14:editId="65A7D93C">
            <wp:simplePos x="0" y="0"/>
            <wp:positionH relativeFrom="column">
              <wp:posOffset>-561975</wp:posOffset>
            </wp:positionH>
            <wp:positionV relativeFrom="paragraph">
              <wp:posOffset>331470</wp:posOffset>
            </wp:positionV>
            <wp:extent cx="6659245" cy="2686050"/>
            <wp:effectExtent l="0" t="0" r="8255" b="0"/>
            <wp:wrapTopAndBottom/>
            <wp:docPr id="13970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24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cost_optimization_starter.py</w:t>
      </w:r>
      <w:r>
        <w:t xml:space="preserve"> screenshot:</w:t>
      </w:r>
    </w:p>
    <w:p w14:paraId="660CAFC1" w14:textId="5FBB4270" w:rsidR="004308A6" w:rsidRDefault="004308A6" w:rsidP="004308A6">
      <w:pPr>
        <w:pStyle w:val="ListParagraph"/>
        <w:numPr>
          <w:ilvl w:val="0"/>
          <w:numId w:val="10"/>
        </w:numPr>
      </w:pPr>
      <w:r w:rsidRPr="006823A0">
        <w:drawing>
          <wp:anchor distT="0" distB="0" distL="114300" distR="114300" simplePos="0" relativeHeight="251660800" behindDoc="0" locked="0" layoutInCell="1" allowOverlap="1" wp14:anchorId="5F5A2C01" wp14:editId="3329BB28">
            <wp:simplePos x="0" y="0"/>
            <wp:positionH relativeFrom="column">
              <wp:posOffset>-734060</wp:posOffset>
            </wp:positionH>
            <wp:positionV relativeFrom="paragraph">
              <wp:posOffset>3552825</wp:posOffset>
            </wp:positionV>
            <wp:extent cx="7153910" cy="4467225"/>
            <wp:effectExtent l="0" t="0" r="8890" b="9525"/>
            <wp:wrapTopAndBottom/>
            <wp:docPr id="5253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2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39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evaluate_agent.py screenshots:</w:t>
      </w:r>
    </w:p>
    <w:p w14:paraId="0FBA8742" w14:textId="3BC68C4B" w:rsidR="006E214A" w:rsidRDefault="004308A6">
      <w:r w:rsidRPr="005039F3">
        <w:lastRenderedPageBreak/>
        <w:drawing>
          <wp:anchor distT="0" distB="0" distL="114300" distR="114300" simplePos="0" relativeHeight="251662848" behindDoc="0" locked="0" layoutInCell="1" allowOverlap="1" wp14:anchorId="1A0EA35E" wp14:editId="64ECEE09">
            <wp:simplePos x="0" y="0"/>
            <wp:positionH relativeFrom="column">
              <wp:posOffset>-971550</wp:posOffset>
            </wp:positionH>
            <wp:positionV relativeFrom="paragraph">
              <wp:posOffset>-76200</wp:posOffset>
            </wp:positionV>
            <wp:extent cx="7433310" cy="3705225"/>
            <wp:effectExtent l="0" t="0" r="0" b="9525"/>
            <wp:wrapTopAndBottom/>
            <wp:docPr id="5234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33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2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D11D9E"/>
    <w:multiLevelType w:val="hybridMultilevel"/>
    <w:tmpl w:val="76B20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089129">
    <w:abstractNumId w:val="8"/>
  </w:num>
  <w:num w:numId="2" w16cid:durableId="465507135">
    <w:abstractNumId w:val="6"/>
  </w:num>
  <w:num w:numId="3" w16cid:durableId="473762448">
    <w:abstractNumId w:val="5"/>
  </w:num>
  <w:num w:numId="4" w16cid:durableId="1664358897">
    <w:abstractNumId w:val="4"/>
  </w:num>
  <w:num w:numId="5" w16cid:durableId="188379942">
    <w:abstractNumId w:val="7"/>
  </w:num>
  <w:num w:numId="6" w16cid:durableId="123894818">
    <w:abstractNumId w:val="3"/>
  </w:num>
  <w:num w:numId="7" w16cid:durableId="2090230223">
    <w:abstractNumId w:val="2"/>
  </w:num>
  <w:num w:numId="8" w16cid:durableId="1956018639">
    <w:abstractNumId w:val="1"/>
  </w:num>
  <w:num w:numId="9" w16cid:durableId="2006397419">
    <w:abstractNumId w:val="0"/>
  </w:num>
  <w:num w:numId="10" w16cid:durableId="14789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8A6"/>
    <w:rsid w:val="005039F3"/>
    <w:rsid w:val="006823A0"/>
    <w:rsid w:val="006D5DCD"/>
    <w:rsid w:val="006E214A"/>
    <w:rsid w:val="008A0153"/>
    <w:rsid w:val="00AA1D8D"/>
    <w:rsid w:val="00B47730"/>
    <w:rsid w:val="00C847B4"/>
    <w:rsid w:val="00CB0664"/>
    <w:rsid w:val="00EA7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7E621"/>
  <w14:defaultImageDpi w14:val="300"/>
  <w15:docId w15:val="{4EFEA488-A4AC-4672-B461-87685369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minicTanzillo/Ops-AI-Student/blob/main/week7/scripts/test_queries.js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DominicTanzillo/Ops-AI-Student/blob/main/week7/scripts/evaluate_agent.py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ominicTanzillo/Ops-AI-Student/blob/main/week7/cost_optimization_starter.py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Dominic Tanzillo</cp:lastModifiedBy>
  <cp:revision>3</cp:revision>
  <dcterms:created xsi:type="dcterms:W3CDTF">2013-12-23T23:15:00Z</dcterms:created>
  <dcterms:modified xsi:type="dcterms:W3CDTF">2026-06-20T18:14:00Z</dcterms:modified>
  <cp:category/>
</cp:coreProperties>
</file>