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D1B" w:rsidRPr="005471FF" w:rsidRDefault="007F1D1B">
      <w:pPr>
        <w:rPr>
          <w:rFonts w:asciiTheme="minorEastAsia" w:hAnsiTheme="minorEastAsia"/>
          <w:b/>
        </w:rPr>
      </w:pPr>
      <w:r w:rsidRPr="005471FF">
        <w:rPr>
          <w:rFonts w:asciiTheme="minorEastAsia" w:hAnsiTheme="minorEastAsia" w:hint="eastAsia"/>
          <w:b/>
        </w:rPr>
        <w:t xml:space="preserve">3305A1 </w:t>
      </w:r>
      <w:r w:rsidR="005471FF" w:rsidRPr="005471FF">
        <w:rPr>
          <w:rFonts w:asciiTheme="minorEastAsia" w:hAnsiTheme="minorEastAsia" w:hint="eastAsia"/>
          <w:b/>
        </w:rPr>
        <w:t>超小型加速度传感器</w:t>
      </w:r>
    </w:p>
    <w:p w:rsidR="005471FF" w:rsidRDefault="005471FF">
      <w:pPr>
        <w:rPr>
          <w:rFonts w:asciiTheme="minorEastAsia" w:hAnsiTheme="minorEastAsia"/>
        </w:rPr>
      </w:pPr>
    </w:p>
    <w:tbl>
      <w:tblPr>
        <w:tblStyle w:val="a5"/>
        <w:tblW w:w="5000" w:type="pct"/>
        <w:tblLook w:val="04A0"/>
      </w:tblPr>
      <w:tblGrid>
        <w:gridCol w:w="2234"/>
        <w:gridCol w:w="6288"/>
      </w:tblGrid>
      <w:tr w:rsidR="005471FF" w:rsidRPr="00700264" w:rsidTr="00815F1A">
        <w:tc>
          <w:tcPr>
            <w:tcW w:w="1311"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bookmarkStart w:id="0" w:name="OLE_LINK1"/>
            <w:bookmarkStart w:id="1" w:name="OLE_LINK2"/>
            <w:r w:rsidRPr="00700264">
              <w:rPr>
                <w:rFonts w:asciiTheme="minorEastAsia" w:eastAsiaTheme="minorEastAsia" w:hAnsiTheme="minorEastAsia" w:hint="eastAsia"/>
              </w:rPr>
              <w:t>灵敏度</w:t>
            </w:r>
            <w:r>
              <w:rPr>
                <w:rFonts w:asciiTheme="minorEastAsia" w:eastAsiaTheme="minorEastAsia" w:hAnsiTheme="minorEastAsia" w:hint="eastAsia"/>
              </w:rPr>
              <w:t>（</w:t>
            </w:r>
            <w:r w:rsidRPr="00EF501A">
              <w:rPr>
                <w:rFonts w:asciiTheme="minorEastAsia" w:eastAsiaTheme="minorEastAsia" w:hAnsiTheme="minorEastAsia" w:hint="eastAsia"/>
              </w:rPr>
              <w:t>±10%</w:t>
            </w:r>
            <w:r>
              <w:rPr>
                <w:rFonts w:asciiTheme="minorEastAsia" w:eastAsiaTheme="minorEastAsia" w:hAnsiTheme="minorEastAsia" w:hint="eastAsia"/>
              </w:rPr>
              <w:t>）</w:t>
            </w:r>
          </w:p>
        </w:tc>
        <w:tc>
          <w:tcPr>
            <w:tcW w:w="3689" w:type="pct"/>
            <w:tcBorders>
              <w:top w:val="single" w:sz="4" w:space="0" w:color="auto"/>
              <w:left w:val="single" w:sz="4" w:space="0" w:color="auto"/>
              <w:bottom w:val="single" w:sz="4" w:space="0" w:color="auto"/>
              <w:right w:val="single" w:sz="4" w:space="0" w:color="auto"/>
            </w:tcBorders>
            <w:hideMark/>
          </w:tcPr>
          <w:p w:rsidR="005471FF" w:rsidRPr="00700264" w:rsidRDefault="005471FF" w:rsidP="005471FF">
            <w:pPr>
              <w:rPr>
                <w:rFonts w:asciiTheme="minorEastAsia" w:eastAsiaTheme="minorEastAsia" w:hAnsiTheme="minorEastAsia"/>
              </w:rPr>
            </w:pPr>
            <w:r w:rsidRPr="00700264">
              <w:rPr>
                <w:rFonts w:asciiTheme="minorEastAsia" w:eastAsiaTheme="minorEastAsia" w:hAnsiTheme="minorEastAsia" w:hint="eastAsia"/>
              </w:rPr>
              <w:t>±</w:t>
            </w:r>
            <w:r>
              <w:rPr>
                <w:rFonts w:asciiTheme="minorEastAsia" w:eastAsiaTheme="minorEastAsia" w:hAnsiTheme="minorEastAsia" w:hint="eastAsia"/>
              </w:rPr>
              <w:t>10</w:t>
            </w:r>
            <w:r w:rsidRPr="00700264">
              <w:rPr>
                <w:rFonts w:asciiTheme="minorEastAsia" w:eastAsiaTheme="minorEastAsia" w:hAnsiTheme="minorEastAsia" w:hint="eastAsia"/>
              </w:rPr>
              <w:t xml:space="preserve"> mV/g</w:t>
            </w:r>
          </w:p>
        </w:tc>
      </w:tr>
      <w:tr w:rsidR="005471FF" w:rsidRPr="00700264" w:rsidTr="00815F1A">
        <w:tc>
          <w:tcPr>
            <w:tcW w:w="1311"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r w:rsidRPr="00700264">
              <w:rPr>
                <w:rFonts w:asciiTheme="minorEastAsia" w:eastAsiaTheme="minorEastAsia" w:hAnsiTheme="minorEastAsia" w:hint="eastAsia"/>
              </w:rPr>
              <w:t>量程</w:t>
            </w:r>
          </w:p>
        </w:tc>
        <w:tc>
          <w:tcPr>
            <w:tcW w:w="3689" w:type="pct"/>
            <w:tcBorders>
              <w:top w:val="single" w:sz="4" w:space="0" w:color="auto"/>
              <w:left w:val="single" w:sz="4" w:space="0" w:color="auto"/>
              <w:bottom w:val="single" w:sz="4" w:space="0" w:color="auto"/>
              <w:right w:val="single" w:sz="4" w:space="0" w:color="auto"/>
            </w:tcBorders>
            <w:hideMark/>
          </w:tcPr>
          <w:p w:rsidR="005471FF" w:rsidRPr="00700264" w:rsidRDefault="005471FF" w:rsidP="005471FF">
            <w:pPr>
              <w:rPr>
                <w:rFonts w:asciiTheme="minorEastAsia" w:eastAsiaTheme="minorEastAsia" w:hAnsiTheme="minorEastAsia"/>
              </w:rPr>
            </w:pPr>
            <w:r w:rsidRPr="00700264">
              <w:rPr>
                <w:rFonts w:asciiTheme="minorEastAsia" w:eastAsiaTheme="minorEastAsia" w:hAnsiTheme="minorEastAsia" w:hint="eastAsia"/>
              </w:rPr>
              <w:t>±</w:t>
            </w:r>
            <w:r>
              <w:rPr>
                <w:rFonts w:asciiTheme="minorEastAsia" w:eastAsiaTheme="minorEastAsia" w:hAnsiTheme="minorEastAsia" w:hint="eastAsia"/>
              </w:rPr>
              <w:t>5</w:t>
            </w:r>
            <w:r w:rsidRPr="00700264">
              <w:rPr>
                <w:rFonts w:asciiTheme="minorEastAsia" w:eastAsiaTheme="minorEastAsia" w:hAnsiTheme="minorEastAsia" w:hint="eastAsia"/>
              </w:rPr>
              <w:t>00 g</w:t>
            </w:r>
          </w:p>
        </w:tc>
      </w:tr>
      <w:tr w:rsidR="005471FF" w:rsidRPr="00700264" w:rsidTr="00815F1A">
        <w:tc>
          <w:tcPr>
            <w:tcW w:w="1311"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r w:rsidRPr="00700264">
              <w:rPr>
                <w:rFonts w:asciiTheme="minorEastAsia" w:eastAsiaTheme="minorEastAsia" w:hAnsiTheme="minorEastAsia" w:hint="eastAsia"/>
                <w:bCs/>
              </w:rPr>
              <w:t>重量</w:t>
            </w:r>
          </w:p>
        </w:tc>
        <w:tc>
          <w:tcPr>
            <w:tcW w:w="3689"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r>
              <w:rPr>
                <w:rFonts w:asciiTheme="minorEastAsia" w:eastAsiaTheme="minorEastAsia" w:hAnsiTheme="minorEastAsia" w:hint="eastAsia"/>
                <w:bCs/>
              </w:rPr>
              <w:t>3.7</w:t>
            </w:r>
            <w:r w:rsidRPr="00700264">
              <w:rPr>
                <w:rFonts w:asciiTheme="minorEastAsia" w:eastAsiaTheme="minorEastAsia" w:hAnsiTheme="minorEastAsia" w:hint="eastAsia"/>
                <w:bCs/>
              </w:rPr>
              <w:t xml:space="preserve"> grams</w:t>
            </w:r>
          </w:p>
        </w:tc>
      </w:tr>
      <w:tr w:rsidR="005471FF" w:rsidRPr="00700264" w:rsidTr="00815F1A">
        <w:tc>
          <w:tcPr>
            <w:tcW w:w="1311"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r w:rsidRPr="00700264">
              <w:rPr>
                <w:rFonts w:asciiTheme="minorEastAsia" w:eastAsiaTheme="minorEastAsia" w:hAnsiTheme="minorEastAsia" w:hint="eastAsia"/>
              </w:rPr>
              <w:t>冲击</w:t>
            </w:r>
          </w:p>
        </w:tc>
        <w:tc>
          <w:tcPr>
            <w:tcW w:w="3689"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r w:rsidRPr="00700264">
              <w:rPr>
                <w:rFonts w:asciiTheme="minorEastAsia" w:eastAsiaTheme="minorEastAsia" w:hAnsiTheme="minorEastAsia" w:hint="eastAsia"/>
                <w:noProof/>
              </w:rPr>
              <w:t>50</w:t>
            </w:r>
            <w:r>
              <w:rPr>
                <w:rFonts w:asciiTheme="minorEastAsia" w:eastAsiaTheme="minorEastAsia" w:hAnsiTheme="minorEastAsia" w:hint="eastAsia"/>
                <w:noProof/>
              </w:rPr>
              <w:t>0</w:t>
            </w:r>
            <w:r w:rsidRPr="00700264">
              <w:rPr>
                <w:rFonts w:asciiTheme="minorEastAsia" w:eastAsiaTheme="minorEastAsia" w:hAnsiTheme="minorEastAsia" w:hint="eastAsia"/>
                <w:noProof/>
              </w:rPr>
              <w:t>0 g</w:t>
            </w:r>
          </w:p>
        </w:tc>
      </w:tr>
      <w:tr w:rsidR="005471FF" w:rsidRPr="00700264" w:rsidTr="00815F1A">
        <w:tc>
          <w:tcPr>
            <w:tcW w:w="1311"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r w:rsidRPr="00700264">
              <w:rPr>
                <w:rFonts w:asciiTheme="minorEastAsia" w:eastAsiaTheme="minorEastAsia" w:hAnsiTheme="minorEastAsia" w:hint="eastAsia"/>
              </w:rPr>
              <w:t>频响（±</w:t>
            </w:r>
            <w:r>
              <w:rPr>
                <w:rFonts w:asciiTheme="minorEastAsia" w:eastAsiaTheme="minorEastAsia" w:hAnsiTheme="minorEastAsia" w:hint="eastAsia"/>
              </w:rPr>
              <w:t>10</w:t>
            </w:r>
            <w:r w:rsidRPr="00700264">
              <w:rPr>
                <w:rFonts w:asciiTheme="minorEastAsia" w:eastAsiaTheme="minorEastAsia" w:hAnsiTheme="minorEastAsia" w:hint="eastAsia"/>
              </w:rPr>
              <w:t>%）</w:t>
            </w:r>
          </w:p>
        </w:tc>
        <w:tc>
          <w:tcPr>
            <w:tcW w:w="3689" w:type="pct"/>
            <w:tcBorders>
              <w:top w:val="single" w:sz="4" w:space="0" w:color="auto"/>
              <w:left w:val="single" w:sz="4" w:space="0" w:color="auto"/>
              <w:bottom w:val="single" w:sz="4" w:space="0" w:color="auto"/>
              <w:right w:val="single" w:sz="4" w:space="0" w:color="auto"/>
            </w:tcBorders>
            <w:hideMark/>
          </w:tcPr>
          <w:p w:rsidR="005471FF" w:rsidRPr="00700264" w:rsidRDefault="005471FF" w:rsidP="005471FF">
            <w:pPr>
              <w:rPr>
                <w:rFonts w:asciiTheme="minorEastAsia" w:eastAsiaTheme="minorEastAsia" w:hAnsiTheme="minorEastAsia"/>
              </w:rPr>
            </w:pPr>
            <w:r>
              <w:rPr>
                <w:rFonts w:asciiTheme="minorEastAsia" w:eastAsiaTheme="minorEastAsia" w:hAnsiTheme="minorEastAsia" w:hint="eastAsia"/>
              </w:rPr>
              <w:t>0.3</w:t>
            </w:r>
            <w:r w:rsidRPr="00700264">
              <w:rPr>
                <w:rFonts w:asciiTheme="minorEastAsia" w:eastAsiaTheme="minorEastAsia" w:hAnsiTheme="minorEastAsia" w:hint="eastAsia"/>
              </w:rPr>
              <w:t xml:space="preserve"> - </w:t>
            </w:r>
            <w:r>
              <w:rPr>
                <w:rFonts w:asciiTheme="minorEastAsia" w:eastAsiaTheme="minorEastAsia" w:hAnsiTheme="minorEastAsia" w:hint="eastAsia"/>
              </w:rPr>
              <w:t>5</w:t>
            </w:r>
            <w:r w:rsidRPr="00700264">
              <w:rPr>
                <w:rFonts w:asciiTheme="minorEastAsia" w:eastAsiaTheme="minorEastAsia" w:hAnsiTheme="minorEastAsia" w:hint="eastAsia"/>
              </w:rPr>
              <w:t>000 Hz</w:t>
            </w:r>
          </w:p>
        </w:tc>
      </w:tr>
      <w:tr w:rsidR="005471FF" w:rsidRPr="00700264" w:rsidTr="00815F1A">
        <w:tc>
          <w:tcPr>
            <w:tcW w:w="1311"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r w:rsidRPr="00700264">
              <w:rPr>
                <w:rFonts w:asciiTheme="minorEastAsia" w:eastAsiaTheme="minorEastAsia" w:hAnsiTheme="minorEastAsia" w:hint="eastAsia"/>
              </w:rPr>
              <w:t>温度</w:t>
            </w:r>
          </w:p>
        </w:tc>
        <w:tc>
          <w:tcPr>
            <w:tcW w:w="3689" w:type="pct"/>
            <w:tcBorders>
              <w:top w:val="single" w:sz="4" w:space="0" w:color="auto"/>
              <w:left w:val="single" w:sz="4" w:space="0" w:color="auto"/>
              <w:bottom w:val="single" w:sz="4" w:space="0" w:color="auto"/>
              <w:right w:val="single" w:sz="4" w:space="0" w:color="auto"/>
            </w:tcBorders>
            <w:hideMark/>
          </w:tcPr>
          <w:p w:rsidR="005471FF" w:rsidRPr="00700264" w:rsidRDefault="005471FF" w:rsidP="005471FF">
            <w:pPr>
              <w:rPr>
                <w:rFonts w:asciiTheme="minorEastAsia" w:eastAsiaTheme="minorEastAsia" w:hAnsiTheme="minorEastAsia"/>
              </w:rPr>
            </w:pPr>
            <w:r w:rsidRPr="00700264">
              <w:rPr>
                <w:rFonts w:asciiTheme="minorEastAsia" w:eastAsiaTheme="minorEastAsia" w:hAnsiTheme="minorEastAsia" w:hint="eastAsia"/>
              </w:rPr>
              <w:t xml:space="preserve">-51 – </w:t>
            </w:r>
            <w:r>
              <w:rPr>
                <w:rFonts w:asciiTheme="minorEastAsia" w:eastAsiaTheme="minorEastAsia" w:hAnsiTheme="minorEastAsia" w:hint="eastAsia"/>
              </w:rPr>
              <w:t>93</w:t>
            </w:r>
            <w:r w:rsidRPr="00700264">
              <w:rPr>
                <w:rFonts w:asciiTheme="minorEastAsia" w:eastAsiaTheme="minorEastAsia" w:hAnsiTheme="minorEastAsia" w:hint="eastAsia"/>
              </w:rPr>
              <w:t xml:space="preserve"> ℃</w:t>
            </w:r>
          </w:p>
        </w:tc>
      </w:tr>
      <w:tr w:rsidR="005471FF" w:rsidRPr="00700264" w:rsidTr="00815F1A">
        <w:tc>
          <w:tcPr>
            <w:tcW w:w="1311"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r w:rsidRPr="00700264">
              <w:rPr>
                <w:rFonts w:asciiTheme="minorEastAsia" w:eastAsiaTheme="minorEastAsia" w:hAnsiTheme="minorEastAsia" w:hint="eastAsia"/>
              </w:rPr>
              <w:t>安装方式</w:t>
            </w:r>
          </w:p>
        </w:tc>
        <w:tc>
          <w:tcPr>
            <w:tcW w:w="3689" w:type="pct"/>
            <w:tcBorders>
              <w:top w:val="single" w:sz="4" w:space="0" w:color="auto"/>
              <w:left w:val="single" w:sz="4" w:space="0" w:color="auto"/>
              <w:bottom w:val="single" w:sz="4" w:space="0" w:color="auto"/>
              <w:right w:val="single" w:sz="4" w:space="0" w:color="auto"/>
            </w:tcBorders>
            <w:hideMark/>
          </w:tcPr>
          <w:p w:rsidR="005471FF" w:rsidRPr="00700264" w:rsidRDefault="005471FF" w:rsidP="00815F1A">
            <w:pPr>
              <w:rPr>
                <w:rFonts w:asciiTheme="minorEastAsia" w:eastAsiaTheme="minorEastAsia" w:hAnsiTheme="minorEastAsia"/>
              </w:rPr>
            </w:pPr>
            <w:proofErr w:type="gramStart"/>
            <w:r w:rsidRPr="00700264">
              <w:rPr>
                <w:rFonts w:asciiTheme="minorEastAsia" w:eastAsiaTheme="minorEastAsia" w:hAnsiTheme="minorEastAsia" w:hint="eastAsia"/>
              </w:rPr>
              <w:t>黏</w:t>
            </w:r>
            <w:proofErr w:type="gramEnd"/>
            <w:r w:rsidRPr="00700264">
              <w:rPr>
                <w:rFonts w:asciiTheme="minorEastAsia" w:eastAsiaTheme="minorEastAsia" w:hAnsiTheme="minorEastAsia" w:hint="eastAsia"/>
              </w:rPr>
              <w:t>贴</w:t>
            </w:r>
          </w:p>
        </w:tc>
      </w:tr>
      <w:tr w:rsidR="00B27C2E" w:rsidRPr="00700264" w:rsidTr="00815F1A">
        <w:tc>
          <w:tcPr>
            <w:tcW w:w="1311" w:type="pct"/>
            <w:tcBorders>
              <w:top w:val="single" w:sz="4" w:space="0" w:color="auto"/>
              <w:left w:val="single" w:sz="4" w:space="0" w:color="auto"/>
              <w:bottom w:val="single" w:sz="4" w:space="0" w:color="auto"/>
              <w:right w:val="single" w:sz="4" w:space="0" w:color="auto"/>
            </w:tcBorders>
            <w:hideMark/>
          </w:tcPr>
          <w:p w:rsidR="00B27C2E" w:rsidRPr="00B27C2E" w:rsidRDefault="00B27C2E" w:rsidP="00815F1A">
            <w:pPr>
              <w:rPr>
                <w:rFonts w:asciiTheme="minorEastAsia" w:eastAsiaTheme="minorEastAsia" w:hAnsiTheme="minorEastAsia"/>
              </w:rPr>
            </w:pPr>
            <w:proofErr w:type="spellStart"/>
            <w:r>
              <w:rPr>
                <w:rFonts w:asciiTheme="minorEastAsia" w:hAnsiTheme="minorEastAsia" w:hint="eastAsia"/>
              </w:rPr>
              <w:t>应用</w:t>
            </w:r>
            <w:proofErr w:type="spellEnd"/>
          </w:p>
        </w:tc>
        <w:tc>
          <w:tcPr>
            <w:tcW w:w="3689" w:type="pct"/>
            <w:tcBorders>
              <w:top w:val="single" w:sz="4" w:space="0" w:color="auto"/>
              <w:left w:val="single" w:sz="4" w:space="0" w:color="auto"/>
              <w:bottom w:val="single" w:sz="4" w:space="0" w:color="auto"/>
              <w:right w:val="single" w:sz="4" w:space="0" w:color="auto"/>
            </w:tcBorders>
            <w:hideMark/>
          </w:tcPr>
          <w:p w:rsidR="00B27C2E" w:rsidRPr="00B27C2E" w:rsidRDefault="00B27C2E" w:rsidP="00815F1A">
            <w:pPr>
              <w:rPr>
                <w:rFonts w:asciiTheme="minorEastAsia" w:eastAsiaTheme="minorEastAsia" w:hAnsiTheme="minorEastAsia"/>
              </w:rPr>
            </w:pPr>
            <w:proofErr w:type="spellStart"/>
            <w:r>
              <w:rPr>
                <w:rFonts w:asciiTheme="minorEastAsia" w:hAnsiTheme="minorEastAsia" w:hint="eastAsia"/>
              </w:rPr>
              <w:t>机械手臂与全身振动测量</w:t>
            </w:r>
            <w:proofErr w:type="spellEnd"/>
            <w:r>
              <w:rPr>
                <w:rFonts w:asciiTheme="minorEastAsia" w:eastAsiaTheme="minorEastAsia" w:hAnsiTheme="minorEastAsia" w:hint="eastAsia"/>
              </w:rPr>
              <w:t>，</w:t>
            </w:r>
            <w:proofErr w:type="spellStart"/>
            <w:r>
              <w:rPr>
                <w:rFonts w:asciiTheme="minorEastAsia" w:hAnsiTheme="minorEastAsia" w:hint="eastAsia"/>
              </w:rPr>
              <w:t>模态与结构分析</w:t>
            </w:r>
            <w:proofErr w:type="spellEnd"/>
            <w:r>
              <w:rPr>
                <w:rFonts w:asciiTheme="minorEastAsia" w:eastAsiaTheme="minorEastAsia" w:hAnsiTheme="minorEastAsia" w:hint="eastAsia"/>
              </w:rPr>
              <w:t>，</w:t>
            </w:r>
            <w:proofErr w:type="spellStart"/>
            <w:r>
              <w:rPr>
                <w:rFonts w:asciiTheme="minorEastAsia" w:hAnsiTheme="minorEastAsia" w:hint="eastAsia"/>
              </w:rPr>
              <w:t>噪音</w:t>
            </w:r>
            <w:proofErr w:type="spellEnd"/>
            <w:r>
              <w:rPr>
                <w:rFonts w:asciiTheme="minorEastAsia" w:eastAsiaTheme="minorEastAsia" w:hAnsiTheme="minorEastAsia" w:hint="eastAsia"/>
              </w:rPr>
              <w:t>、</w:t>
            </w:r>
            <w:proofErr w:type="spellStart"/>
            <w:r>
              <w:rPr>
                <w:rFonts w:asciiTheme="minorEastAsia" w:hAnsiTheme="minorEastAsia" w:hint="eastAsia"/>
              </w:rPr>
              <w:t>振动和不平顺性检测</w:t>
            </w:r>
            <w:proofErr w:type="spellEnd"/>
            <w:r>
              <w:rPr>
                <w:rFonts w:asciiTheme="minorEastAsia" w:eastAsiaTheme="minorEastAsia" w:hAnsiTheme="minorEastAsia" w:hint="eastAsia"/>
              </w:rPr>
              <w:t>，通用振动测量</w:t>
            </w:r>
          </w:p>
        </w:tc>
      </w:tr>
      <w:bookmarkEnd w:id="0"/>
      <w:bookmarkEnd w:id="1"/>
    </w:tbl>
    <w:p w:rsidR="005471FF" w:rsidRDefault="005471FF">
      <w:pPr>
        <w:rPr>
          <w:rFonts w:asciiTheme="minorEastAsia" w:hAnsiTheme="minorEastAsia"/>
        </w:rPr>
      </w:pPr>
    </w:p>
    <w:p w:rsidR="005471FF" w:rsidRDefault="005471FF">
      <w:pPr>
        <w:rPr>
          <w:rFonts w:asciiTheme="minorEastAsia" w:hAnsiTheme="minorEastAsia" w:hint="eastAsia"/>
        </w:rPr>
      </w:pPr>
      <w:r w:rsidRPr="00B27C2E">
        <w:rPr>
          <w:rFonts w:asciiTheme="minorEastAsia" w:hAnsiTheme="minorEastAsia" w:hint="eastAsia"/>
        </w:rPr>
        <w:t>概述</w:t>
      </w:r>
    </w:p>
    <w:p w:rsidR="00BF2A5C" w:rsidRDefault="00BF2A5C" w:rsidP="00BF2A5C">
      <w:pPr>
        <w:rPr>
          <w:rFonts w:asciiTheme="minorEastAsia" w:hAnsiTheme="minorEastAsia"/>
        </w:rPr>
      </w:pPr>
      <w:r w:rsidRPr="00CB45AC">
        <w:rPr>
          <w:rFonts w:asciiTheme="minorEastAsia" w:hAnsiTheme="minorEastAsia" w:hint="eastAsia"/>
        </w:rPr>
        <w:t>IEPE是指一种自带电量放大器或电压放大器的加速度传感器。IEPE是压电集成电路的缩写。因为由加速度传感器产生的电量是很小的，因此传感器产生的电信号很容易受到噪声干扰，需要用灵敏的电子器件对其进行放大和信号调理。IEPE中集成了灵敏的电子器件使其尽量靠近传感器以保证更好的抗噪声性并更容易封装。</w:t>
      </w:r>
    </w:p>
    <w:p w:rsidR="00BF2A5C" w:rsidRDefault="00BF2A5C" w:rsidP="00BF2A5C">
      <w:pPr>
        <w:rPr>
          <w:rFonts w:asciiTheme="minorEastAsia" w:hAnsiTheme="minorEastAsia"/>
        </w:rPr>
      </w:pPr>
    </w:p>
    <w:p w:rsidR="00BF2A5C" w:rsidRPr="00BF2A5C" w:rsidRDefault="00BF2A5C">
      <w:pPr>
        <w:rPr>
          <w:rFonts w:asciiTheme="minorEastAsia" w:hAnsiTheme="minorEastAsia"/>
        </w:rPr>
      </w:pPr>
      <w:r>
        <w:rPr>
          <w:rFonts w:asciiTheme="minorEastAsia" w:hAnsiTheme="minorEastAsia" w:hint="eastAsia"/>
          <w:kern w:val="0"/>
        </w:rPr>
        <w:t>美国</w:t>
      </w:r>
      <w:proofErr w:type="spellStart"/>
      <w:r>
        <w:rPr>
          <w:rFonts w:asciiTheme="minorEastAsia" w:hAnsiTheme="minorEastAsia" w:hint="eastAsia"/>
          <w:kern w:val="0"/>
        </w:rPr>
        <w:t>Dytran</w:t>
      </w:r>
      <w:proofErr w:type="spellEnd"/>
      <w:r>
        <w:rPr>
          <w:rFonts w:asciiTheme="minorEastAsia" w:hAnsiTheme="minorEastAsia" w:hint="eastAsia"/>
          <w:kern w:val="0"/>
        </w:rPr>
        <w:t>的3305A1是一款超小型加速度传感器/振动传感器，自带电量放大器，集成陶瓷应变片和超低噪的电子元器件。</w:t>
      </w:r>
    </w:p>
    <w:p w:rsidR="005471FF" w:rsidRDefault="005471FF">
      <w:pPr>
        <w:rPr>
          <w:rFonts w:asciiTheme="minorEastAsia" w:hAnsiTheme="minorEastAsia"/>
        </w:rPr>
      </w:pPr>
      <w:r w:rsidRPr="005471FF">
        <w:rPr>
          <w:rFonts w:asciiTheme="minorEastAsia" w:hAnsiTheme="minorEastAsia"/>
        </w:rPr>
        <w:t>The</w:t>
      </w:r>
      <w:r w:rsidRPr="00B27C2E">
        <w:rPr>
          <w:rFonts w:asciiTheme="minorEastAsia" w:hAnsiTheme="minorEastAsia"/>
          <w:b/>
        </w:rPr>
        <w:t xml:space="preserve"> </w:t>
      </w:r>
      <w:proofErr w:type="spellStart"/>
      <w:r w:rsidRPr="00B27C2E">
        <w:rPr>
          <w:rFonts w:asciiTheme="minorEastAsia" w:hAnsiTheme="minorEastAsia"/>
          <w:b/>
        </w:rPr>
        <w:t>Dytran</w:t>
      </w:r>
      <w:proofErr w:type="spellEnd"/>
      <w:r w:rsidRPr="00B27C2E">
        <w:rPr>
          <w:rFonts w:asciiTheme="minorEastAsia" w:hAnsiTheme="minorEastAsia"/>
          <w:b/>
        </w:rPr>
        <w:t xml:space="preserve"> 3305A1 </w:t>
      </w:r>
      <w:r w:rsidRPr="005471FF">
        <w:rPr>
          <w:rFonts w:asciiTheme="minorEastAsia" w:hAnsiTheme="minorEastAsia"/>
        </w:rPr>
        <w:t xml:space="preserve">is a lightweight miniature IEPE accelerometer offered with a sensitivity </w:t>
      </w:r>
      <w:proofErr w:type="gramStart"/>
      <w:r w:rsidRPr="005471FF">
        <w:rPr>
          <w:rFonts w:asciiTheme="minorEastAsia" w:hAnsiTheme="minorEastAsia"/>
        </w:rPr>
        <w:t>of 10 mV/g</w:t>
      </w:r>
      <w:proofErr w:type="gramEnd"/>
      <w:r w:rsidRPr="005471FF">
        <w:rPr>
          <w:rFonts w:asciiTheme="minorEastAsia" w:hAnsiTheme="minorEastAsia"/>
        </w:rPr>
        <w:t>. The accelerometer incorporates a ceramic shear sensing element and ultra low noise JFET electronics, with materials housed in a highly durable 0.32-inch (8.1-millimeter) tall laser welded titanium housing weighing just 3.7 grams. The model</w:t>
      </w:r>
      <w:r w:rsidRPr="00B27C2E">
        <w:rPr>
          <w:rFonts w:asciiTheme="minorEastAsia" w:hAnsiTheme="minorEastAsia"/>
          <w:b/>
        </w:rPr>
        <w:t xml:space="preserve"> 3305A1</w:t>
      </w:r>
      <w:r w:rsidRPr="005471FF">
        <w:rPr>
          <w:rFonts w:asciiTheme="minorEastAsia" w:hAnsiTheme="minorEastAsia"/>
        </w:rPr>
        <w:t xml:space="preserve"> features an adhesive mount and industry standard 10-32 radial connector.</w:t>
      </w:r>
    </w:p>
    <w:p w:rsidR="005471FF" w:rsidRDefault="005471FF">
      <w:pPr>
        <w:rPr>
          <w:rFonts w:asciiTheme="minorEastAsia" w:hAnsiTheme="minorEastAsia"/>
        </w:rPr>
      </w:pPr>
    </w:p>
    <w:p w:rsidR="005471FF" w:rsidRPr="00B27C2E" w:rsidRDefault="005471FF">
      <w:pPr>
        <w:rPr>
          <w:rFonts w:asciiTheme="minorEastAsia" w:hAnsiTheme="minorEastAsia"/>
        </w:rPr>
      </w:pPr>
      <w:r w:rsidRPr="00B27C2E">
        <w:rPr>
          <w:rFonts w:asciiTheme="minorEastAsia" w:hAnsiTheme="minorEastAsia" w:hint="eastAsia"/>
        </w:rPr>
        <w:t>特性</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10 mV/g sensitivity</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500g range</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0.3 to 5,000 Hz (±10%)</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10-32 radial connector</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Adhesive mount</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3.7 grams</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Titanium</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Hermetic</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Low noise JFET electronics</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Miniature cubic design</w:t>
      </w:r>
    </w:p>
    <w:p w:rsidR="005471FF" w:rsidRPr="005471FF" w:rsidRDefault="005471FF" w:rsidP="005471FF">
      <w:pPr>
        <w:pStyle w:val="a7"/>
        <w:numPr>
          <w:ilvl w:val="0"/>
          <w:numId w:val="2"/>
        </w:numPr>
        <w:ind w:firstLineChars="0"/>
        <w:rPr>
          <w:rFonts w:asciiTheme="minorEastAsia" w:hAnsiTheme="minorEastAsia"/>
        </w:rPr>
      </w:pPr>
      <w:r w:rsidRPr="005471FF">
        <w:rPr>
          <w:rFonts w:asciiTheme="minorEastAsia" w:hAnsiTheme="minorEastAsia"/>
        </w:rPr>
        <w:t>IEPE</w:t>
      </w:r>
    </w:p>
    <w:p w:rsidR="005471FF" w:rsidRDefault="005471FF" w:rsidP="005471FF">
      <w:pPr>
        <w:rPr>
          <w:rFonts w:asciiTheme="minorEastAsia" w:hAnsiTheme="minorEastAsia"/>
        </w:rPr>
      </w:pPr>
    </w:p>
    <w:p w:rsidR="005471FF" w:rsidRPr="00B27C2E" w:rsidRDefault="005471FF" w:rsidP="005471FF">
      <w:pPr>
        <w:rPr>
          <w:rFonts w:asciiTheme="minorEastAsia" w:hAnsiTheme="minorEastAsia"/>
        </w:rPr>
      </w:pPr>
      <w:r w:rsidRPr="00B27C2E">
        <w:rPr>
          <w:rFonts w:asciiTheme="minorEastAsia" w:hAnsiTheme="minorEastAsia" w:hint="eastAsia"/>
        </w:rPr>
        <w:t>应用</w:t>
      </w:r>
    </w:p>
    <w:p w:rsidR="005471FF" w:rsidRDefault="005471FF" w:rsidP="005471FF">
      <w:pPr>
        <w:pStyle w:val="a7"/>
        <w:numPr>
          <w:ilvl w:val="0"/>
          <w:numId w:val="1"/>
        </w:numPr>
        <w:ind w:firstLineChars="0"/>
        <w:rPr>
          <w:rFonts w:asciiTheme="minorEastAsia" w:hAnsiTheme="minorEastAsia"/>
        </w:rPr>
      </w:pPr>
      <w:r w:rsidRPr="005471FF">
        <w:rPr>
          <w:rFonts w:asciiTheme="minorEastAsia" w:hAnsiTheme="minorEastAsia"/>
        </w:rPr>
        <w:t>Hand-arm and whole-body vibration measurements</w:t>
      </w:r>
    </w:p>
    <w:p w:rsidR="00B27C2E" w:rsidRPr="005471FF" w:rsidRDefault="00B27C2E" w:rsidP="00B27C2E">
      <w:pPr>
        <w:pStyle w:val="a7"/>
        <w:ind w:left="420" w:firstLineChars="0" w:firstLine="0"/>
        <w:rPr>
          <w:rFonts w:asciiTheme="minorEastAsia" w:hAnsiTheme="minorEastAsia"/>
        </w:rPr>
      </w:pPr>
      <w:r>
        <w:rPr>
          <w:rFonts w:asciiTheme="minorEastAsia" w:hAnsiTheme="minorEastAsia" w:hint="eastAsia"/>
        </w:rPr>
        <w:t>机械手臂与全身振动测量</w:t>
      </w:r>
    </w:p>
    <w:p w:rsidR="005471FF" w:rsidRDefault="005471FF" w:rsidP="005471FF">
      <w:pPr>
        <w:pStyle w:val="a7"/>
        <w:numPr>
          <w:ilvl w:val="0"/>
          <w:numId w:val="1"/>
        </w:numPr>
        <w:ind w:firstLineChars="0"/>
        <w:rPr>
          <w:rFonts w:asciiTheme="minorEastAsia" w:hAnsiTheme="minorEastAsia"/>
        </w:rPr>
      </w:pPr>
      <w:r w:rsidRPr="005471FF">
        <w:rPr>
          <w:rFonts w:asciiTheme="minorEastAsia" w:hAnsiTheme="minorEastAsia"/>
        </w:rPr>
        <w:t>Modal and structural analysis</w:t>
      </w:r>
    </w:p>
    <w:p w:rsidR="00B27C2E" w:rsidRPr="005471FF" w:rsidRDefault="00B27C2E" w:rsidP="00B27C2E">
      <w:pPr>
        <w:pStyle w:val="a7"/>
        <w:ind w:left="420" w:firstLineChars="0" w:firstLine="0"/>
        <w:rPr>
          <w:rFonts w:asciiTheme="minorEastAsia" w:hAnsiTheme="minorEastAsia"/>
        </w:rPr>
      </w:pPr>
      <w:r>
        <w:rPr>
          <w:rFonts w:asciiTheme="minorEastAsia" w:hAnsiTheme="minorEastAsia" w:hint="eastAsia"/>
        </w:rPr>
        <w:lastRenderedPageBreak/>
        <w:t>模态与结构分析</w:t>
      </w:r>
    </w:p>
    <w:p w:rsidR="005471FF" w:rsidRDefault="005471FF" w:rsidP="005471FF">
      <w:pPr>
        <w:pStyle w:val="a7"/>
        <w:numPr>
          <w:ilvl w:val="0"/>
          <w:numId w:val="1"/>
        </w:numPr>
        <w:ind w:firstLineChars="0"/>
        <w:rPr>
          <w:rFonts w:asciiTheme="minorEastAsia" w:hAnsiTheme="minorEastAsia"/>
        </w:rPr>
      </w:pPr>
      <w:r w:rsidRPr="005471FF">
        <w:rPr>
          <w:rFonts w:asciiTheme="minorEastAsia" w:hAnsiTheme="minorEastAsia"/>
        </w:rPr>
        <w:t>Noise, Vibration and Harshness (NVH)</w:t>
      </w:r>
    </w:p>
    <w:p w:rsidR="00B27C2E" w:rsidRPr="005471FF" w:rsidRDefault="00B27C2E" w:rsidP="00B27C2E">
      <w:pPr>
        <w:pStyle w:val="a7"/>
        <w:ind w:left="420" w:firstLineChars="0" w:firstLine="0"/>
        <w:rPr>
          <w:rFonts w:asciiTheme="minorEastAsia" w:hAnsiTheme="minorEastAsia"/>
        </w:rPr>
      </w:pPr>
      <w:r>
        <w:rPr>
          <w:rFonts w:asciiTheme="minorEastAsia" w:hAnsiTheme="minorEastAsia" w:hint="eastAsia"/>
        </w:rPr>
        <w:t>噪音、振动和不平顺性检测</w:t>
      </w:r>
    </w:p>
    <w:p w:rsidR="005471FF" w:rsidRDefault="005471FF" w:rsidP="005471FF">
      <w:pPr>
        <w:pStyle w:val="a7"/>
        <w:numPr>
          <w:ilvl w:val="0"/>
          <w:numId w:val="1"/>
        </w:numPr>
        <w:ind w:firstLineChars="0"/>
        <w:rPr>
          <w:rFonts w:asciiTheme="minorEastAsia" w:hAnsiTheme="minorEastAsia"/>
        </w:rPr>
      </w:pPr>
      <w:r w:rsidRPr="005471FF">
        <w:rPr>
          <w:rFonts w:asciiTheme="minorEastAsia" w:hAnsiTheme="minorEastAsia"/>
        </w:rPr>
        <w:t>General purpose vibration measurements</w:t>
      </w:r>
    </w:p>
    <w:p w:rsidR="00B27C2E" w:rsidRPr="005471FF" w:rsidRDefault="00B27C2E" w:rsidP="00B27C2E">
      <w:pPr>
        <w:pStyle w:val="a7"/>
        <w:ind w:left="420" w:firstLineChars="0" w:firstLine="0"/>
        <w:rPr>
          <w:rFonts w:asciiTheme="minorEastAsia" w:hAnsiTheme="minorEastAsia"/>
        </w:rPr>
      </w:pPr>
      <w:r>
        <w:rPr>
          <w:rFonts w:asciiTheme="minorEastAsia" w:hAnsiTheme="minorEastAsia" w:hint="eastAsia"/>
        </w:rPr>
        <w:t>通用型振动测量</w:t>
      </w:r>
    </w:p>
    <w:p w:rsidR="005471FF" w:rsidRPr="007F1D1B" w:rsidRDefault="005471FF" w:rsidP="005471FF">
      <w:pPr>
        <w:rPr>
          <w:rFonts w:asciiTheme="minorEastAsia" w:hAnsiTheme="minorEastAsia"/>
        </w:rPr>
      </w:pPr>
    </w:p>
    <w:p w:rsidR="007F1D1B" w:rsidRPr="00B27C2E" w:rsidRDefault="007F1D1B">
      <w:pPr>
        <w:rPr>
          <w:rFonts w:asciiTheme="minorEastAsia" w:hAnsiTheme="minorEastAsia"/>
        </w:rPr>
      </w:pPr>
      <w:r w:rsidRPr="00B27C2E">
        <w:rPr>
          <w:rFonts w:asciiTheme="minorEastAsia" w:hAnsiTheme="minorEastAsia" w:hint="eastAsia"/>
        </w:rPr>
        <w:t>参数</w:t>
      </w:r>
    </w:p>
    <w:p w:rsidR="007F1D1B" w:rsidRPr="007F1D1B" w:rsidRDefault="007F1D1B" w:rsidP="007F1D1B">
      <w:pPr>
        <w:rPr>
          <w:rFonts w:asciiTheme="minorEastAsia" w:hAnsiTheme="minorEastAsia"/>
        </w:rPr>
      </w:pPr>
      <w:r w:rsidRPr="007F1D1B">
        <w:rPr>
          <w:rFonts w:asciiTheme="minorEastAsia" w:hAnsiTheme="minorEastAsia"/>
        </w:rPr>
        <w:t xml:space="preserve">Weight 0.13 oz 3.7 grams </w:t>
      </w:r>
    </w:p>
    <w:p w:rsidR="007F1D1B" w:rsidRPr="007F1D1B" w:rsidRDefault="007F1D1B" w:rsidP="007F1D1B">
      <w:pPr>
        <w:rPr>
          <w:rFonts w:asciiTheme="minorEastAsia" w:hAnsiTheme="minorEastAsia"/>
        </w:rPr>
      </w:pPr>
      <w:r w:rsidRPr="007F1D1B">
        <w:rPr>
          <w:rFonts w:asciiTheme="minorEastAsia" w:hAnsiTheme="minorEastAsia"/>
        </w:rPr>
        <w:t>Size W x H x L .40 x .32 x .70 Inches 10 x 8.1x 17.8 mm</w:t>
      </w:r>
    </w:p>
    <w:p w:rsidR="007F1D1B" w:rsidRPr="007F1D1B" w:rsidRDefault="007F1D1B" w:rsidP="007F1D1B">
      <w:pPr>
        <w:rPr>
          <w:rFonts w:asciiTheme="minorEastAsia" w:hAnsiTheme="minorEastAsia"/>
        </w:rPr>
      </w:pPr>
      <w:r w:rsidRPr="007F1D1B">
        <w:rPr>
          <w:rFonts w:asciiTheme="minorEastAsia" w:hAnsiTheme="minorEastAsia"/>
        </w:rPr>
        <w:t>Connector Type 10-32 Coaxial 10-32 Coaxial</w:t>
      </w:r>
    </w:p>
    <w:p w:rsidR="007F1D1B" w:rsidRPr="007F1D1B" w:rsidRDefault="007F1D1B" w:rsidP="007F1D1B">
      <w:pPr>
        <w:rPr>
          <w:rFonts w:asciiTheme="minorEastAsia" w:hAnsiTheme="minorEastAsia"/>
        </w:rPr>
      </w:pPr>
      <w:proofErr w:type="gramStart"/>
      <w:r w:rsidRPr="007F1D1B">
        <w:rPr>
          <w:rFonts w:asciiTheme="minorEastAsia" w:hAnsiTheme="minorEastAsia"/>
        </w:rPr>
        <w:t>Material :</w:t>
      </w:r>
      <w:proofErr w:type="gramEnd"/>
      <w:r w:rsidRPr="007F1D1B">
        <w:rPr>
          <w:rFonts w:asciiTheme="minorEastAsia" w:hAnsiTheme="minorEastAsia"/>
        </w:rPr>
        <w:t xml:space="preserve"> Base, Cap and Connector Titanium </w:t>
      </w:r>
      <w:proofErr w:type="spellStart"/>
      <w:r w:rsidRPr="007F1D1B">
        <w:rPr>
          <w:rFonts w:asciiTheme="minorEastAsia" w:hAnsiTheme="minorEastAsia"/>
        </w:rPr>
        <w:t>Titanium</w:t>
      </w:r>
      <w:proofErr w:type="spellEnd"/>
    </w:p>
    <w:p w:rsidR="007F1D1B" w:rsidRPr="007F1D1B" w:rsidRDefault="007F1D1B" w:rsidP="007F1D1B">
      <w:pPr>
        <w:rPr>
          <w:rFonts w:asciiTheme="minorEastAsia" w:hAnsiTheme="minorEastAsia"/>
        </w:rPr>
      </w:pPr>
      <w:r w:rsidRPr="007F1D1B">
        <w:rPr>
          <w:rFonts w:asciiTheme="minorEastAsia" w:hAnsiTheme="minorEastAsia"/>
        </w:rPr>
        <w:t>Sensitivity, ±5% [1] 10 mV/g 1.02 mV/m/s2</w:t>
      </w:r>
    </w:p>
    <w:p w:rsidR="007F1D1B" w:rsidRPr="007F1D1B" w:rsidRDefault="007F1D1B" w:rsidP="007F1D1B">
      <w:pPr>
        <w:rPr>
          <w:rFonts w:asciiTheme="minorEastAsia" w:hAnsiTheme="minorEastAsia"/>
        </w:rPr>
      </w:pPr>
      <w:r w:rsidRPr="007F1D1B">
        <w:rPr>
          <w:rFonts w:asciiTheme="minorEastAsia" w:hAnsiTheme="minorEastAsia"/>
        </w:rPr>
        <w:t>Range F.S for ± 5 Volts Output ±500 G's ±4905 m/s2</w:t>
      </w:r>
    </w:p>
    <w:p w:rsidR="007F1D1B" w:rsidRPr="007F1D1B" w:rsidRDefault="007F1D1B" w:rsidP="007F1D1B">
      <w:pPr>
        <w:rPr>
          <w:rFonts w:asciiTheme="minorEastAsia" w:hAnsiTheme="minorEastAsia"/>
        </w:rPr>
      </w:pPr>
      <w:r w:rsidRPr="007F1D1B">
        <w:rPr>
          <w:rFonts w:asciiTheme="minorEastAsia" w:hAnsiTheme="minorEastAsia"/>
        </w:rPr>
        <w:t>Frequency Response, ±5% 0.3 to 5000 Hz 0.3 to 5000 Hz</w:t>
      </w:r>
    </w:p>
    <w:p w:rsidR="007F1D1B" w:rsidRPr="007F1D1B" w:rsidRDefault="007F1D1B" w:rsidP="007F1D1B">
      <w:pPr>
        <w:rPr>
          <w:rFonts w:asciiTheme="minorEastAsia" w:hAnsiTheme="minorEastAsia"/>
        </w:rPr>
      </w:pPr>
      <w:r w:rsidRPr="007F1D1B">
        <w:rPr>
          <w:rFonts w:asciiTheme="minorEastAsia" w:hAnsiTheme="minorEastAsia"/>
        </w:rPr>
        <w:t>Resonant Frequency &gt; 35 kHz &gt; 35 kHz</w:t>
      </w:r>
    </w:p>
    <w:p w:rsidR="007F1D1B" w:rsidRPr="007F1D1B" w:rsidRDefault="007F1D1B" w:rsidP="007F1D1B">
      <w:pPr>
        <w:rPr>
          <w:rFonts w:asciiTheme="minorEastAsia" w:hAnsiTheme="minorEastAsia"/>
        </w:rPr>
      </w:pPr>
      <w:r w:rsidRPr="007F1D1B">
        <w:rPr>
          <w:rFonts w:asciiTheme="minorEastAsia" w:hAnsiTheme="minorEastAsia"/>
        </w:rPr>
        <w:t xml:space="preserve">Equivalent Electrical Noise Floor 0.001 </w:t>
      </w:r>
      <w:proofErr w:type="spellStart"/>
      <w:r w:rsidRPr="007F1D1B">
        <w:rPr>
          <w:rFonts w:asciiTheme="minorEastAsia" w:hAnsiTheme="minorEastAsia"/>
        </w:rPr>
        <w:t>Grms</w:t>
      </w:r>
      <w:proofErr w:type="spellEnd"/>
      <w:r w:rsidRPr="007F1D1B">
        <w:rPr>
          <w:rFonts w:asciiTheme="minorEastAsia" w:hAnsiTheme="minorEastAsia"/>
        </w:rPr>
        <w:t xml:space="preserve"> 0.010 m/s2 </w:t>
      </w:r>
      <w:proofErr w:type="spellStart"/>
      <w:r w:rsidRPr="007F1D1B">
        <w:rPr>
          <w:rFonts w:asciiTheme="minorEastAsia" w:hAnsiTheme="minorEastAsia"/>
        </w:rPr>
        <w:t>rms</w:t>
      </w:r>
      <w:proofErr w:type="spellEnd"/>
    </w:p>
    <w:p w:rsidR="007F1D1B" w:rsidRPr="007F1D1B" w:rsidRDefault="007F1D1B" w:rsidP="007F1D1B">
      <w:pPr>
        <w:rPr>
          <w:rFonts w:asciiTheme="minorEastAsia" w:hAnsiTheme="minorEastAsia"/>
        </w:rPr>
      </w:pPr>
      <w:proofErr w:type="gramStart"/>
      <w:r w:rsidRPr="007F1D1B">
        <w:rPr>
          <w:rFonts w:asciiTheme="minorEastAsia" w:hAnsiTheme="minorEastAsia"/>
        </w:rPr>
        <w:t>Linearity [2] ± 1% % F.S. ± 1% % F.S.</w:t>
      </w:r>
      <w:proofErr w:type="gramEnd"/>
    </w:p>
    <w:p w:rsidR="007F1D1B" w:rsidRPr="007F1D1B" w:rsidRDefault="007F1D1B" w:rsidP="007F1D1B">
      <w:pPr>
        <w:rPr>
          <w:rFonts w:asciiTheme="minorEastAsia" w:hAnsiTheme="minorEastAsia"/>
        </w:rPr>
      </w:pPr>
      <w:r w:rsidRPr="007F1D1B">
        <w:rPr>
          <w:rFonts w:asciiTheme="minorEastAsia" w:hAnsiTheme="minorEastAsia"/>
        </w:rPr>
        <w:t>Phase Response (±5°) 5 to 3000 Hz 5 to 3000 Hz</w:t>
      </w:r>
    </w:p>
    <w:p w:rsidR="007F1D1B" w:rsidRPr="007F1D1B" w:rsidRDefault="007F1D1B" w:rsidP="007F1D1B">
      <w:pPr>
        <w:rPr>
          <w:rFonts w:asciiTheme="minorEastAsia" w:hAnsiTheme="minorEastAsia"/>
        </w:rPr>
      </w:pPr>
      <w:r w:rsidRPr="007F1D1B">
        <w:rPr>
          <w:rFonts w:asciiTheme="minorEastAsia" w:hAnsiTheme="minorEastAsia"/>
        </w:rPr>
        <w:t>Maximum Transverse sensitivity 5 % 5 %</w:t>
      </w:r>
    </w:p>
    <w:p w:rsidR="007F1D1B" w:rsidRPr="007F1D1B" w:rsidRDefault="007F1D1B" w:rsidP="007F1D1B">
      <w:pPr>
        <w:rPr>
          <w:rFonts w:asciiTheme="minorEastAsia" w:hAnsiTheme="minorEastAsia"/>
        </w:rPr>
      </w:pPr>
      <w:r w:rsidRPr="007F1D1B">
        <w:rPr>
          <w:rFonts w:asciiTheme="minorEastAsia" w:hAnsiTheme="minorEastAsia"/>
        </w:rPr>
        <w:t>Strain Sensitivity 0.04 g/</w:t>
      </w:r>
      <w:proofErr w:type="spellStart"/>
      <w:r w:rsidRPr="007F1D1B">
        <w:rPr>
          <w:rFonts w:asciiTheme="minorEastAsia" w:hAnsiTheme="minorEastAsia"/>
        </w:rPr>
        <w:t>μσ</w:t>
      </w:r>
      <w:proofErr w:type="spellEnd"/>
      <w:r w:rsidRPr="007F1D1B">
        <w:rPr>
          <w:rFonts w:asciiTheme="minorEastAsia" w:hAnsiTheme="minorEastAsia"/>
        </w:rPr>
        <w:t xml:space="preserve"> 0.39 m/s2/</w:t>
      </w:r>
      <w:proofErr w:type="spellStart"/>
      <w:r w:rsidRPr="007F1D1B">
        <w:rPr>
          <w:rFonts w:asciiTheme="minorEastAsia" w:hAnsiTheme="minorEastAsia"/>
        </w:rPr>
        <w:t>μσ</w:t>
      </w:r>
      <w:proofErr w:type="spellEnd"/>
    </w:p>
    <w:p w:rsidR="007F1D1B" w:rsidRPr="007F1D1B" w:rsidRDefault="007F1D1B" w:rsidP="007F1D1B">
      <w:pPr>
        <w:rPr>
          <w:rFonts w:asciiTheme="minorEastAsia" w:hAnsiTheme="minorEastAsia"/>
        </w:rPr>
      </w:pPr>
      <w:r w:rsidRPr="007F1D1B">
        <w:rPr>
          <w:rFonts w:asciiTheme="minorEastAsia" w:hAnsiTheme="minorEastAsia"/>
        </w:rPr>
        <w:t>ENVIRONMENTAL</w:t>
      </w:r>
    </w:p>
    <w:p w:rsidR="007F1D1B" w:rsidRPr="007F1D1B" w:rsidRDefault="007F1D1B" w:rsidP="007F1D1B">
      <w:pPr>
        <w:rPr>
          <w:rFonts w:asciiTheme="minorEastAsia" w:hAnsiTheme="minorEastAsia"/>
        </w:rPr>
      </w:pPr>
      <w:r w:rsidRPr="007F1D1B">
        <w:rPr>
          <w:rFonts w:asciiTheme="minorEastAsia" w:hAnsiTheme="minorEastAsia"/>
        </w:rPr>
        <w:t xml:space="preserve">Maximum Vibration ±600 </w:t>
      </w:r>
      <w:proofErr w:type="spellStart"/>
      <w:r w:rsidRPr="007F1D1B">
        <w:rPr>
          <w:rFonts w:asciiTheme="minorEastAsia" w:hAnsiTheme="minorEastAsia"/>
        </w:rPr>
        <w:t>Gpeak</w:t>
      </w:r>
      <w:proofErr w:type="spellEnd"/>
      <w:r w:rsidRPr="007F1D1B">
        <w:rPr>
          <w:rFonts w:asciiTheme="minorEastAsia" w:hAnsiTheme="minorEastAsia"/>
        </w:rPr>
        <w:t xml:space="preserve"> ±5886 m/s2 peak</w:t>
      </w:r>
    </w:p>
    <w:p w:rsidR="007F1D1B" w:rsidRPr="007F1D1B" w:rsidRDefault="007F1D1B" w:rsidP="007F1D1B">
      <w:pPr>
        <w:rPr>
          <w:rFonts w:asciiTheme="minorEastAsia" w:hAnsiTheme="minorEastAsia"/>
        </w:rPr>
      </w:pPr>
      <w:r w:rsidRPr="007F1D1B">
        <w:rPr>
          <w:rFonts w:asciiTheme="minorEastAsia" w:hAnsiTheme="minorEastAsia"/>
        </w:rPr>
        <w:t xml:space="preserve">Maximum Shock ±5000 </w:t>
      </w:r>
      <w:proofErr w:type="spellStart"/>
      <w:r w:rsidRPr="007F1D1B">
        <w:rPr>
          <w:rFonts w:asciiTheme="minorEastAsia" w:hAnsiTheme="minorEastAsia"/>
        </w:rPr>
        <w:t>Gpeak</w:t>
      </w:r>
      <w:proofErr w:type="spellEnd"/>
      <w:r w:rsidRPr="007F1D1B">
        <w:rPr>
          <w:rFonts w:asciiTheme="minorEastAsia" w:hAnsiTheme="minorEastAsia"/>
        </w:rPr>
        <w:t xml:space="preserve"> ±49050 m/s2 peak</w:t>
      </w:r>
    </w:p>
    <w:p w:rsidR="007F1D1B" w:rsidRPr="007F1D1B" w:rsidRDefault="007F1D1B" w:rsidP="007F1D1B">
      <w:pPr>
        <w:rPr>
          <w:rFonts w:asciiTheme="minorEastAsia" w:hAnsiTheme="minorEastAsia"/>
        </w:rPr>
      </w:pPr>
      <w:r w:rsidRPr="007F1D1B">
        <w:rPr>
          <w:rFonts w:asciiTheme="minorEastAsia" w:hAnsiTheme="minorEastAsia"/>
        </w:rPr>
        <w:t>Temperature Range -60 to+200 °F -51 to+93 °C</w:t>
      </w:r>
    </w:p>
    <w:p w:rsidR="007F1D1B" w:rsidRPr="007F1D1B" w:rsidRDefault="007F1D1B" w:rsidP="007F1D1B">
      <w:pPr>
        <w:rPr>
          <w:rFonts w:asciiTheme="minorEastAsia" w:hAnsiTheme="minorEastAsia"/>
        </w:rPr>
      </w:pPr>
      <w:r w:rsidRPr="007F1D1B">
        <w:rPr>
          <w:rFonts w:asciiTheme="minorEastAsia" w:hAnsiTheme="minorEastAsia"/>
        </w:rPr>
        <w:t xml:space="preserve">Seal, Hermetic Glass-to-metal/Welded </w:t>
      </w:r>
      <w:proofErr w:type="spellStart"/>
      <w:r w:rsidRPr="007F1D1B">
        <w:rPr>
          <w:rFonts w:asciiTheme="minorEastAsia" w:hAnsiTheme="minorEastAsia"/>
        </w:rPr>
        <w:t>Glass-to-metal/Welded</w:t>
      </w:r>
      <w:proofErr w:type="spellEnd"/>
    </w:p>
    <w:p w:rsidR="007F1D1B" w:rsidRPr="007F1D1B" w:rsidRDefault="007F1D1B" w:rsidP="007F1D1B">
      <w:pPr>
        <w:rPr>
          <w:rFonts w:asciiTheme="minorEastAsia" w:hAnsiTheme="minorEastAsia"/>
        </w:rPr>
      </w:pPr>
      <w:r w:rsidRPr="007F1D1B">
        <w:rPr>
          <w:rFonts w:asciiTheme="minorEastAsia" w:hAnsiTheme="minorEastAsia"/>
        </w:rPr>
        <w:t>ELECTRICAL</w:t>
      </w:r>
    </w:p>
    <w:p w:rsidR="007F1D1B" w:rsidRPr="007F1D1B" w:rsidRDefault="007F1D1B" w:rsidP="007F1D1B">
      <w:pPr>
        <w:rPr>
          <w:rFonts w:asciiTheme="minorEastAsia" w:hAnsiTheme="minorEastAsia"/>
        </w:rPr>
      </w:pPr>
      <w:r w:rsidRPr="007F1D1B">
        <w:rPr>
          <w:rFonts w:asciiTheme="minorEastAsia" w:hAnsiTheme="minorEastAsia"/>
        </w:rPr>
        <w:t xml:space="preserve">Supply Current Range [3] 2 to 20 </w:t>
      </w:r>
      <w:proofErr w:type="spellStart"/>
      <w:r w:rsidRPr="007F1D1B">
        <w:rPr>
          <w:rFonts w:asciiTheme="minorEastAsia" w:hAnsiTheme="minorEastAsia"/>
        </w:rPr>
        <w:t>mA</w:t>
      </w:r>
      <w:proofErr w:type="spellEnd"/>
      <w:r w:rsidRPr="007F1D1B">
        <w:rPr>
          <w:rFonts w:asciiTheme="minorEastAsia" w:hAnsiTheme="minorEastAsia"/>
        </w:rPr>
        <w:t xml:space="preserve"> 2 to 20 </w:t>
      </w:r>
      <w:proofErr w:type="spellStart"/>
      <w:r w:rsidRPr="007F1D1B">
        <w:rPr>
          <w:rFonts w:asciiTheme="minorEastAsia" w:hAnsiTheme="minorEastAsia"/>
        </w:rPr>
        <w:t>mA</w:t>
      </w:r>
      <w:proofErr w:type="spellEnd"/>
    </w:p>
    <w:p w:rsidR="007F1D1B" w:rsidRPr="007F1D1B" w:rsidRDefault="007F1D1B" w:rsidP="007F1D1B">
      <w:pPr>
        <w:rPr>
          <w:rFonts w:asciiTheme="minorEastAsia" w:hAnsiTheme="minorEastAsia"/>
        </w:rPr>
      </w:pPr>
      <w:r w:rsidRPr="007F1D1B">
        <w:rPr>
          <w:rFonts w:asciiTheme="minorEastAsia" w:hAnsiTheme="minorEastAsia"/>
        </w:rPr>
        <w:t>Compliance Voltage Range + 18 to +30 Volts +18 to +30 Volts</w:t>
      </w:r>
    </w:p>
    <w:p w:rsidR="007F1D1B" w:rsidRPr="007F1D1B" w:rsidRDefault="007F1D1B" w:rsidP="007F1D1B">
      <w:pPr>
        <w:rPr>
          <w:rFonts w:asciiTheme="minorEastAsia" w:hAnsiTheme="minorEastAsia"/>
        </w:rPr>
      </w:pPr>
      <w:r w:rsidRPr="007F1D1B">
        <w:rPr>
          <w:rFonts w:asciiTheme="minorEastAsia" w:hAnsiTheme="minorEastAsia"/>
        </w:rPr>
        <w:t xml:space="preserve">Output </w:t>
      </w:r>
      <w:proofErr w:type="spellStart"/>
      <w:r w:rsidRPr="007F1D1B">
        <w:rPr>
          <w:rFonts w:asciiTheme="minorEastAsia" w:hAnsiTheme="minorEastAsia"/>
        </w:rPr>
        <w:t>Impedence</w:t>
      </w:r>
      <w:proofErr w:type="gramStart"/>
      <w:r w:rsidRPr="007F1D1B">
        <w:rPr>
          <w:rFonts w:asciiTheme="minorEastAsia" w:hAnsiTheme="minorEastAsia"/>
        </w:rPr>
        <w:t>,Typ</w:t>
      </w:r>
      <w:proofErr w:type="spellEnd"/>
      <w:proofErr w:type="gramEnd"/>
      <w:r w:rsidRPr="007F1D1B">
        <w:rPr>
          <w:rFonts w:asciiTheme="minorEastAsia" w:hAnsiTheme="minorEastAsia"/>
        </w:rPr>
        <w:t xml:space="preserve"> 100 Ω 100 Ω</w:t>
      </w:r>
    </w:p>
    <w:p w:rsidR="007F1D1B" w:rsidRPr="007F1D1B" w:rsidRDefault="007F1D1B" w:rsidP="007F1D1B">
      <w:pPr>
        <w:rPr>
          <w:rFonts w:asciiTheme="minorEastAsia" w:hAnsiTheme="minorEastAsia"/>
        </w:rPr>
      </w:pPr>
      <w:r w:rsidRPr="007F1D1B">
        <w:rPr>
          <w:rFonts w:asciiTheme="minorEastAsia" w:hAnsiTheme="minorEastAsia"/>
        </w:rPr>
        <w:t>Bias Voltage +11 to +13 VDC +11 to +13 VDC</w:t>
      </w:r>
    </w:p>
    <w:p w:rsidR="007F1D1B" w:rsidRDefault="007F1D1B" w:rsidP="007F1D1B">
      <w:pPr>
        <w:rPr>
          <w:rFonts w:asciiTheme="minorEastAsia" w:hAnsiTheme="minorEastAsia"/>
        </w:rPr>
      </w:pPr>
      <w:r w:rsidRPr="007F1D1B">
        <w:rPr>
          <w:rFonts w:asciiTheme="minorEastAsia" w:hAnsiTheme="minorEastAsia"/>
        </w:rPr>
        <w:t>Discharge Time Constant 1.5 to 2.5 Sec 1.5 to 2.5 Sec</w:t>
      </w:r>
    </w:p>
    <w:p w:rsidR="005471FF" w:rsidRDefault="005471FF" w:rsidP="007F1D1B">
      <w:pPr>
        <w:rPr>
          <w:rFonts w:asciiTheme="minorEastAsia" w:hAnsiTheme="minorEastAsia"/>
        </w:rPr>
      </w:pPr>
    </w:p>
    <w:p w:rsidR="005471FF" w:rsidRPr="00B27C2E" w:rsidRDefault="005471FF" w:rsidP="007F1D1B">
      <w:pPr>
        <w:rPr>
          <w:rFonts w:asciiTheme="minorEastAsia" w:hAnsiTheme="minorEastAsia"/>
        </w:rPr>
      </w:pPr>
      <w:r w:rsidRPr="00B27C2E">
        <w:rPr>
          <w:rFonts w:asciiTheme="minorEastAsia" w:hAnsiTheme="minorEastAsia" w:hint="eastAsia"/>
        </w:rPr>
        <w:t>配件</w:t>
      </w:r>
    </w:p>
    <w:p w:rsidR="005471FF" w:rsidRPr="005471FF" w:rsidRDefault="005471FF" w:rsidP="005471FF">
      <w:pPr>
        <w:pStyle w:val="a7"/>
        <w:numPr>
          <w:ilvl w:val="0"/>
          <w:numId w:val="3"/>
        </w:numPr>
        <w:ind w:firstLineChars="0"/>
        <w:rPr>
          <w:rFonts w:asciiTheme="minorEastAsia" w:hAnsiTheme="minorEastAsia"/>
        </w:rPr>
      </w:pPr>
      <w:r w:rsidRPr="005471FF">
        <w:rPr>
          <w:rFonts w:asciiTheme="minorEastAsia" w:hAnsiTheme="minorEastAsia"/>
        </w:rPr>
        <w:t>4110C current source power unit, model 6273 petro mounting wax</w:t>
      </w:r>
    </w:p>
    <w:p w:rsidR="005471FF" w:rsidRDefault="005471FF" w:rsidP="005471FF">
      <w:pPr>
        <w:pStyle w:val="a7"/>
        <w:numPr>
          <w:ilvl w:val="0"/>
          <w:numId w:val="3"/>
        </w:numPr>
        <w:ind w:firstLineChars="0"/>
        <w:rPr>
          <w:rFonts w:asciiTheme="minorEastAsia" w:hAnsiTheme="minorEastAsia"/>
        </w:rPr>
      </w:pPr>
      <w:r w:rsidRPr="005471FF">
        <w:rPr>
          <w:rFonts w:asciiTheme="minorEastAsia" w:hAnsiTheme="minorEastAsia" w:hint="eastAsia"/>
        </w:rPr>
        <w:t>电缆线：</w:t>
      </w:r>
      <w:r w:rsidRPr="005471FF">
        <w:rPr>
          <w:rFonts w:asciiTheme="minorEastAsia" w:hAnsiTheme="minorEastAsia"/>
        </w:rPr>
        <w:t>6010A, 6011A, 6012A, 6016A, 6018A, 6022A, 6026A, 6032A, 6033A, 6049A, 6050A, 6051A, 6053A, 6054A, 6066A, 6069A, 6093A, 6099A, 6400A, 6401A, 6412A, 6429A, 6924A, 6930A, 6991A</w:t>
      </w:r>
    </w:p>
    <w:p w:rsidR="005471FF" w:rsidRDefault="005471FF" w:rsidP="005471FF">
      <w:pPr>
        <w:rPr>
          <w:rFonts w:asciiTheme="minorEastAsia" w:hAnsiTheme="minorEastAsia"/>
        </w:rPr>
      </w:pPr>
    </w:p>
    <w:p w:rsidR="005471FF" w:rsidRDefault="005471FF" w:rsidP="005471FF">
      <w:pPr>
        <w:rPr>
          <w:rFonts w:asciiTheme="minorEastAsia" w:hAnsiTheme="minorEastAsia"/>
        </w:rPr>
      </w:pPr>
      <w:r w:rsidRPr="00B27C2E">
        <w:rPr>
          <w:rFonts w:asciiTheme="minorEastAsia" w:hAnsiTheme="minorEastAsia" w:hint="eastAsia"/>
        </w:rPr>
        <w:t>相关型号</w:t>
      </w:r>
    </w:p>
    <w:p w:rsidR="00B27C2E" w:rsidRPr="00B27C2E" w:rsidRDefault="00B27C2E" w:rsidP="005471FF">
      <w:pPr>
        <w:rPr>
          <w:rFonts w:asciiTheme="minorEastAsia" w:hAnsiTheme="minorEastAsia"/>
          <w:b/>
        </w:rPr>
      </w:pPr>
      <w:r w:rsidRPr="00B27C2E">
        <w:rPr>
          <w:rFonts w:asciiTheme="minorEastAsia" w:hAnsiTheme="minorEastAsia" w:hint="eastAsia"/>
          <w:b/>
        </w:rPr>
        <w:t>3305A1  超小型</w:t>
      </w:r>
    </w:p>
    <w:p w:rsidR="005471FF" w:rsidRPr="00B27C2E" w:rsidRDefault="005471FF" w:rsidP="005471FF">
      <w:pPr>
        <w:rPr>
          <w:rFonts w:asciiTheme="minorEastAsia" w:hAnsiTheme="minorEastAsia"/>
          <w:b/>
        </w:rPr>
      </w:pPr>
      <w:r w:rsidRPr="00B27C2E">
        <w:rPr>
          <w:rFonts w:asciiTheme="minorEastAsia" w:hAnsiTheme="minorEastAsia" w:hint="eastAsia"/>
          <w:b/>
        </w:rPr>
        <w:t>3305A2  超小型</w:t>
      </w:r>
    </w:p>
    <w:p w:rsidR="005471FF" w:rsidRPr="00B27C2E" w:rsidRDefault="005471FF" w:rsidP="005471FF">
      <w:pPr>
        <w:rPr>
          <w:rFonts w:asciiTheme="minorEastAsia" w:hAnsiTheme="minorEastAsia"/>
          <w:b/>
        </w:rPr>
      </w:pPr>
      <w:r w:rsidRPr="00B27C2E">
        <w:rPr>
          <w:rFonts w:asciiTheme="minorEastAsia" w:hAnsiTheme="minorEastAsia" w:hint="eastAsia"/>
          <w:b/>
        </w:rPr>
        <w:t>3305A3  超小型</w:t>
      </w:r>
    </w:p>
    <w:p w:rsidR="005471FF" w:rsidRDefault="005471FF" w:rsidP="005471FF">
      <w:pPr>
        <w:rPr>
          <w:rFonts w:asciiTheme="minorEastAsia" w:hAnsiTheme="minorEastAsia"/>
        </w:rPr>
      </w:pPr>
    </w:p>
    <w:p w:rsidR="005471FF" w:rsidRPr="00B27C2E" w:rsidRDefault="005471FF" w:rsidP="005471FF">
      <w:pPr>
        <w:rPr>
          <w:rFonts w:asciiTheme="minorEastAsia" w:hAnsiTheme="minorEastAsia"/>
        </w:rPr>
      </w:pPr>
      <w:r w:rsidRPr="00B27C2E">
        <w:rPr>
          <w:rFonts w:asciiTheme="minorEastAsia" w:hAnsiTheme="minorEastAsia"/>
        </w:rPr>
        <w:t>尺寸</w:t>
      </w:r>
    </w:p>
    <w:p w:rsidR="005471FF" w:rsidRPr="005471FF" w:rsidRDefault="005471FF" w:rsidP="005471FF">
      <w:pPr>
        <w:rPr>
          <w:rFonts w:asciiTheme="minorEastAsia" w:hAnsiTheme="minorEastAsia"/>
        </w:rPr>
      </w:pPr>
      <w:r>
        <w:rPr>
          <w:rFonts w:asciiTheme="minorEastAsia" w:hAnsiTheme="minorEastAsia"/>
          <w:noProof/>
        </w:rPr>
        <w:lastRenderedPageBreak/>
        <w:drawing>
          <wp:inline distT="0" distB="0" distL="0" distR="0">
            <wp:extent cx="5274310" cy="4015105"/>
            <wp:effectExtent l="19050" t="0" r="2540" b="0"/>
            <wp:docPr id="2" name="图片 1" descr="3305A1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A1 01.png"/>
                    <pic:cNvPicPr/>
                  </pic:nvPicPr>
                  <pic:blipFill>
                    <a:blip r:embed="rId8" cstate="print"/>
                    <a:stretch>
                      <a:fillRect/>
                    </a:stretch>
                  </pic:blipFill>
                  <pic:spPr>
                    <a:xfrm>
                      <a:off x="0" y="0"/>
                      <a:ext cx="5274310" cy="4015105"/>
                    </a:xfrm>
                    <a:prstGeom prst="rect">
                      <a:avLst/>
                    </a:prstGeom>
                  </pic:spPr>
                </pic:pic>
              </a:graphicData>
            </a:graphic>
          </wp:inline>
        </w:drawing>
      </w:r>
    </w:p>
    <w:sectPr w:rsidR="005471FF" w:rsidRPr="005471FF" w:rsidSect="008411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131" w:rsidRDefault="00BA3131" w:rsidP="007F1D1B">
      <w:r>
        <w:separator/>
      </w:r>
    </w:p>
  </w:endnote>
  <w:endnote w:type="continuationSeparator" w:id="0">
    <w:p w:rsidR="00BA3131" w:rsidRDefault="00BA3131" w:rsidP="007F1D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131" w:rsidRDefault="00BA3131" w:rsidP="007F1D1B">
      <w:r>
        <w:separator/>
      </w:r>
    </w:p>
  </w:footnote>
  <w:footnote w:type="continuationSeparator" w:id="0">
    <w:p w:rsidR="00BA3131" w:rsidRDefault="00BA3131" w:rsidP="007F1D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7101"/>
    <w:multiLevelType w:val="hybridMultilevel"/>
    <w:tmpl w:val="1B248E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3039DF"/>
    <w:multiLevelType w:val="hybridMultilevel"/>
    <w:tmpl w:val="9A2878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052599"/>
    <w:multiLevelType w:val="hybridMultilevel"/>
    <w:tmpl w:val="1DFCC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1D1B"/>
    <w:rsid w:val="005471FF"/>
    <w:rsid w:val="007C44D6"/>
    <w:rsid w:val="007F1D1B"/>
    <w:rsid w:val="0084117B"/>
    <w:rsid w:val="00925B40"/>
    <w:rsid w:val="00B27C2E"/>
    <w:rsid w:val="00BA3131"/>
    <w:rsid w:val="00BF2A5C"/>
    <w:rsid w:val="00D51826"/>
    <w:rsid w:val="00EC6A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11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D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D1B"/>
    <w:rPr>
      <w:sz w:val="18"/>
      <w:szCs w:val="18"/>
    </w:rPr>
  </w:style>
  <w:style w:type="paragraph" w:styleId="a4">
    <w:name w:val="footer"/>
    <w:basedOn w:val="a"/>
    <w:link w:val="Char0"/>
    <w:uiPriority w:val="99"/>
    <w:semiHidden/>
    <w:unhideWhenUsed/>
    <w:rsid w:val="007F1D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D1B"/>
    <w:rPr>
      <w:sz w:val="18"/>
      <w:szCs w:val="18"/>
    </w:rPr>
  </w:style>
  <w:style w:type="table" w:styleId="a5">
    <w:name w:val="Table Grid"/>
    <w:basedOn w:val="a1"/>
    <w:uiPriority w:val="59"/>
    <w:rsid w:val="005471F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5471FF"/>
    <w:rPr>
      <w:sz w:val="18"/>
      <w:szCs w:val="18"/>
    </w:rPr>
  </w:style>
  <w:style w:type="character" w:customStyle="1" w:styleId="Char1">
    <w:name w:val="批注框文本 Char"/>
    <w:basedOn w:val="a0"/>
    <w:link w:val="a6"/>
    <w:uiPriority w:val="99"/>
    <w:semiHidden/>
    <w:rsid w:val="005471FF"/>
    <w:rPr>
      <w:sz w:val="18"/>
      <w:szCs w:val="18"/>
    </w:rPr>
  </w:style>
  <w:style w:type="paragraph" w:styleId="a7">
    <w:name w:val="List Paragraph"/>
    <w:basedOn w:val="a"/>
    <w:uiPriority w:val="34"/>
    <w:qFormat/>
    <w:rsid w:val="005471FF"/>
    <w:pPr>
      <w:ind w:firstLineChars="200" w:firstLine="420"/>
    </w:pPr>
  </w:style>
</w:styles>
</file>

<file path=word/webSettings.xml><?xml version="1.0" encoding="utf-8"?>
<w:webSettings xmlns:r="http://schemas.openxmlformats.org/officeDocument/2006/relationships" xmlns:w="http://schemas.openxmlformats.org/wordprocessingml/2006/main">
  <w:divs>
    <w:div w:id="88893768">
      <w:bodyDiv w:val="1"/>
      <w:marLeft w:val="0"/>
      <w:marRight w:val="0"/>
      <w:marTop w:val="0"/>
      <w:marBottom w:val="0"/>
      <w:divBdr>
        <w:top w:val="none" w:sz="0" w:space="0" w:color="auto"/>
        <w:left w:val="none" w:sz="0" w:space="0" w:color="auto"/>
        <w:bottom w:val="none" w:sz="0" w:space="0" w:color="auto"/>
        <w:right w:val="none" w:sz="0" w:space="0" w:color="auto"/>
      </w:divBdr>
    </w:div>
    <w:div w:id="510217549">
      <w:bodyDiv w:val="1"/>
      <w:marLeft w:val="0"/>
      <w:marRight w:val="0"/>
      <w:marTop w:val="0"/>
      <w:marBottom w:val="0"/>
      <w:divBdr>
        <w:top w:val="none" w:sz="0" w:space="0" w:color="auto"/>
        <w:left w:val="none" w:sz="0" w:space="0" w:color="auto"/>
        <w:bottom w:val="none" w:sz="0" w:space="0" w:color="auto"/>
        <w:right w:val="none" w:sz="0" w:space="0" w:color="auto"/>
      </w:divBdr>
    </w:div>
    <w:div w:id="59560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F22AD9-ED4E-4A5B-864C-4648B10E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375</Words>
  <Characters>2144</Characters>
  <Application>Microsoft Office Word</Application>
  <DocSecurity>0</DocSecurity>
  <Lines>17</Lines>
  <Paragraphs>5</Paragraphs>
  <ScaleCrop>false</ScaleCrop>
  <Company>Microsoft</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ys1055</dc:creator>
  <cp:keywords/>
  <dc:description/>
  <cp:lastModifiedBy>Microsoft</cp:lastModifiedBy>
  <cp:revision>7</cp:revision>
  <dcterms:created xsi:type="dcterms:W3CDTF">2015-12-29T08:40:00Z</dcterms:created>
  <dcterms:modified xsi:type="dcterms:W3CDTF">2016-05-14T03:07:00Z</dcterms:modified>
</cp:coreProperties>
</file>