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279" w:rsidRDefault="00CC7279" w:rsidP="00C94486"/>
    <w:p w:rsidR="00CC7279" w:rsidRDefault="00CC7279" w:rsidP="00AD37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7279">
        <w:rPr>
          <w:rFonts w:ascii="Times New Roman" w:hAnsi="Times New Roman" w:cs="Times New Roman"/>
          <w:sz w:val="24"/>
          <w:szCs w:val="24"/>
        </w:rPr>
        <w:t>Vážené a milé kolegyně, vážení a milí kolegové,</w:t>
      </w:r>
    </w:p>
    <w:p w:rsidR="00AD372D" w:rsidRDefault="00AD372D" w:rsidP="00AD37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3C5" w:rsidRDefault="005473C5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děkuji těm z Vás, kteří jste odpověděli na předložené otázky. Vaše odpovědi byly vesměs správně, nejvíce potíží činila otázka č. 3. </w:t>
      </w:r>
    </w:p>
    <w:p w:rsidR="005473C5" w:rsidRDefault="005473C5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73C5" w:rsidRDefault="005473C5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Vzhledem k tomu, že 6 studentů ještě neodpovědělo, ponechám sdělení svého řešení až na chvíli, kdy budu mít všechny odpovědi.</w:t>
      </w:r>
    </w:p>
    <w:p w:rsidR="005473C5" w:rsidRDefault="005473C5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27C05" w:rsidRDefault="005473C5" w:rsidP="000677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Dovoluji si </w:t>
      </w:r>
      <w:r w:rsidR="00627C05">
        <w:rPr>
          <w:rFonts w:ascii="Times New Roman" w:hAnsi="Times New Roman" w:cs="Times New Roman"/>
          <w:sz w:val="24"/>
          <w:szCs w:val="24"/>
        </w:rPr>
        <w:t>připojit</w:t>
      </w:r>
      <w:r>
        <w:rPr>
          <w:rFonts w:ascii="Times New Roman" w:hAnsi="Times New Roman" w:cs="Times New Roman"/>
          <w:sz w:val="24"/>
          <w:szCs w:val="24"/>
        </w:rPr>
        <w:t xml:space="preserve"> další</w:t>
      </w:r>
      <w:r w:rsidR="00627C05">
        <w:rPr>
          <w:rFonts w:ascii="Times New Roman" w:hAnsi="Times New Roman" w:cs="Times New Roman"/>
          <w:sz w:val="24"/>
          <w:szCs w:val="24"/>
        </w:rPr>
        <w:t xml:space="preserve"> pokyny pro distanční studium oboru </w:t>
      </w:r>
      <w:r w:rsidR="000677B5">
        <w:rPr>
          <w:rFonts w:ascii="Times New Roman" w:hAnsi="Times New Roman" w:cs="Times New Roman"/>
          <w:b/>
          <w:sz w:val="24"/>
          <w:szCs w:val="24"/>
        </w:rPr>
        <w:t>Římské právo – základy právního myšlení</w:t>
      </w:r>
      <w:r w:rsidR="00627C05" w:rsidRPr="00627C05">
        <w:rPr>
          <w:rFonts w:ascii="Times New Roman" w:hAnsi="Times New Roman" w:cs="Times New Roman"/>
          <w:b/>
          <w:sz w:val="24"/>
          <w:szCs w:val="24"/>
        </w:rPr>
        <w:t>.</w:t>
      </w: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6079">
        <w:rPr>
          <w:rFonts w:ascii="Times New Roman" w:hAnsi="Times New Roman" w:cs="Times New Roman"/>
          <w:sz w:val="24"/>
          <w:szCs w:val="24"/>
        </w:rPr>
        <w:t>Jako studijní materiál</w:t>
      </w:r>
      <w:r>
        <w:rPr>
          <w:rFonts w:ascii="Times New Roman" w:hAnsi="Times New Roman" w:cs="Times New Roman"/>
          <w:sz w:val="24"/>
          <w:szCs w:val="24"/>
        </w:rPr>
        <w:t xml:space="preserve"> využijte, prosím, učebnici Balík, S. – Balík, S- ml., Rukověť k dějinám římského práva. 3. Rozšířené vydání. Plzeň: Vydavatelství a nakladatelství Aleš Čeněk, s. r. o., 2010.</w:t>
      </w: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řešení následujících případů lze vycházet i z Encyklopedie římského práva Milana Bartoška (Praha, 1981), dostupné z:</w:t>
      </w:r>
    </w:p>
    <w:p w:rsidR="00346079" w:rsidRDefault="008A2F9A" w:rsidP="000677B5">
      <w:pPr>
        <w:spacing w:after="0"/>
        <w:jc w:val="both"/>
      </w:pPr>
      <w:hyperlink r:id="rId7" w:history="1">
        <w:r w:rsidR="00346079" w:rsidRPr="00F71903">
          <w:rPr>
            <w:rStyle w:val="Hypertextovodkaz"/>
            <w:rFonts w:ascii="Times New Roman" w:hAnsi="Times New Roman" w:cs="Times New Roman"/>
            <w:sz w:val="24"/>
            <w:szCs w:val="24"/>
          </w:rPr>
          <w:t>http://kramerius-vs.nkp.cz/view/uuid:9faddd10-7f5b-11e3-a6e0-005056827e52?page=uuid:44594e50-a953-11e3-bb86-005056825209</w:t>
        </w:r>
      </w:hyperlink>
    </w:p>
    <w:p w:rsidR="005473C5" w:rsidRDefault="005473C5" w:rsidP="000677B5">
      <w:pPr>
        <w:spacing w:after="0"/>
        <w:jc w:val="both"/>
      </w:pPr>
    </w:p>
    <w:p w:rsidR="005473C5" w:rsidRDefault="005473C5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58C2">
        <w:rPr>
          <w:rFonts w:ascii="Times New Roman" w:hAnsi="Times New Roman" w:cs="Times New Roman"/>
          <w:b/>
          <w:sz w:val="24"/>
          <w:szCs w:val="24"/>
        </w:rPr>
        <w:t>Nové otázky</w:t>
      </w:r>
      <w:r w:rsidRPr="005473C5">
        <w:rPr>
          <w:rFonts w:ascii="Times New Roman" w:hAnsi="Times New Roman" w:cs="Times New Roman"/>
          <w:sz w:val="24"/>
          <w:szCs w:val="24"/>
        </w:rPr>
        <w:t xml:space="preserve"> jsou následující:</w:t>
      </w:r>
    </w:p>
    <w:p w:rsidR="005473C5" w:rsidRDefault="005473C5" w:rsidP="000677B5">
      <w:pPr>
        <w:spacing w:after="0"/>
        <w:jc w:val="both"/>
      </w:pPr>
    </w:p>
    <w:p w:rsidR="005473C5" w:rsidRDefault="009A2D3D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473C5" w:rsidRPr="0037135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71354">
        <w:rPr>
          <w:rFonts w:ascii="Times New Roman" w:hAnsi="Times New Roman" w:cs="Times New Roman"/>
          <w:sz w:val="24"/>
          <w:szCs w:val="24"/>
        </w:rPr>
        <w:t>Marcus</w:t>
      </w:r>
      <w:proofErr w:type="spellEnd"/>
      <w:r w:rsidR="00371354">
        <w:rPr>
          <w:rFonts w:ascii="Times New Roman" w:hAnsi="Times New Roman" w:cs="Times New Roman"/>
          <w:sz w:val="24"/>
          <w:szCs w:val="24"/>
        </w:rPr>
        <w:t xml:space="preserve"> postavil na svůj náklad na </w:t>
      </w:r>
      <w:proofErr w:type="spellStart"/>
      <w:r w:rsidR="00371354">
        <w:rPr>
          <w:rFonts w:ascii="Times New Roman" w:hAnsi="Times New Roman" w:cs="Times New Roman"/>
          <w:sz w:val="24"/>
          <w:szCs w:val="24"/>
        </w:rPr>
        <w:t>Gaiově</w:t>
      </w:r>
      <w:proofErr w:type="spellEnd"/>
      <w:r w:rsidR="00371354">
        <w:rPr>
          <w:rFonts w:ascii="Times New Roman" w:hAnsi="Times New Roman" w:cs="Times New Roman"/>
          <w:sz w:val="24"/>
          <w:szCs w:val="24"/>
        </w:rPr>
        <w:t xml:space="preserve"> vinici na místě, kde dříve stával jiný, již zbořený </w:t>
      </w:r>
      <w:proofErr w:type="spellStart"/>
      <w:r w:rsidR="00371354">
        <w:rPr>
          <w:rFonts w:ascii="Times New Roman" w:hAnsi="Times New Roman" w:cs="Times New Roman"/>
          <w:sz w:val="24"/>
          <w:szCs w:val="24"/>
        </w:rPr>
        <w:t>Gaiův</w:t>
      </w:r>
      <w:proofErr w:type="spellEnd"/>
      <w:r w:rsidR="00371354">
        <w:rPr>
          <w:rFonts w:ascii="Times New Roman" w:hAnsi="Times New Roman" w:cs="Times New Roman"/>
          <w:sz w:val="24"/>
          <w:szCs w:val="24"/>
        </w:rPr>
        <w:t xml:space="preserve"> domek, kam všichni včetně </w:t>
      </w:r>
      <w:proofErr w:type="spellStart"/>
      <w:r w:rsidR="00371354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="00371354">
        <w:rPr>
          <w:rFonts w:ascii="Times New Roman" w:hAnsi="Times New Roman" w:cs="Times New Roman"/>
          <w:sz w:val="24"/>
          <w:szCs w:val="24"/>
        </w:rPr>
        <w:t xml:space="preserve"> vyšlapanou cestou chodili popíjet víno, s </w:t>
      </w:r>
      <w:proofErr w:type="spellStart"/>
      <w:r w:rsidR="00371354">
        <w:rPr>
          <w:rFonts w:ascii="Times New Roman" w:hAnsi="Times New Roman" w:cs="Times New Roman"/>
          <w:sz w:val="24"/>
          <w:szCs w:val="24"/>
        </w:rPr>
        <w:t>Gaiovým</w:t>
      </w:r>
      <w:proofErr w:type="spellEnd"/>
      <w:r w:rsidR="00371354">
        <w:rPr>
          <w:rFonts w:ascii="Times New Roman" w:hAnsi="Times New Roman" w:cs="Times New Roman"/>
          <w:sz w:val="24"/>
          <w:szCs w:val="24"/>
        </w:rPr>
        <w:t xml:space="preserve"> souhlasem nový viničný domek. Kdo byl vlastníkem tohoto domku? Mohl </w:t>
      </w:r>
      <w:proofErr w:type="spellStart"/>
      <w:r w:rsidR="00371354">
        <w:rPr>
          <w:rFonts w:ascii="Times New Roman" w:hAnsi="Times New Roman" w:cs="Times New Roman"/>
          <w:sz w:val="24"/>
          <w:szCs w:val="24"/>
        </w:rPr>
        <w:t>Titus</w:t>
      </w:r>
      <w:proofErr w:type="spellEnd"/>
      <w:r w:rsidR="00371354">
        <w:rPr>
          <w:rFonts w:ascii="Times New Roman" w:hAnsi="Times New Roman" w:cs="Times New Roman"/>
          <w:sz w:val="24"/>
          <w:szCs w:val="24"/>
        </w:rPr>
        <w:t xml:space="preserve"> bez dalšího chodit stejnou cestou k novému domku?</w:t>
      </w:r>
    </w:p>
    <w:p w:rsidR="00371354" w:rsidRDefault="00371354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66E3" w:rsidRDefault="009A2D3D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371354">
        <w:rPr>
          <w:rFonts w:ascii="Times New Roman" w:hAnsi="Times New Roman" w:cs="Times New Roman"/>
          <w:sz w:val="24"/>
          <w:szCs w:val="24"/>
        </w:rPr>
        <w:t>) K jaké teorii právního úkonu, resp. právního jednání (teorie projevu či teorie vůle)</w:t>
      </w:r>
      <w:r w:rsidR="008F66E3">
        <w:rPr>
          <w:rFonts w:ascii="Times New Roman" w:hAnsi="Times New Roman" w:cs="Times New Roman"/>
          <w:sz w:val="24"/>
          <w:szCs w:val="24"/>
        </w:rPr>
        <w:t xml:space="preserve"> se hlásilo římské právo a hlásí Ústavní soud ČR? V čem tato teorie spočívá?</w:t>
      </w:r>
    </w:p>
    <w:p w:rsidR="008F66E3" w:rsidRDefault="008F66E3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66E3" w:rsidRDefault="009A2D3D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F66E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F66E3">
        <w:rPr>
          <w:rFonts w:ascii="Times New Roman" w:hAnsi="Times New Roman" w:cs="Times New Roman"/>
          <w:sz w:val="24"/>
          <w:szCs w:val="24"/>
        </w:rPr>
        <w:t>Titus</w:t>
      </w:r>
      <w:proofErr w:type="spellEnd"/>
      <w:r w:rsidR="008F66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F66E3">
        <w:rPr>
          <w:rFonts w:ascii="Times New Roman" w:hAnsi="Times New Roman" w:cs="Times New Roman"/>
          <w:sz w:val="24"/>
          <w:szCs w:val="24"/>
        </w:rPr>
        <w:t>Marcus</w:t>
      </w:r>
      <w:proofErr w:type="spellEnd"/>
      <w:r w:rsidR="008F66E3">
        <w:rPr>
          <w:rFonts w:ascii="Times New Roman" w:hAnsi="Times New Roman" w:cs="Times New Roman"/>
          <w:sz w:val="24"/>
          <w:szCs w:val="24"/>
        </w:rPr>
        <w:t xml:space="preserve"> hráli v domku na </w:t>
      </w:r>
      <w:proofErr w:type="spellStart"/>
      <w:r w:rsidR="008F66E3">
        <w:rPr>
          <w:rFonts w:ascii="Times New Roman" w:hAnsi="Times New Roman" w:cs="Times New Roman"/>
          <w:sz w:val="24"/>
          <w:szCs w:val="24"/>
        </w:rPr>
        <w:t>Gaiově</w:t>
      </w:r>
      <w:proofErr w:type="spellEnd"/>
      <w:r w:rsidR="008F66E3">
        <w:rPr>
          <w:rFonts w:ascii="Times New Roman" w:hAnsi="Times New Roman" w:cs="Times New Roman"/>
          <w:sz w:val="24"/>
          <w:szCs w:val="24"/>
        </w:rPr>
        <w:t xml:space="preserve"> vinici o peníze kostky. </w:t>
      </w:r>
      <w:proofErr w:type="spellStart"/>
      <w:r w:rsidR="008F66E3">
        <w:rPr>
          <w:rFonts w:ascii="Times New Roman" w:hAnsi="Times New Roman" w:cs="Times New Roman"/>
          <w:sz w:val="24"/>
          <w:szCs w:val="24"/>
        </w:rPr>
        <w:t>Titus</w:t>
      </w:r>
      <w:proofErr w:type="spellEnd"/>
      <w:r w:rsidR="008F66E3">
        <w:rPr>
          <w:rFonts w:ascii="Times New Roman" w:hAnsi="Times New Roman" w:cs="Times New Roman"/>
          <w:sz w:val="24"/>
          <w:szCs w:val="24"/>
        </w:rPr>
        <w:t xml:space="preserve"> prohrál, ale neměl na zaplacení. Slíbil, že druhý den dluh splatí. Ač byl hlavou rodiny, jeho manželka </w:t>
      </w:r>
      <w:proofErr w:type="spellStart"/>
      <w:r w:rsidR="008F66E3">
        <w:rPr>
          <w:rFonts w:ascii="Times New Roman" w:hAnsi="Times New Roman" w:cs="Times New Roman"/>
          <w:sz w:val="24"/>
          <w:szCs w:val="24"/>
        </w:rPr>
        <w:t>Lucia</w:t>
      </w:r>
      <w:proofErr w:type="spellEnd"/>
      <w:r w:rsidR="008F66E3">
        <w:rPr>
          <w:rFonts w:ascii="Times New Roman" w:hAnsi="Times New Roman" w:cs="Times New Roman"/>
          <w:sz w:val="24"/>
          <w:szCs w:val="24"/>
        </w:rPr>
        <w:t xml:space="preserve"> ho doma opilého a s dluhem ze hry právě nevítala. Aby si ji usmířil, rozhodl se </w:t>
      </w:r>
      <w:proofErr w:type="spellStart"/>
      <w:r w:rsidR="008F66E3">
        <w:rPr>
          <w:rFonts w:ascii="Times New Roman" w:hAnsi="Times New Roman" w:cs="Times New Roman"/>
          <w:sz w:val="24"/>
          <w:szCs w:val="24"/>
        </w:rPr>
        <w:t>Titus</w:t>
      </w:r>
      <w:proofErr w:type="spellEnd"/>
      <w:r w:rsidR="008F66E3">
        <w:rPr>
          <w:rFonts w:ascii="Times New Roman" w:hAnsi="Times New Roman" w:cs="Times New Roman"/>
          <w:sz w:val="24"/>
          <w:szCs w:val="24"/>
        </w:rPr>
        <w:t xml:space="preserve"> v kocovině, že Markovi nezaplatí. Ten se ovšem zaplacení domáhal. Jak to podle práva s</w:t>
      </w:r>
      <w:r>
        <w:rPr>
          <w:rFonts w:ascii="Times New Roman" w:hAnsi="Times New Roman" w:cs="Times New Roman"/>
          <w:sz w:val="24"/>
          <w:szCs w:val="24"/>
        </w:rPr>
        <w:t> Markovou pohledávkou</w:t>
      </w:r>
      <w:r w:rsidR="008F66E3">
        <w:rPr>
          <w:rFonts w:ascii="Times New Roman" w:hAnsi="Times New Roman" w:cs="Times New Roman"/>
          <w:sz w:val="24"/>
          <w:szCs w:val="24"/>
        </w:rPr>
        <w:t xml:space="preserve"> dopadlo?</w:t>
      </w:r>
    </w:p>
    <w:p w:rsidR="008F66E3" w:rsidRDefault="008F66E3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2D3D" w:rsidRDefault="009A2D3D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F66E3">
        <w:rPr>
          <w:rFonts w:ascii="Times New Roman" w:hAnsi="Times New Roman" w:cs="Times New Roman"/>
          <w:sz w:val="24"/>
          <w:szCs w:val="24"/>
        </w:rPr>
        <w:t xml:space="preserve">) Po tom všem </w:t>
      </w:r>
      <w:proofErr w:type="spellStart"/>
      <w:r w:rsidR="008F66E3">
        <w:rPr>
          <w:rFonts w:ascii="Times New Roman" w:hAnsi="Times New Roman" w:cs="Times New Roman"/>
          <w:sz w:val="24"/>
          <w:szCs w:val="24"/>
        </w:rPr>
        <w:t>Titus</w:t>
      </w:r>
      <w:proofErr w:type="spellEnd"/>
      <w:r w:rsidR="008F66E3">
        <w:rPr>
          <w:rFonts w:ascii="Times New Roman" w:hAnsi="Times New Roman" w:cs="Times New Roman"/>
          <w:sz w:val="24"/>
          <w:szCs w:val="24"/>
        </w:rPr>
        <w:t xml:space="preserve">, na něhož se </w:t>
      </w:r>
      <w:proofErr w:type="spellStart"/>
      <w:r w:rsidR="008F66E3">
        <w:rPr>
          <w:rFonts w:ascii="Times New Roman" w:hAnsi="Times New Roman" w:cs="Times New Roman"/>
          <w:sz w:val="24"/>
          <w:szCs w:val="24"/>
        </w:rPr>
        <w:t>Marcus</w:t>
      </w:r>
      <w:proofErr w:type="spellEnd"/>
      <w:r w:rsidR="008F66E3">
        <w:rPr>
          <w:rFonts w:ascii="Times New Roman" w:hAnsi="Times New Roman" w:cs="Times New Roman"/>
          <w:sz w:val="24"/>
          <w:szCs w:val="24"/>
        </w:rPr>
        <w:t xml:space="preserve"> zlobil</w:t>
      </w:r>
      <w:r>
        <w:rPr>
          <w:rFonts w:ascii="Times New Roman" w:hAnsi="Times New Roman" w:cs="Times New Roman"/>
          <w:sz w:val="24"/>
          <w:szCs w:val="24"/>
        </w:rPr>
        <w:t xml:space="preserve">, uviděl v přístavu urostlého otroka, který by se hodil na gladiátora. Věděl, že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který měl gladiátorskou školu, mluvil o tom, že by potřeboval nové otroky. </w:t>
      </w:r>
      <w:proofErr w:type="spellStart"/>
      <w:r>
        <w:rPr>
          <w:rFonts w:ascii="Times New Roman" w:hAnsi="Times New Roman" w:cs="Times New Roman"/>
          <w:sz w:val="24"/>
          <w:szCs w:val="24"/>
        </w:rPr>
        <w:t>Titus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tedy za otroka zaplatil a přivedl ho Markovi. Ten si otroka ponechal a dokonce Markovi odpustil, jak se minule zachoval.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za otroka zaplatil a především měl výdaje i s tím, než ho z přístavu přivedl do Markovy gladiátorské školy</w:t>
      </w:r>
      <w:r w:rsidR="008E6700">
        <w:rPr>
          <w:rFonts w:ascii="Times New Roman" w:hAnsi="Times New Roman" w:cs="Times New Roman"/>
          <w:sz w:val="24"/>
          <w:szCs w:val="24"/>
        </w:rPr>
        <w:t xml:space="preserve"> (nezaměňovat s CEVRO</w:t>
      </w:r>
      <w:r w:rsidR="008E6700">
        <w:rPr>
          <w:noProof/>
          <w:lang w:eastAsia="cs-CZ"/>
        </w:rPr>
        <w:drawing>
          <wp:inline distT="0" distB="0" distL="0" distR="0">
            <wp:extent cx="142875" cy="142875"/>
            <wp:effectExtent l="19050" t="0" r="9525" b="0"/>
            <wp:docPr id="4" name="obrázek 4" descr="https://email.seznam.cz/static/wm/img/smileys/s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mail.seznam.cz/static/wm/img/smileys/s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7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O jaký právní vztah a </w:t>
      </w:r>
      <w:r w:rsidR="008758C2">
        <w:rPr>
          <w:rFonts w:ascii="Times New Roman" w:hAnsi="Times New Roman" w:cs="Times New Roman"/>
          <w:sz w:val="24"/>
          <w:szCs w:val="24"/>
        </w:rPr>
        <w:t>institut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8758C2">
        <w:rPr>
          <w:rFonts w:ascii="Times New Roman" w:hAnsi="Times New Roman" w:cs="Times New Roman"/>
          <w:sz w:val="24"/>
          <w:szCs w:val="24"/>
        </w:rPr>
        <w:t xml:space="preserve"> jednalo a kdo nesl náklady</w:t>
      </w:r>
      <w:r>
        <w:rPr>
          <w:rFonts w:ascii="Times New Roman" w:hAnsi="Times New Roman" w:cs="Times New Roman"/>
          <w:sz w:val="24"/>
          <w:szCs w:val="24"/>
        </w:rPr>
        <w:t xml:space="preserve"> akce?</w:t>
      </w:r>
    </w:p>
    <w:p w:rsidR="009A2D3D" w:rsidRDefault="009A2D3D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71354" w:rsidRPr="00371354" w:rsidRDefault="009A2D3D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10) </w:t>
      </w:r>
      <w:proofErr w:type="spellStart"/>
      <w:r>
        <w:rPr>
          <w:rFonts w:ascii="Times New Roman" w:hAnsi="Times New Roman" w:cs="Times New Roman"/>
          <w:sz w:val="24"/>
          <w:szCs w:val="24"/>
        </w:rPr>
        <w:t>Titus</w:t>
      </w:r>
      <w:proofErr w:type="spellEnd"/>
      <w:r w:rsidR="008758C2">
        <w:rPr>
          <w:rFonts w:ascii="Times New Roman" w:hAnsi="Times New Roman" w:cs="Times New Roman"/>
          <w:sz w:val="24"/>
          <w:szCs w:val="24"/>
        </w:rPr>
        <w:t xml:space="preserve"> si ale nedal pokoj a opět „kalil“</w:t>
      </w:r>
      <w:r>
        <w:rPr>
          <w:rFonts w:ascii="Times New Roman" w:hAnsi="Times New Roman" w:cs="Times New Roman"/>
          <w:sz w:val="24"/>
          <w:szCs w:val="24"/>
        </w:rPr>
        <w:t xml:space="preserve">. Otroci k tomu hráli a zpívali, on jim házel mince. Dělával to docela často, a tak otrok – kapelník měl ukrytý měšec s již slušnou sumou. Zato </w:t>
      </w:r>
      <w:proofErr w:type="spellStart"/>
      <w:r>
        <w:rPr>
          <w:rFonts w:ascii="Times New Roman" w:hAnsi="Times New Roman" w:cs="Times New Roman"/>
          <w:sz w:val="24"/>
          <w:szCs w:val="24"/>
        </w:rPr>
        <w:t>Titus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ocitl bez prostředků a přitom si chtěl koupit další pozemek na vinici. Mohl mu otrok nabídnout, že se za peníze, které měl v měšci, vykoupí z otroctví? </w:t>
      </w:r>
      <w:r w:rsidR="003713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73C5" w:rsidRDefault="005473C5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6079" w:rsidRDefault="008758C2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ty, kdož dosud neodpověděli, připomínám i první skupinu otázek</w:t>
      </w:r>
      <w:r w:rsidR="00346079">
        <w:rPr>
          <w:rFonts w:ascii="Times New Roman" w:hAnsi="Times New Roman" w:cs="Times New Roman"/>
          <w:sz w:val="24"/>
          <w:szCs w:val="24"/>
        </w:rPr>
        <w:t>:</w:t>
      </w: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Podle citačního zákona se řešila právní otázka, na níž měli shodný názor </w:t>
      </w:r>
      <w:proofErr w:type="spellStart"/>
      <w:r>
        <w:rPr>
          <w:rFonts w:ascii="Times New Roman" w:hAnsi="Times New Roman" w:cs="Times New Roman"/>
          <w:sz w:val="24"/>
          <w:szCs w:val="24"/>
        </w:rPr>
        <w:t>Ulpianus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Modestinus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opačný názor měli </w:t>
      </w:r>
      <w:proofErr w:type="spellStart"/>
      <w:r>
        <w:rPr>
          <w:rFonts w:ascii="Times New Roman" w:hAnsi="Times New Roman" w:cs="Times New Roman"/>
          <w:sz w:val="24"/>
          <w:szCs w:val="24"/>
        </w:rPr>
        <w:t>Papinianus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Gaius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Paulus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k řešení nevyjádřil. Podle jakého</w:t>
      </w:r>
      <w:r w:rsidR="00CC0C43">
        <w:rPr>
          <w:rFonts w:ascii="Times New Roman" w:hAnsi="Times New Roman" w:cs="Times New Roman"/>
          <w:sz w:val="24"/>
          <w:szCs w:val="24"/>
        </w:rPr>
        <w:t xml:space="preserve"> názoru bylo rozhodnuto, a proč?</w:t>
      </w: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Patron právníků sv. Ivo na slavném sousoší drží v ruce Justiniánovu kodifikaci. Nasměrujte zájemce, kde přesně toto sousoší nalezne.</w:t>
      </w:r>
    </w:p>
    <w:p w:rsid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0C43" w:rsidRDefault="00CC0C43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Podle </w:t>
      </w:r>
      <w:proofErr w:type="spellStart"/>
      <w:r>
        <w:rPr>
          <w:rFonts w:ascii="Times New Roman" w:hAnsi="Times New Roman" w:cs="Times New Roman"/>
          <w:sz w:val="24"/>
          <w:szCs w:val="24"/>
        </w:rPr>
        <w:t>Pliniovy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Přírodní historie A. M. varoval svoji manželku, aby neupíjela víno ze sudu ve vinném sklepě. Když zjistil, že varování neuposlechla</w:t>
      </w:r>
      <w:r w:rsidR="00440F05">
        <w:rPr>
          <w:rFonts w:ascii="Times New Roman" w:hAnsi="Times New Roman" w:cs="Times New Roman"/>
          <w:sz w:val="24"/>
          <w:szCs w:val="24"/>
        </w:rPr>
        <w:t xml:space="preserve">, zabil ji. </w:t>
      </w:r>
      <w:r>
        <w:rPr>
          <w:rFonts w:ascii="Times New Roman" w:hAnsi="Times New Roman" w:cs="Times New Roman"/>
          <w:sz w:val="24"/>
          <w:szCs w:val="24"/>
        </w:rPr>
        <w:t>Stalo se tak na počátku republiky. Jaký byste předpověděli</w:t>
      </w:r>
      <w:r w:rsidR="003460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výsledek soudního řízení s obžalovaným A. M.? Pro zájemce i otázka, jaké jméno se skrývá za iniciálami.</w:t>
      </w:r>
    </w:p>
    <w:p w:rsidR="00CC0C43" w:rsidRDefault="00CC0C43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0C43" w:rsidRDefault="00CC0C43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>
        <w:rPr>
          <w:rFonts w:ascii="Times New Roman" w:hAnsi="Times New Roman" w:cs="Times New Roman"/>
          <w:sz w:val="24"/>
          <w:szCs w:val="24"/>
        </w:rPr>
        <w:t>Lucia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ovdověla. Její zesnulý manžel zanechal syna a neprovdanou zletilou dceru. Jak se změnilo právní postavení pozůstalých vdovy, dcery a syna?</w:t>
      </w:r>
    </w:p>
    <w:p w:rsidR="00CC0C43" w:rsidRDefault="00CC0C43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0C43" w:rsidRDefault="00CC0C43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nalezl u cesty odložené dítě. O jeho matce nebylo nic známo. Byl nalezenec považován za otroka nebo za svobodného? Z jakého principu vycházelo římské právo?</w:t>
      </w:r>
    </w:p>
    <w:p w:rsidR="008758C2" w:rsidRDefault="008758C2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58C2" w:rsidRDefault="008758C2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Odpovědi na otázky bych uvítal do dvou týdnů, tedy </w:t>
      </w:r>
      <w:r w:rsidRPr="008758C2">
        <w:rPr>
          <w:rFonts w:ascii="Times New Roman" w:hAnsi="Times New Roman" w:cs="Times New Roman"/>
          <w:b/>
          <w:sz w:val="24"/>
          <w:szCs w:val="24"/>
        </w:rPr>
        <w:t>do 5. 5. 2020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58C2" w:rsidRDefault="008758C2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58C2" w:rsidRDefault="008758C2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 bude následovat ještě poslední série otázek, po nichž přijde hodnocení.</w:t>
      </w:r>
    </w:p>
    <w:p w:rsidR="008758C2" w:rsidRDefault="008758C2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758C2" w:rsidRDefault="008E6700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Mrzí mě, že se nepotkáme osobně, tak Vás alespoň připojenou formou zdravím z nám známého místa:</w:t>
      </w:r>
    </w:p>
    <w:p w:rsidR="008E6700" w:rsidRDefault="008E6700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F0F92">
          <w:rPr>
            <w:rStyle w:val="Hypertextovodkaz"/>
            <w:rFonts w:ascii="Times New Roman" w:hAnsi="Times New Roman" w:cs="Times New Roman"/>
            <w:sz w:val="24"/>
            <w:szCs w:val="24"/>
          </w:rPr>
          <w:t>https://ekonom.ihned.</w:t>
        </w:r>
        <w:r w:rsidRPr="005F0F92">
          <w:rPr>
            <w:rStyle w:val="Hypertextovodkaz"/>
            <w:rFonts w:ascii="Times New Roman" w:hAnsi="Times New Roman" w:cs="Times New Roman"/>
            <w:sz w:val="24"/>
            <w:szCs w:val="24"/>
          </w:rPr>
          <w:t>c</w:t>
        </w:r>
        <w:r w:rsidRPr="005F0F92">
          <w:rPr>
            <w:rStyle w:val="Hypertextovodkaz"/>
            <w:rFonts w:ascii="Times New Roman" w:hAnsi="Times New Roman" w:cs="Times New Roman"/>
            <w:sz w:val="24"/>
            <w:szCs w:val="24"/>
          </w:rPr>
          <w:t>z/c1-66748320-zaloby-na-odskodneni-za-zavrene-obchody-maji-sanci-na-uspech-rika-byvaly-ustavni-soudce</w:t>
        </w:r>
      </w:hyperlink>
      <w:r w:rsidRPr="008E6700">
        <w:rPr>
          <w:rFonts w:ascii="Times New Roman" w:hAnsi="Times New Roman" w:cs="Times New Roman"/>
          <w:sz w:val="24"/>
          <w:szCs w:val="24"/>
        </w:rPr>
        <w:t>?</w:t>
      </w:r>
    </w:p>
    <w:p w:rsidR="008E6700" w:rsidRDefault="008E6700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E6700" w:rsidRDefault="008E6700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Mějte se hezky, srdečně Vás zdraví</w:t>
      </w:r>
    </w:p>
    <w:p w:rsidR="008E6700" w:rsidRDefault="008E6700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Stanislav Balík</w:t>
      </w:r>
      <w:r>
        <w:rPr>
          <w:noProof/>
          <w:lang w:eastAsia="cs-CZ"/>
        </w:rPr>
        <w:drawing>
          <wp:inline distT="0" distB="0" distL="0" distR="0">
            <wp:extent cx="142875" cy="142875"/>
            <wp:effectExtent l="19050" t="0" r="9525" b="0"/>
            <wp:docPr id="1" name="obrázek 1" descr="https://email.seznam.cz/static/wm/img/smileys/s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mail.seznam.cz/static/wm/img/smileys/s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C43" w:rsidRDefault="00CC0C43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46079" w:rsidRPr="00346079" w:rsidRDefault="00346079" w:rsidP="000677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607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46079" w:rsidRPr="00346079" w:rsidSect="00AD7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656" w:rsidRDefault="00432656" w:rsidP="00544427">
      <w:pPr>
        <w:spacing w:after="0" w:line="240" w:lineRule="auto"/>
      </w:pPr>
      <w:r>
        <w:separator/>
      </w:r>
    </w:p>
  </w:endnote>
  <w:endnote w:type="continuationSeparator" w:id="0">
    <w:p w:rsidR="00432656" w:rsidRDefault="00432656" w:rsidP="0054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656" w:rsidRDefault="00432656" w:rsidP="00544427">
      <w:pPr>
        <w:spacing w:after="0" w:line="240" w:lineRule="auto"/>
      </w:pPr>
      <w:r>
        <w:separator/>
      </w:r>
    </w:p>
  </w:footnote>
  <w:footnote w:type="continuationSeparator" w:id="0">
    <w:p w:rsidR="00432656" w:rsidRDefault="00432656" w:rsidP="00544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E41D3"/>
    <w:multiLevelType w:val="hybridMultilevel"/>
    <w:tmpl w:val="8F7AA84A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A15BCC"/>
    <w:multiLevelType w:val="hybridMultilevel"/>
    <w:tmpl w:val="A7B6A316"/>
    <w:lvl w:ilvl="0" w:tplc="308CB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6EF6"/>
    <w:rsid w:val="000677B5"/>
    <w:rsid w:val="0018482C"/>
    <w:rsid w:val="001C1FD6"/>
    <w:rsid w:val="001D249B"/>
    <w:rsid w:val="00203B80"/>
    <w:rsid w:val="00220D2C"/>
    <w:rsid w:val="002E7259"/>
    <w:rsid w:val="00346079"/>
    <w:rsid w:val="00371354"/>
    <w:rsid w:val="00432656"/>
    <w:rsid w:val="00440F05"/>
    <w:rsid w:val="004553D6"/>
    <w:rsid w:val="00470372"/>
    <w:rsid w:val="00496100"/>
    <w:rsid w:val="00522234"/>
    <w:rsid w:val="00524B52"/>
    <w:rsid w:val="00543298"/>
    <w:rsid w:val="00544427"/>
    <w:rsid w:val="00544855"/>
    <w:rsid w:val="005458F7"/>
    <w:rsid w:val="005473C5"/>
    <w:rsid w:val="00627C05"/>
    <w:rsid w:val="00746EF6"/>
    <w:rsid w:val="007C0AF1"/>
    <w:rsid w:val="008153E4"/>
    <w:rsid w:val="008758C2"/>
    <w:rsid w:val="008A2F9A"/>
    <w:rsid w:val="008C7AED"/>
    <w:rsid w:val="008E6700"/>
    <w:rsid w:val="008F66E3"/>
    <w:rsid w:val="00944802"/>
    <w:rsid w:val="00997195"/>
    <w:rsid w:val="009A1F65"/>
    <w:rsid w:val="009A2D3D"/>
    <w:rsid w:val="009D5DCA"/>
    <w:rsid w:val="00A929E8"/>
    <w:rsid w:val="00AD372D"/>
    <w:rsid w:val="00AD7ADC"/>
    <w:rsid w:val="00B87346"/>
    <w:rsid w:val="00C54913"/>
    <w:rsid w:val="00C94486"/>
    <w:rsid w:val="00CC0C43"/>
    <w:rsid w:val="00CC7279"/>
    <w:rsid w:val="00CF6B57"/>
    <w:rsid w:val="00D628D1"/>
    <w:rsid w:val="00E21C0F"/>
    <w:rsid w:val="00E27273"/>
    <w:rsid w:val="00E36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D7AD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46EF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A1F65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9A1F6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54913"/>
    <w:rPr>
      <w:color w:val="954F72" w:themeColor="followedHyperlink"/>
      <w:u w:val="single"/>
    </w:rPr>
  </w:style>
  <w:style w:type="paragraph" w:styleId="Normlnweb">
    <w:name w:val="Normal (Web)"/>
    <w:basedOn w:val="Normln"/>
    <w:uiPriority w:val="99"/>
    <w:unhideWhenUsed/>
    <w:rsid w:val="00CC7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poznpodarou">
    <w:name w:val="footnote text"/>
    <w:basedOn w:val="Normln"/>
    <w:link w:val="TextpoznpodarouChar"/>
    <w:uiPriority w:val="99"/>
    <w:semiHidden/>
    <w:rsid w:val="005444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44427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rsid w:val="00544427"/>
    <w:rPr>
      <w:vertAlign w:val="superscript"/>
    </w:rPr>
  </w:style>
  <w:style w:type="paragraph" w:styleId="Prosttext">
    <w:name w:val="Plain Text"/>
    <w:basedOn w:val="Normln"/>
    <w:link w:val="ProsttextChar"/>
    <w:rsid w:val="00544427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cs-CZ"/>
    </w:rPr>
  </w:style>
  <w:style w:type="character" w:customStyle="1" w:styleId="ProsttextChar">
    <w:name w:val="Prostý text Char"/>
    <w:basedOn w:val="Standardnpsmoodstavce"/>
    <w:link w:val="Prosttext"/>
    <w:rsid w:val="00544427"/>
    <w:rPr>
      <w:rFonts w:ascii="Courier New" w:eastAsia="Times New Roman" w:hAnsi="Courier New" w:cs="Times New Roman"/>
      <w:sz w:val="20"/>
      <w:szCs w:val="20"/>
      <w:lang w:eastAsia="cs-CZ"/>
    </w:rPr>
  </w:style>
  <w:style w:type="paragraph" w:customStyle="1" w:styleId="l3">
    <w:name w:val="l3"/>
    <w:basedOn w:val="Normln"/>
    <w:rsid w:val="00CF6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E6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E67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kramerius-vs.nkp.cz/view/uuid:9faddd10-7f5b-11e3-a6e0-005056827e52?page=uuid:44594e50-a953-11e3-bb86-0050568252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konom.ihned.cz/c1-66748320-zaloby-na-odskodneni-za-zavrene-obchody-maji-sanci-na-uspech-rika-byvaly-ustavni-soudce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638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Krtková</dc:creator>
  <cp:keywords/>
  <dc:description/>
  <cp:lastModifiedBy>Standa</cp:lastModifiedBy>
  <cp:revision>15</cp:revision>
  <dcterms:created xsi:type="dcterms:W3CDTF">2020-03-17T15:15:00Z</dcterms:created>
  <dcterms:modified xsi:type="dcterms:W3CDTF">2020-04-22T14:11:00Z</dcterms:modified>
</cp:coreProperties>
</file>