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E9ADE" w14:textId="77777777" w:rsidR="009A6F4C" w:rsidRPr="009A6F4C" w:rsidRDefault="009A6F4C" w:rsidP="009A6F4C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cs-CZ"/>
        </w:rPr>
      </w:pPr>
      <w:bookmarkStart w:id="0" w:name="_GoBack"/>
      <w:bookmarkEnd w:id="0"/>
      <w:r w:rsidRPr="009A6F4C">
        <w:rPr>
          <w:rFonts w:ascii="Times New Roman" w:hAnsi="Times New Roman" w:cs="Times New Roman"/>
          <w:b/>
          <w:sz w:val="20"/>
          <w:szCs w:val="20"/>
          <w:lang w:val="cs-CZ"/>
        </w:rPr>
        <w:t>20. Majetek podniku – charakteristika, členění, rozdíl mezi dlouhodobým a krátkodobým</w:t>
      </w:r>
      <w:r>
        <w:rPr>
          <w:rFonts w:ascii="Times New Roman" w:hAnsi="Times New Roman" w:cs="Times New Roman"/>
          <w:b/>
          <w:sz w:val="20"/>
          <w:szCs w:val="20"/>
          <w:lang w:val="cs-CZ"/>
        </w:rPr>
        <w:t xml:space="preserve"> </w:t>
      </w:r>
      <w:r w:rsidRPr="009A6F4C">
        <w:rPr>
          <w:rFonts w:ascii="Times New Roman" w:hAnsi="Times New Roman" w:cs="Times New Roman"/>
          <w:b/>
          <w:sz w:val="20"/>
          <w:szCs w:val="20"/>
          <w:lang w:val="cs-CZ"/>
        </w:rPr>
        <w:t>majetkem, oceňování, pořízení, odepisování, vyřazení.</w:t>
      </w:r>
    </w:p>
    <w:p w14:paraId="6D68247E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b/>
          <w:bCs/>
          <w:sz w:val="20"/>
          <w:szCs w:val="20"/>
          <w:lang w:val="cs-CZ"/>
        </w:rPr>
        <w:t>Majetek</w:t>
      </w:r>
      <w:r w:rsidRPr="009A6F4C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 (nemovitosti, stroje, materiál, auta atd.) a jeho jednotlivé položky jsou označována jako aktiva.</w:t>
      </w:r>
    </w:p>
    <w:p w14:paraId="4F4CDA8D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cs-CZ"/>
        </w:rPr>
      </w:pPr>
    </w:p>
    <w:p w14:paraId="526938E6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cs-CZ"/>
        </w:rPr>
      </w:pPr>
      <w:r w:rsidRPr="009A6F4C">
        <w:rPr>
          <w:rFonts w:ascii="Times New Roman" w:hAnsi="Times New Roman" w:cs="Times New Roman"/>
          <w:b/>
          <w:bCs/>
          <w:sz w:val="20"/>
          <w:szCs w:val="20"/>
          <w:u w:val="single"/>
          <w:lang w:val="cs-CZ"/>
        </w:rPr>
        <w:t>Dlouhodobý majetek</w:t>
      </w:r>
    </w:p>
    <w:p w14:paraId="29B8BC0D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Tzv. „stálá aktiva“ - majetek, který slouží podniku déle než jeden rok. Také označení „investiční majetek“</w:t>
      </w:r>
    </w:p>
    <w:p w14:paraId="2F13192A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  <w:lang w:val="cs-CZ"/>
        </w:rPr>
      </w:pPr>
      <w:r w:rsidRPr="009A6F4C">
        <w:rPr>
          <w:rFonts w:ascii="Times New Roman" w:hAnsi="Times New Roman" w:cs="Times New Roman"/>
          <w:b/>
          <w:sz w:val="20"/>
          <w:szCs w:val="20"/>
          <w:u w:val="single"/>
          <w:lang w:val="cs-CZ"/>
        </w:rPr>
        <w:t>Člení se do tří základních skupin:</w:t>
      </w:r>
    </w:p>
    <w:p w14:paraId="0AB91CF4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a) nehmotný,</w:t>
      </w:r>
    </w:p>
    <w:p w14:paraId="7A98750F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b) hmotný,</w:t>
      </w:r>
    </w:p>
    <w:p w14:paraId="45CFB809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c) finanční.</w:t>
      </w:r>
    </w:p>
    <w:p w14:paraId="4CD40736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7D258991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cs-CZ"/>
        </w:rPr>
      </w:pPr>
      <w:r w:rsidRPr="009A6F4C">
        <w:rPr>
          <w:rFonts w:ascii="Times New Roman" w:hAnsi="Times New Roman" w:cs="Times New Roman"/>
          <w:b/>
          <w:bCs/>
          <w:sz w:val="20"/>
          <w:szCs w:val="20"/>
          <w:u w:val="single"/>
          <w:lang w:val="cs-CZ"/>
        </w:rPr>
        <w:t>Dlouhodobý nehmotný majetek</w:t>
      </w:r>
    </w:p>
    <w:p w14:paraId="241B6F8C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Zřizovací výdaje, nehmotné výsledky výzkumu a vývoje, software, ocenitelná práva, goodwill, povolenky na emise skleníkových plynů a preferenční limity (kvóty), pokud ocenění přesahuje</w:t>
      </w:r>
    </w:p>
    <w:p w14:paraId="4B9308AD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určitou výši stanovenou účetní jednotkou (z daňového hlediska 60 000 Kč) a doba použitelnosti je delší než jeden rok.</w:t>
      </w:r>
    </w:p>
    <w:p w14:paraId="62C0C53D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185BA0AF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cs-CZ"/>
        </w:rPr>
      </w:pPr>
      <w:r w:rsidRPr="009A6F4C">
        <w:rPr>
          <w:rFonts w:ascii="Times New Roman" w:hAnsi="Times New Roman" w:cs="Times New Roman"/>
          <w:b/>
          <w:bCs/>
          <w:sz w:val="20"/>
          <w:szCs w:val="20"/>
          <w:u w:val="single"/>
          <w:lang w:val="cs-CZ"/>
        </w:rPr>
        <w:t>Dlouhodobý hmotný majetek</w:t>
      </w:r>
    </w:p>
    <w:p w14:paraId="0E302628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a) pozemky, budovy, stavby, umělecká díla, sbírky, bez ohleduna jejich vstupní cenu,</w:t>
      </w:r>
    </w:p>
    <w:p w14:paraId="68347211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b) movité věci (stroje, zařízení, dopravní prostředky, inventář),</w:t>
      </w:r>
    </w:p>
    <w:p w14:paraId="3F08F674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jejichž ocenění je vyšší než stanovená hodnota (daňově nad</w:t>
      </w:r>
    </w:p>
    <w:p w14:paraId="55E398C8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40 000 Kč) a doba použitelnosti delší než jeden rok.</w:t>
      </w:r>
    </w:p>
    <w:p w14:paraId="176905ED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331523B3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Nespotřebovává se najednou</w:t>
      </w:r>
    </w:p>
    <w:p w14:paraId="4D075242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Opotřebovává se a znehodnocuje se (s výjimkou pozemků, uměleckých děl a sbírek) - odpisy do</w:t>
      </w:r>
    </w:p>
    <w:p w14:paraId="2CEB8BB7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nákladů podniku.</w:t>
      </w:r>
    </w:p>
    <w:p w14:paraId="635BA7DF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4E43FF49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cs-CZ"/>
        </w:rPr>
      </w:pPr>
      <w:r w:rsidRPr="009A6F4C">
        <w:rPr>
          <w:rFonts w:ascii="Times New Roman" w:hAnsi="Times New Roman" w:cs="Times New Roman"/>
          <w:b/>
          <w:bCs/>
          <w:sz w:val="20"/>
          <w:szCs w:val="20"/>
          <w:u w:val="single"/>
          <w:lang w:val="cs-CZ"/>
        </w:rPr>
        <w:t>Dlouhodobý finanční majetek</w:t>
      </w:r>
    </w:p>
    <w:p w14:paraId="21A5753A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a) finanční účasti a podíly podniku v jiných podnicích, které budou v držení podniku déle než jeden rok,</w:t>
      </w:r>
    </w:p>
    <w:p w14:paraId="638F0683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b) investiční cenné papíry a vklady, (akcie, obligace a jiné dluhopisy, pokladniční poukázky, vkladové listy a termínové vklady, se splatností delší než jeden rok),</w:t>
      </w:r>
    </w:p>
    <w:p w14:paraId="00F9C4A2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c) poskytnuté půjčky s dobou splatnosti delší než jeden rok.</w:t>
      </w:r>
    </w:p>
    <w:p w14:paraId="08F923B1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58DAF08D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cs-CZ"/>
        </w:rPr>
      </w:pPr>
      <w:r w:rsidRPr="009A6F4C">
        <w:rPr>
          <w:rFonts w:ascii="Times New Roman" w:hAnsi="Times New Roman" w:cs="Times New Roman"/>
          <w:b/>
          <w:bCs/>
          <w:sz w:val="20"/>
          <w:szCs w:val="20"/>
          <w:u w:val="single"/>
          <w:lang w:val="cs-CZ"/>
        </w:rPr>
        <w:t>Ocenění dlouhodobého majetku</w:t>
      </w:r>
    </w:p>
    <w:p w14:paraId="624B3FDA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bCs/>
          <w:sz w:val="20"/>
          <w:szCs w:val="20"/>
          <w:lang w:val="cs-CZ"/>
        </w:rPr>
        <w:t>Vstupní cena:</w:t>
      </w:r>
    </w:p>
    <w:p w14:paraId="7BDD82A1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 xml:space="preserve">a) </w:t>
      </w:r>
      <w:r w:rsidRPr="009A6F4C">
        <w:rPr>
          <w:rFonts w:ascii="Times New Roman" w:hAnsi="Times New Roman" w:cs="Times New Roman"/>
          <w:sz w:val="20"/>
          <w:szCs w:val="20"/>
          <w:u w:val="single"/>
          <w:lang w:val="cs-CZ"/>
        </w:rPr>
        <w:t>pořizovací cena</w:t>
      </w:r>
      <w:r w:rsidRPr="009A6F4C">
        <w:rPr>
          <w:rFonts w:ascii="Times New Roman" w:hAnsi="Times New Roman" w:cs="Times New Roman"/>
          <w:sz w:val="20"/>
          <w:szCs w:val="20"/>
          <w:lang w:val="cs-CZ"/>
        </w:rPr>
        <w:t xml:space="preserve"> = cena pořízení + náklady související s pořízením,</w:t>
      </w:r>
    </w:p>
    <w:p w14:paraId="7BE96507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b</w:t>
      </w:r>
      <w:r w:rsidRPr="009A6F4C">
        <w:rPr>
          <w:rFonts w:ascii="Times New Roman" w:hAnsi="Times New Roman" w:cs="Times New Roman"/>
          <w:sz w:val="20"/>
          <w:szCs w:val="20"/>
          <w:u w:val="single"/>
          <w:lang w:val="cs-CZ"/>
        </w:rPr>
        <w:t>) vlastní náklady</w:t>
      </w:r>
      <w:r w:rsidRPr="009A6F4C">
        <w:rPr>
          <w:rFonts w:ascii="Times New Roman" w:hAnsi="Times New Roman" w:cs="Times New Roman"/>
          <w:sz w:val="20"/>
          <w:szCs w:val="20"/>
          <w:lang w:val="cs-CZ"/>
        </w:rPr>
        <w:t xml:space="preserve"> – u majetku pořízeného ve vlastní režii,</w:t>
      </w:r>
    </w:p>
    <w:p w14:paraId="43D5B833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 xml:space="preserve">c) </w:t>
      </w:r>
      <w:r w:rsidRPr="009A6F4C">
        <w:rPr>
          <w:rFonts w:ascii="Times New Roman" w:hAnsi="Times New Roman" w:cs="Times New Roman"/>
          <w:sz w:val="20"/>
          <w:szCs w:val="20"/>
          <w:u w:val="single"/>
          <w:lang w:val="cs-CZ"/>
        </w:rPr>
        <w:t>cena pořízení</w:t>
      </w:r>
      <w:r w:rsidRPr="009A6F4C">
        <w:rPr>
          <w:rFonts w:ascii="Times New Roman" w:hAnsi="Times New Roman" w:cs="Times New Roman"/>
          <w:sz w:val="20"/>
          <w:szCs w:val="20"/>
          <w:lang w:val="cs-CZ"/>
        </w:rPr>
        <w:t xml:space="preserve"> – cena, za kterou byl majetek nakoupen, pro ocenění dlouhodobého finančního majetku,</w:t>
      </w:r>
    </w:p>
    <w:p w14:paraId="790863B3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d</w:t>
      </w:r>
      <w:r w:rsidRPr="009A6F4C">
        <w:rPr>
          <w:rFonts w:ascii="Times New Roman" w:hAnsi="Times New Roman" w:cs="Times New Roman"/>
          <w:sz w:val="20"/>
          <w:szCs w:val="20"/>
          <w:u w:val="single"/>
          <w:lang w:val="cs-CZ"/>
        </w:rPr>
        <w:t>) reprodukční pořizovací cena</w:t>
      </w:r>
      <w:r w:rsidRPr="009A6F4C">
        <w:rPr>
          <w:rFonts w:ascii="Times New Roman" w:hAnsi="Times New Roman" w:cs="Times New Roman"/>
          <w:sz w:val="20"/>
          <w:szCs w:val="20"/>
          <w:lang w:val="cs-CZ"/>
        </w:rPr>
        <w:t xml:space="preserve"> – cena zjištěná podle zvláštního předpisu, pro ocenění např. darovaného nebo nově zjištěného majetku.</w:t>
      </w:r>
    </w:p>
    <w:p w14:paraId="51E5CECD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783B6337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cs-CZ"/>
        </w:rPr>
      </w:pPr>
      <w:r w:rsidRPr="009A6F4C">
        <w:rPr>
          <w:rFonts w:ascii="Times New Roman" w:hAnsi="Times New Roman" w:cs="Times New Roman"/>
          <w:b/>
          <w:bCs/>
          <w:sz w:val="20"/>
          <w:szCs w:val="20"/>
          <w:u w:val="single"/>
          <w:lang w:val="cs-CZ"/>
        </w:rPr>
        <w:t>Odpisy</w:t>
      </w:r>
    </w:p>
    <w:p w14:paraId="195A1F88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1) </w:t>
      </w:r>
      <w:r w:rsidRPr="009A6F4C">
        <w:rPr>
          <w:rFonts w:ascii="Times New Roman" w:hAnsi="Times New Roman" w:cs="Times New Roman"/>
          <w:bCs/>
          <w:sz w:val="20"/>
          <w:szCs w:val="20"/>
          <w:u w:val="single"/>
          <w:lang w:val="cs-CZ"/>
        </w:rPr>
        <w:t>Účetní odpisy</w:t>
      </w:r>
      <w:r w:rsidRPr="009A6F4C">
        <w:rPr>
          <w:rFonts w:ascii="Times New Roman" w:hAnsi="Times New Roman" w:cs="Times New Roman"/>
          <w:sz w:val="20"/>
          <w:szCs w:val="20"/>
          <w:lang w:val="cs-CZ"/>
        </w:rPr>
        <w:t>– určuje si je podnik z hlediska času nebo výkonů podle konkrétního majetku a své strategie</w:t>
      </w:r>
    </w:p>
    <w:p w14:paraId="31786346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2) </w:t>
      </w:r>
      <w:r w:rsidRPr="009A6F4C">
        <w:rPr>
          <w:rFonts w:ascii="Times New Roman" w:hAnsi="Times New Roman" w:cs="Times New Roman"/>
          <w:bCs/>
          <w:sz w:val="20"/>
          <w:szCs w:val="20"/>
          <w:u w:val="single"/>
          <w:lang w:val="cs-CZ"/>
        </w:rPr>
        <w:t>Daňové odpisy</w:t>
      </w:r>
      <w:r w:rsidRPr="009A6F4C">
        <w:rPr>
          <w:rFonts w:ascii="Times New Roman" w:hAnsi="Times New Roman" w:cs="Times New Roman"/>
          <w:sz w:val="20"/>
          <w:szCs w:val="20"/>
          <w:lang w:val="cs-CZ"/>
        </w:rPr>
        <w:t>– zákonem dané rovnoměrné nebo zrychlené odpisová</w:t>
      </w:r>
    </w:p>
    <w:p w14:paraId="7285371D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7BA046B2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bCs/>
          <w:sz w:val="20"/>
          <w:szCs w:val="20"/>
          <w:lang w:val="cs-CZ"/>
        </w:rPr>
        <w:t>Technické zhodnocení</w:t>
      </w:r>
    </w:p>
    <w:p w14:paraId="4EC521E9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Jsou výdaje na dokončené nástavby, přístavby a stavební úpravy, rekonstrukce a modernizace majetku, pokud převýší částku 40 000 Kč za rok x Opravy</w:t>
      </w:r>
    </w:p>
    <w:p w14:paraId="7BB2BC3C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12EC4CC6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u w:val="single"/>
          <w:lang w:val="cs-CZ"/>
        </w:rPr>
        <w:t>Rekonstrukce</w:t>
      </w:r>
      <w:r w:rsidRPr="009A6F4C">
        <w:rPr>
          <w:rFonts w:ascii="Times New Roman" w:hAnsi="Times New Roman" w:cs="Times New Roman"/>
          <w:sz w:val="20"/>
          <w:szCs w:val="20"/>
          <w:lang w:val="cs-CZ"/>
        </w:rPr>
        <w:t xml:space="preserve"> – mají za následek změnu účelu nebo technických parametrů.</w:t>
      </w:r>
    </w:p>
    <w:p w14:paraId="0E4A0EE4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u w:val="single"/>
          <w:lang w:val="cs-CZ"/>
        </w:rPr>
        <w:t>Modernizace</w:t>
      </w:r>
      <w:r w:rsidRPr="009A6F4C">
        <w:rPr>
          <w:rFonts w:ascii="Times New Roman" w:hAnsi="Times New Roman" w:cs="Times New Roman"/>
          <w:sz w:val="20"/>
          <w:szCs w:val="20"/>
          <w:lang w:val="cs-CZ"/>
        </w:rPr>
        <w:t xml:space="preserve"> – rozšíření vybavenosti nebo použitelnosti majetku.</w:t>
      </w:r>
    </w:p>
    <w:p w14:paraId="4A29F4D4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46A2451A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cs-CZ"/>
        </w:rPr>
      </w:pPr>
      <w:r w:rsidRPr="009A6F4C">
        <w:rPr>
          <w:rFonts w:ascii="Times New Roman" w:hAnsi="Times New Roman" w:cs="Times New Roman"/>
          <w:b/>
          <w:bCs/>
          <w:sz w:val="20"/>
          <w:szCs w:val="20"/>
          <w:u w:val="single"/>
          <w:lang w:val="cs-CZ"/>
        </w:rPr>
        <w:t>Oběžný (krátkodobý) majetek</w:t>
      </w:r>
    </w:p>
    <w:p w14:paraId="5A41D959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bCs/>
          <w:sz w:val="20"/>
          <w:szCs w:val="20"/>
          <w:lang w:val="cs-CZ"/>
        </w:rPr>
        <w:t>Majetek, jehož forma se mění:</w:t>
      </w:r>
    </w:p>
    <w:p w14:paraId="2B3C228B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bCs/>
          <w:sz w:val="20"/>
          <w:szCs w:val="20"/>
          <w:lang w:val="cs-CZ"/>
        </w:rPr>
        <w:t>PENÍZE → MATERIÁL → NEDOKONČENÁ VÝROBA → HOTOVÉ VÝROBKY → POHLEDÁVKY → PENÍZE</w:t>
      </w:r>
    </w:p>
    <w:p w14:paraId="3D0607F6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2B6C3D90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bCs/>
          <w:sz w:val="20"/>
          <w:szCs w:val="20"/>
          <w:lang w:val="cs-CZ"/>
        </w:rPr>
        <w:t>Oběžný majetek má v podniku 2 základní podoby:</w:t>
      </w:r>
    </w:p>
    <w:p w14:paraId="728284F1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bCs/>
          <w:sz w:val="20"/>
          <w:szCs w:val="20"/>
          <w:lang w:val="cs-CZ"/>
        </w:rPr>
        <w:t>a) ve věcné formě (zásoby),</w:t>
      </w:r>
    </w:p>
    <w:p w14:paraId="14330445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bCs/>
          <w:sz w:val="20"/>
          <w:szCs w:val="20"/>
          <w:lang w:val="cs-CZ"/>
        </w:rPr>
        <w:t>b) v peněžní formě (pohledávky, peníze, krátkodobé cenné papíry).</w:t>
      </w:r>
    </w:p>
    <w:p w14:paraId="04378225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u w:val="single"/>
          <w:lang w:val="cs-CZ"/>
        </w:rPr>
      </w:pPr>
    </w:p>
    <w:p w14:paraId="608865F5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cs-CZ"/>
        </w:rPr>
      </w:pPr>
      <w:r w:rsidRPr="009A6F4C">
        <w:rPr>
          <w:rFonts w:ascii="Times New Roman" w:hAnsi="Times New Roman" w:cs="Times New Roman"/>
          <w:b/>
          <w:bCs/>
          <w:sz w:val="20"/>
          <w:szCs w:val="20"/>
          <w:u w:val="single"/>
          <w:lang w:val="cs-CZ"/>
        </w:rPr>
        <w:t>Zásoby</w:t>
      </w:r>
    </w:p>
    <w:p w14:paraId="6BBC61C3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u w:val="single"/>
          <w:lang w:val="cs-CZ"/>
        </w:rPr>
        <w:t>1) Nakupované zásoby</w:t>
      </w:r>
    </w:p>
    <w:p w14:paraId="34FF560C" w14:textId="77777777" w:rsidR="009A6F4C" w:rsidRPr="009A6F4C" w:rsidRDefault="009A6F4C" w:rsidP="009A6F4C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Skladovaný materiál</w:t>
      </w:r>
    </w:p>
    <w:p w14:paraId="4294ECE4" w14:textId="77777777" w:rsidR="009A6F4C" w:rsidRPr="009A6F4C" w:rsidRDefault="009A6F4C" w:rsidP="009A6F4C">
      <w:pPr>
        <w:spacing w:after="0" w:line="240" w:lineRule="auto"/>
        <w:ind w:left="708" w:firstLine="708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a) suroviny (základní materiál),</w:t>
      </w:r>
    </w:p>
    <w:p w14:paraId="6650BB32" w14:textId="77777777" w:rsidR="009A6F4C" w:rsidRPr="009A6F4C" w:rsidRDefault="009A6F4C" w:rsidP="009A6F4C">
      <w:pPr>
        <w:spacing w:after="0" w:line="240" w:lineRule="auto"/>
        <w:ind w:left="708" w:firstLine="708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b) pomocné látky,</w:t>
      </w:r>
    </w:p>
    <w:p w14:paraId="422A5B3C" w14:textId="77777777" w:rsidR="009A6F4C" w:rsidRPr="009A6F4C" w:rsidRDefault="009A6F4C" w:rsidP="009A6F4C">
      <w:pPr>
        <w:spacing w:after="0" w:line="240" w:lineRule="auto"/>
        <w:ind w:left="708" w:firstLine="708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c) provozovací látky,</w:t>
      </w:r>
    </w:p>
    <w:p w14:paraId="6DFAE01D" w14:textId="77777777" w:rsidR="009A6F4C" w:rsidRPr="009A6F4C" w:rsidRDefault="009A6F4C" w:rsidP="009A6F4C">
      <w:pPr>
        <w:spacing w:after="0" w:line="240" w:lineRule="auto"/>
        <w:ind w:left="708" w:firstLine="708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d) náhradní díly,</w:t>
      </w:r>
    </w:p>
    <w:p w14:paraId="4C74B823" w14:textId="77777777" w:rsidR="009A6F4C" w:rsidRPr="009A6F4C" w:rsidRDefault="009A6F4C" w:rsidP="009A6F4C">
      <w:pPr>
        <w:spacing w:after="0" w:line="240" w:lineRule="auto"/>
        <w:ind w:left="708" w:firstLine="708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e) obaly,</w:t>
      </w:r>
    </w:p>
    <w:p w14:paraId="34C8FD71" w14:textId="77777777" w:rsidR="009A6F4C" w:rsidRPr="009A6F4C" w:rsidRDefault="009A6F4C" w:rsidP="009A6F4C">
      <w:pPr>
        <w:spacing w:after="0" w:line="240" w:lineRule="auto"/>
        <w:ind w:left="708" w:firstLine="708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f) drobný hmotný majetek a movité věci použ. do 1 roku.</w:t>
      </w:r>
    </w:p>
    <w:p w14:paraId="1DAFB304" w14:textId="77777777" w:rsidR="009A6F4C" w:rsidRPr="009A6F4C" w:rsidRDefault="009A6F4C" w:rsidP="009A6F4C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Skladované zboží</w:t>
      </w:r>
    </w:p>
    <w:p w14:paraId="7873678F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u w:val="single"/>
          <w:lang w:val="cs-CZ"/>
        </w:rPr>
        <w:t>2) Zásoby vlastní výroby</w:t>
      </w:r>
    </w:p>
    <w:p w14:paraId="7E58C13F" w14:textId="77777777" w:rsidR="009A6F4C" w:rsidRPr="009A6F4C" w:rsidRDefault="009A6F4C" w:rsidP="009A6F4C">
      <w:pPr>
        <w:spacing w:after="0" w:line="240" w:lineRule="auto"/>
        <w:ind w:left="708" w:firstLine="708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a) nedokončená výroba,</w:t>
      </w:r>
    </w:p>
    <w:p w14:paraId="2DFA8819" w14:textId="77777777" w:rsidR="009A6F4C" w:rsidRPr="009A6F4C" w:rsidRDefault="009A6F4C" w:rsidP="009A6F4C">
      <w:pPr>
        <w:spacing w:after="0" w:line="240" w:lineRule="auto"/>
        <w:ind w:left="708" w:firstLine="708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b) polotovary vlastní výroby,</w:t>
      </w:r>
    </w:p>
    <w:p w14:paraId="7F43E472" w14:textId="77777777" w:rsidR="009A6F4C" w:rsidRPr="009A6F4C" w:rsidRDefault="009A6F4C" w:rsidP="009A6F4C">
      <w:pPr>
        <w:spacing w:after="0" w:line="240" w:lineRule="auto"/>
        <w:ind w:left="708" w:firstLine="708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c) hotové výrobky,</w:t>
      </w:r>
    </w:p>
    <w:p w14:paraId="6A9FE08C" w14:textId="77777777" w:rsidR="009A6F4C" w:rsidRPr="009A6F4C" w:rsidRDefault="009A6F4C" w:rsidP="009A6F4C">
      <w:pPr>
        <w:spacing w:after="0" w:line="240" w:lineRule="auto"/>
        <w:ind w:left="708" w:firstLine="708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d) zvířata.</w:t>
      </w:r>
    </w:p>
    <w:p w14:paraId="127653DF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cs-CZ"/>
        </w:rPr>
      </w:pPr>
    </w:p>
    <w:p w14:paraId="607C52E6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u w:val="single"/>
          <w:lang w:val="cs-CZ"/>
        </w:rPr>
      </w:pPr>
    </w:p>
    <w:p w14:paraId="1C8526EF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cs-CZ"/>
        </w:rPr>
      </w:pPr>
      <w:r w:rsidRPr="009A6F4C">
        <w:rPr>
          <w:rFonts w:ascii="Times New Roman" w:hAnsi="Times New Roman" w:cs="Times New Roman"/>
          <w:b/>
          <w:bCs/>
          <w:sz w:val="20"/>
          <w:szCs w:val="20"/>
          <w:u w:val="single"/>
          <w:lang w:val="cs-CZ"/>
        </w:rPr>
        <w:t>Krátkodobý finanční majetek</w:t>
      </w:r>
    </w:p>
    <w:p w14:paraId="3B336F73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 xml:space="preserve">Majetkové cenné papíry (akcie, podílové listy), které jsou určené k prodeji do jednoho roku od jejich pořízení </w:t>
      </w:r>
    </w:p>
    <w:p w14:paraId="3F475356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Nebo dlužné cenné papíry (dluhopisy, obligace, pokladniční</w:t>
      </w:r>
    </w:p>
    <w:p w14:paraId="2E54EBCD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poukázky, směnky) se splatností do jednoho roku.</w:t>
      </w:r>
    </w:p>
    <w:p w14:paraId="0AE6DDFC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55DEBD19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Peníze v pokladně a na bankovních účtech, ceniny</w:t>
      </w:r>
    </w:p>
    <w:p w14:paraId="5D095CE5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4B3D9DD9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  <w:lang w:val="cs-CZ"/>
        </w:rPr>
      </w:pPr>
      <w:r w:rsidRPr="009A6F4C">
        <w:rPr>
          <w:rFonts w:ascii="Times New Roman" w:hAnsi="Times New Roman" w:cs="Times New Roman"/>
          <w:b/>
          <w:sz w:val="20"/>
          <w:szCs w:val="20"/>
          <w:u w:val="single"/>
          <w:lang w:val="cs-CZ"/>
        </w:rPr>
        <w:t>Oceňování oběžného majetku</w:t>
      </w:r>
    </w:p>
    <w:p w14:paraId="15DD73D0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1) Zásoby: </w:t>
      </w:r>
      <w:r w:rsidRPr="009A6F4C">
        <w:rPr>
          <w:rFonts w:ascii="Times New Roman" w:hAnsi="Times New Roman" w:cs="Times New Roman"/>
          <w:sz w:val="20"/>
          <w:szCs w:val="20"/>
          <w:lang w:val="cs-CZ"/>
        </w:rPr>
        <w:t>nakoupené – pořizovací cenou, vlastní výroby – vlastními náklady,</w:t>
      </w:r>
    </w:p>
    <w:p w14:paraId="6BB0AE34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2) Peníze </w:t>
      </w:r>
      <w:r w:rsidRPr="009A6F4C">
        <w:rPr>
          <w:rFonts w:ascii="Times New Roman" w:hAnsi="Times New Roman" w:cs="Times New Roman"/>
          <w:sz w:val="20"/>
          <w:szCs w:val="20"/>
          <w:lang w:val="cs-CZ"/>
        </w:rPr>
        <w:t>nominální hodnotou,</w:t>
      </w:r>
    </w:p>
    <w:p w14:paraId="7417F135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3) Pohledávky </w:t>
      </w:r>
      <w:r w:rsidRPr="009A6F4C">
        <w:rPr>
          <w:rFonts w:ascii="Times New Roman" w:hAnsi="Times New Roman" w:cs="Times New Roman"/>
          <w:sz w:val="20"/>
          <w:szCs w:val="20"/>
          <w:lang w:val="cs-CZ"/>
        </w:rPr>
        <w:t>– nominální hodnotou</w:t>
      </w:r>
    </w:p>
    <w:p w14:paraId="558D62E2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4) Krátkodobé cenné papíry </w:t>
      </w:r>
      <w:r w:rsidRPr="009A6F4C">
        <w:rPr>
          <w:rFonts w:ascii="Times New Roman" w:hAnsi="Times New Roman" w:cs="Times New Roman"/>
          <w:sz w:val="20"/>
          <w:szCs w:val="20"/>
          <w:lang w:val="cs-CZ"/>
        </w:rPr>
        <w:t>– cenou pořízení.</w:t>
      </w:r>
    </w:p>
    <w:p w14:paraId="2C174FD8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155EDFD9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cs-CZ"/>
        </w:rPr>
      </w:pPr>
      <w:r w:rsidRPr="009A6F4C">
        <w:rPr>
          <w:rFonts w:ascii="Times New Roman" w:hAnsi="Times New Roman" w:cs="Times New Roman"/>
          <w:b/>
          <w:bCs/>
          <w:sz w:val="20"/>
          <w:szCs w:val="20"/>
          <w:u w:val="single"/>
          <w:lang w:val="cs-CZ"/>
        </w:rPr>
        <w:t>Oceňování pohybu zásob na skladě</w:t>
      </w:r>
    </w:p>
    <w:p w14:paraId="73BE3B28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1) Metoda FIFO </w:t>
      </w:r>
      <w:r w:rsidRPr="009A6F4C">
        <w:rPr>
          <w:rFonts w:ascii="Times New Roman" w:hAnsi="Times New Roman" w:cs="Times New Roman"/>
          <w:sz w:val="20"/>
          <w:szCs w:val="20"/>
          <w:lang w:val="cs-CZ"/>
        </w:rPr>
        <w:t>– materiál, který přišel do skladu jako první, z něj také jako první odchází a je tudíž oceněn cenou nejstarší dodávky.</w:t>
      </w:r>
    </w:p>
    <w:p w14:paraId="63F057A1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2) Metoda LIFO </w:t>
      </w:r>
      <w:r w:rsidRPr="009A6F4C">
        <w:rPr>
          <w:rFonts w:ascii="Times New Roman" w:hAnsi="Times New Roman" w:cs="Times New Roman"/>
          <w:sz w:val="20"/>
          <w:szCs w:val="20"/>
          <w:lang w:val="cs-CZ"/>
        </w:rPr>
        <w:t>– materiál, který přišel do skladu jako poslední, z něj odchází jako první a je tudíž oceněn cenou nejmladší dodávky. Tato metoda není v ČR dovolena.</w:t>
      </w:r>
    </w:p>
    <w:p w14:paraId="165E9D1F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bCs/>
          <w:sz w:val="20"/>
          <w:szCs w:val="20"/>
          <w:lang w:val="cs-CZ"/>
        </w:rPr>
        <w:t xml:space="preserve">3) Průměrnou pořizovací cenou </w:t>
      </w:r>
      <w:r w:rsidRPr="009A6F4C">
        <w:rPr>
          <w:rFonts w:ascii="Times New Roman" w:hAnsi="Times New Roman" w:cs="Times New Roman"/>
          <w:sz w:val="20"/>
          <w:szCs w:val="20"/>
          <w:lang w:val="cs-CZ"/>
        </w:rPr>
        <w:t>– cenou zjištěnou váženým aritmetickým průměrem z individuálních pořizovacích cen a množství zásob na skladě. Vážený aritmetický průměr je nutné počítat nejméně</w:t>
      </w:r>
    </w:p>
    <w:p w14:paraId="46BE7BBD" w14:textId="77777777" w:rsidR="009A6F4C" w:rsidRPr="009A6F4C" w:rsidRDefault="009A6F4C" w:rsidP="009A6F4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cs-CZ"/>
        </w:rPr>
      </w:pPr>
      <w:r w:rsidRPr="009A6F4C">
        <w:rPr>
          <w:rFonts w:ascii="Times New Roman" w:hAnsi="Times New Roman" w:cs="Times New Roman"/>
          <w:sz w:val="20"/>
          <w:szCs w:val="20"/>
          <w:lang w:val="cs-CZ"/>
        </w:rPr>
        <w:t>jednou za měsíc</w:t>
      </w:r>
    </w:p>
    <w:p w14:paraId="149DD475" w14:textId="77777777" w:rsidR="008738E1" w:rsidRDefault="008738E1" w:rsidP="009A6F4C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05EC5B55" w14:textId="77777777" w:rsidR="008E50A9" w:rsidRDefault="008E50A9" w:rsidP="009A6F4C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577882A6" w14:textId="77777777" w:rsidR="008E50A9" w:rsidRPr="008E50A9" w:rsidRDefault="008E50A9" w:rsidP="008E50A9">
      <w:pPr>
        <w:spacing w:before="100" w:beforeAutospacing="1" w:after="100" w:afterAutospacing="1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cs-CZ" w:eastAsia="cs-CZ"/>
        </w:rPr>
      </w:pPr>
      <w:r w:rsidRPr="008E50A9">
        <w:rPr>
          <w:rFonts w:ascii="Times New Roman" w:eastAsiaTheme="minorHAnsi" w:hAnsi="Times New Roman" w:cs="Times New Roman"/>
          <w:b/>
          <w:bCs/>
          <w:color w:val="000000"/>
          <w:sz w:val="20"/>
          <w:szCs w:val="20"/>
          <w:lang w:val="cs-CZ" w:eastAsia="cs-CZ"/>
        </w:rPr>
        <w:t>Dlouhodobý majetek můžeme pořídit: </w:t>
      </w:r>
    </w:p>
    <w:p w14:paraId="4539120A" w14:textId="77777777" w:rsidR="008E50A9" w:rsidRPr="008E50A9" w:rsidRDefault="008E50A9" w:rsidP="008E5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</w:pPr>
      <w:r w:rsidRPr="008E50A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cs-CZ" w:eastAsia="cs-CZ"/>
        </w:rPr>
        <w:t>nákupem </w:t>
      </w:r>
    </w:p>
    <w:p w14:paraId="3975ED83" w14:textId="77777777" w:rsidR="008E50A9" w:rsidRPr="008E50A9" w:rsidRDefault="008E50A9" w:rsidP="008E50A9">
      <w:pPr>
        <w:spacing w:before="100" w:beforeAutospacing="1" w:after="100" w:afterAutospacing="1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cs-CZ" w:eastAsia="cs-CZ"/>
        </w:rPr>
      </w:pPr>
      <w:r w:rsidRPr="008E50A9">
        <w:rPr>
          <w:rFonts w:ascii="Times New Roman" w:eastAsiaTheme="minorHAnsi" w:hAnsi="Times New Roman" w:cs="Times New Roman"/>
          <w:color w:val="000000"/>
          <w:sz w:val="20"/>
          <w:szCs w:val="20"/>
          <w:lang w:val="cs-CZ" w:eastAsia="cs-CZ"/>
        </w:rPr>
        <w:t>-          </w:t>
      </w:r>
      <w:r w:rsidRPr="008E50A9">
        <w:rPr>
          <w:rFonts w:ascii="Times New Roman" w:eastAsiaTheme="minorHAnsi" w:hAnsi="Times New Roman" w:cs="Times New Roman"/>
          <w:b/>
          <w:bCs/>
          <w:color w:val="000000"/>
          <w:sz w:val="20"/>
          <w:szCs w:val="20"/>
          <w:lang w:val="cs-CZ" w:eastAsia="cs-CZ"/>
        </w:rPr>
        <w:t>z tuzemska (již probráno v podmodulu Základní účtování u neplátce DPH)</w:t>
      </w:r>
      <w:r>
        <w:rPr>
          <w:rFonts w:ascii="Times New Roman" w:eastAsiaTheme="minorHAnsi" w:hAnsi="Times New Roman" w:cs="Times New Roman"/>
          <w:color w:val="000000"/>
          <w:sz w:val="20"/>
          <w:szCs w:val="20"/>
          <w:lang w:val="cs-CZ" w:eastAsia="cs-CZ"/>
        </w:rPr>
        <w:t xml:space="preserve">, </w:t>
      </w:r>
      <w:r w:rsidRPr="008E50A9">
        <w:rPr>
          <w:rFonts w:ascii="Times New Roman" w:eastAsiaTheme="minorHAnsi" w:hAnsi="Times New Roman" w:cs="Times New Roman"/>
          <w:color w:val="000000"/>
          <w:sz w:val="20"/>
          <w:szCs w:val="20"/>
          <w:lang w:val="cs-CZ" w:eastAsia="cs-CZ"/>
        </w:rPr>
        <w:t>ze zemí EU</w:t>
      </w:r>
      <w:r>
        <w:rPr>
          <w:rFonts w:ascii="Times New Roman" w:eastAsiaTheme="minorHAnsi" w:hAnsi="Times New Roman" w:cs="Times New Roman"/>
          <w:color w:val="000000"/>
          <w:sz w:val="20"/>
          <w:szCs w:val="20"/>
          <w:lang w:val="cs-CZ" w:eastAsia="cs-CZ"/>
        </w:rPr>
        <w:t>,</w:t>
      </w:r>
      <w:r w:rsidRPr="008E50A9">
        <w:rPr>
          <w:rFonts w:ascii="Times New Roman" w:eastAsiaTheme="minorHAnsi" w:hAnsi="Times New Roman" w:cs="Times New Roman"/>
          <w:color w:val="000000"/>
          <w:sz w:val="20"/>
          <w:szCs w:val="20"/>
          <w:lang w:val="cs-CZ" w:eastAsia="cs-CZ"/>
        </w:rPr>
        <w:t>  z třetích zemí (ostatní země, které nejsou součástí EU)</w:t>
      </w:r>
    </w:p>
    <w:p w14:paraId="7C25994C" w14:textId="77777777" w:rsidR="008E50A9" w:rsidRPr="008E50A9" w:rsidRDefault="008E50A9" w:rsidP="008E5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</w:pPr>
      <w:r w:rsidRPr="008E50A9"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t>darem (přijatý dar)</w:t>
      </w:r>
    </w:p>
    <w:p w14:paraId="4976E93A" w14:textId="77777777" w:rsidR="008E50A9" w:rsidRPr="008E50A9" w:rsidRDefault="008E50A9" w:rsidP="008E5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</w:pPr>
      <w:r w:rsidRPr="008E50A9"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t>vkladem do podnikání (převodem majetku z osobního užívání do podnikání u OSVČ)</w:t>
      </w:r>
    </w:p>
    <w:p w14:paraId="71DE3035" w14:textId="77777777" w:rsidR="008E50A9" w:rsidRPr="008E50A9" w:rsidRDefault="008E50A9" w:rsidP="008E5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</w:pPr>
      <w:r w:rsidRPr="008E50A9"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t>vlastní výrobou (vlastní činnosti)</w:t>
      </w:r>
    </w:p>
    <w:p w14:paraId="73EC4ECC" w14:textId="77777777" w:rsidR="008E50A9" w:rsidRPr="008E50A9" w:rsidRDefault="008E50A9" w:rsidP="008E5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</w:pPr>
      <w:r w:rsidRPr="008E50A9"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t>finančním leasingem (bude předmětem výkladu v tématu Leasing)</w:t>
      </w:r>
    </w:p>
    <w:p w14:paraId="4B97D787" w14:textId="77777777" w:rsidR="008E50A9" w:rsidRDefault="008E50A9" w:rsidP="009A6F4C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p w14:paraId="1B3433C8" w14:textId="77777777" w:rsidR="00D07544" w:rsidRDefault="00D07544" w:rsidP="00D07544">
      <w:pPr>
        <w:pBdr>
          <w:bottom w:val="dotted" w:sz="6" w:space="4" w:color="000000"/>
        </w:pBdr>
        <w:spacing w:before="45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cs-CZ" w:eastAsia="cs-CZ"/>
        </w:rPr>
      </w:pPr>
    </w:p>
    <w:p w14:paraId="3CB33C0D" w14:textId="77777777" w:rsidR="00D07544" w:rsidRPr="00D07544" w:rsidRDefault="00D07544" w:rsidP="00D07544">
      <w:pPr>
        <w:pBdr>
          <w:bottom w:val="dotted" w:sz="6" w:space="4" w:color="000000"/>
        </w:pBdr>
        <w:spacing w:before="45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cs-CZ" w:eastAsia="cs-CZ"/>
        </w:rPr>
      </w:pPr>
      <w:r w:rsidRPr="00D0754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cs-CZ" w:eastAsia="cs-CZ"/>
        </w:rPr>
        <w:t>Vyřazení dlouhodobého majetku</w:t>
      </w:r>
    </w:p>
    <w:p w14:paraId="431381A2" w14:textId="77777777" w:rsidR="00D07544" w:rsidRPr="00D07544" w:rsidRDefault="00D07544" w:rsidP="00D075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cs-CZ" w:eastAsia="cs-CZ"/>
        </w:rPr>
      </w:pPr>
      <w:r w:rsidRPr="00D07544"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t>Vyřazení majetku se provádí zejména prodejem, likvidací, bezúplatným převodem, z důvodu manka a škody, převodem do osobního užívání apod.</w:t>
      </w:r>
      <w:r w:rsidRPr="00D07544"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br/>
        <w:t> </w:t>
      </w:r>
      <w:r w:rsidRPr="00D07544"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br/>
        <w:t>Přitom cena majetku zůstatková a pořizovací se bude účtovat na vrub účtu:</w:t>
      </w:r>
      <w:r w:rsidRPr="00D07544"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br/>
        <w:t> </w:t>
      </w:r>
      <w:r w:rsidRPr="00D07544"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br/>
      </w:r>
      <w:r w:rsidRPr="00D0754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cs-CZ" w:eastAsia="cs-CZ"/>
        </w:rPr>
        <w:t>1. Vyřazení likvidací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br/>
        <w:t>V</w:t>
      </w:r>
      <w:r w:rsidRPr="00D07544"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t>yřazení dlouhodobého majetku likvidací vyřazujeme na základě </w:t>
      </w:r>
      <w:r w:rsidRPr="00D0754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cs-CZ" w:eastAsia="cs-CZ"/>
        </w:rPr>
        <w:t>likvidačního protokolu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br/>
      </w:r>
      <w:r w:rsidRPr="00D0754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cs-CZ" w:eastAsia="cs-CZ"/>
        </w:rPr>
        <w:t>2. Vyřazení dlouhodobého majetku prodejem</w:t>
      </w:r>
      <w:r w:rsidRPr="00D07544"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br/>
      </w:r>
      <w:r w:rsidRPr="00D0754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cs-CZ" w:eastAsia="cs-CZ"/>
        </w:rPr>
        <w:t>3. Vyřazení dlouhodobého majetku darováním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br/>
      </w:r>
      <w:r w:rsidRPr="00D07544"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t>Majetek vyřadíme v pořizovací ceně. </w:t>
      </w:r>
      <w:r w:rsidRPr="00D07544"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br/>
      </w:r>
      <w:r w:rsidRPr="00D0754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cs-CZ" w:eastAsia="cs-CZ"/>
        </w:rPr>
        <w:t>4. Vyřazení dlouhodobého majetku v důsledku škody</w:t>
      </w:r>
      <w:r w:rsidRPr="00D07544"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br/>
        <w:t>Není daňově uznáváno (pojištění).</w:t>
      </w:r>
      <w:r w:rsidRPr="00D07544"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br/>
        <w:t> </w:t>
      </w:r>
      <w:r w:rsidRPr="00D0754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cs-CZ" w:eastAsia="cs-CZ"/>
        </w:rPr>
        <w:t>5. Zcizení (např. software)</w:t>
      </w:r>
      <w:r w:rsidRPr="00D07544"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br/>
      </w:r>
      <w:r w:rsidRPr="00D07544">
        <w:rPr>
          <w:rFonts w:ascii="Times New Roman" w:eastAsia="Times New Roman" w:hAnsi="Times New Roman" w:cs="Times New Roman"/>
          <w:color w:val="000000"/>
          <w:sz w:val="20"/>
          <w:szCs w:val="20"/>
          <w:lang w:val="cs-CZ" w:eastAsia="cs-CZ"/>
        </w:rPr>
        <w:br/>
      </w:r>
    </w:p>
    <w:p w14:paraId="5E61058E" w14:textId="77777777" w:rsidR="00D07544" w:rsidRPr="00D07544" w:rsidRDefault="00D07544" w:rsidP="009A6F4C">
      <w:pPr>
        <w:spacing w:line="240" w:lineRule="auto"/>
        <w:rPr>
          <w:rFonts w:ascii="Times New Roman" w:hAnsi="Times New Roman" w:cs="Times New Roman"/>
          <w:sz w:val="20"/>
          <w:szCs w:val="20"/>
          <w:lang w:val="cs-CZ"/>
        </w:rPr>
      </w:pPr>
    </w:p>
    <w:sectPr w:rsidR="00D07544" w:rsidRPr="00D07544" w:rsidSect="00A97A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64BBF"/>
    <w:multiLevelType w:val="multilevel"/>
    <w:tmpl w:val="287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10EB4"/>
    <w:multiLevelType w:val="multilevel"/>
    <w:tmpl w:val="86FA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F4C"/>
    <w:rsid w:val="0030309E"/>
    <w:rsid w:val="008738E1"/>
    <w:rsid w:val="008E50A9"/>
    <w:rsid w:val="009A6F4C"/>
    <w:rsid w:val="00A97A3C"/>
    <w:rsid w:val="00D0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07E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6F4C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D07544"/>
    <w:pPr>
      <w:spacing w:before="100" w:beforeAutospacing="1" w:after="100" w:afterAutospacing="1" w:line="240" w:lineRule="auto"/>
      <w:outlineLvl w:val="1"/>
    </w:pPr>
    <w:rPr>
      <w:rFonts w:ascii="Times New Roman" w:eastAsiaTheme="minorHAnsi" w:hAnsi="Times New Roman" w:cs="Times New Roman"/>
      <w:b/>
      <w:bCs/>
      <w:sz w:val="36"/>
      <w:szCs w:val="36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0A9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cs-CZ" w:eastAsia="cs-CZ"/>
    </w:rPr>
  </w:style>
  <w:style w:type="character" w:customStyle="1" w:styleId="apple-converted-space">
    <w:name w:val="apple-converted-space"/>
    <w:basedOn w:val="DefaultParagraphFont"/>
    <w:rsid w:val="008E50A9"/>
  </w:style>
  <w:style w:type="character" w:customStyle="1" w:styleId="Heading2Char">
    <w:name w:val="Heading 2 Char"/>
    <w:basedOn w:val="DefaultParagraphFont"/>
    <w:link w:val="Heading2"/>
    <w:uiPriority w:val="9"/>
    <w:rsid w:val="00D07544"/>
    <w:rPr>
      <w:rFonts w:ascii="Times New Roman" w:hAnsi="Times New Roman" w:cs="Times New Roman"/>
      <w:b/>
      <w:bCs/>
      <w:sz w:val="36"/>
      <w:szCs w:val="36"/>
      <w:lang w:eastAsia="cs-CZ"/>
    </w:rPr>
  </w:style>
  <w:style w:type="character" w:styleId="Strong">
    <w:name w:val="Strong"/>
    <w:basedOn w:val="DefaultParagraphFont"/>
    <w:uiPriority w:val="22"/>
    <w:qFormat/>
    <w:rsid w:val="00D07544"/>
    <w:rPr>
      <w:b/>
      <w:bCs/>
    </w:rPr>
  </w:style>
  <w:style w:type="character" w:styleId="Emphasis">
    <w:name w:val="Emphasis"/>
    <w:basedOn w:val="DefaultParagraphFont"/>
    <w:uiPriority w:val="20"/>
    <w:qFormat/>
    <w:rsid w:val="00D075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3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2C9A9-962F-4163-8DF9-F5E30726F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741</Words>
  <Characters>4375</Characters>
  <Application>Microsoft Office Word</Application>
  <DocSecurity>0</DocSecurity>
  <Lines>36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  <vt:variant>
        <vt:lpstr>Oslovení</vt:lpstr>
      </vt:variant>
      <vt:variant>
        <vt:i4>1</vt:i4>
      </vt:variant>
    </vt:vector>
  </HeadingPairs>
  <TitlesOfParts>
    <vt:vector size="4" baseType="lpstr">
      <vt:lpstr/>
      <vt:lpstr>    </vt:lpstr>
      <vt:lpstr>    Vyřazení dlouhodobého majetku</vt:lpstr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Lettyy Pyyttel</dc:creator>
  <cp:keywords/>
  <dc:description/>
  <cp:lastModifiedBy>Sandra BARTELOVA</cp:lastModifiedBy>
  <cp:revision>2</cp:revision>
  <cp:lastPrinted>2017-05-22T16:53:00Z</cp:lastPrinted>
  <dcterms:created xsi:type="dcterms:W3CDTF">2020-05-24T09:22:00Z</dcterms:created>
  <dcterms:modified xsi:type="dcterms:W3CDTF">2020-05-24T09:22:00Z</dcterms:modified>
</cp:coreProperties>
</file>