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6A4AE" w14:textId="77777777" w:rsidR="008D4C4E" w:rsidRPr="008D4C4E" w:rsidRDefault="008D4C4E" w:rsidP="008D4C4E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cs-CZ"/>
        </w:rPr>
      </w:pPr>
      <w:bookmarkStart w:id="0" w:name="_GoBack"/>
      <w:bookmarkEnd w:id="0"/>
      <w:r w:rsidRPr="008D4C4E">
        <w:rPr>
          <w:rFonts w:ascii="Times New Roman" w:hAnsi="Times New Roman" w:cs="Times New Roman"/>
          <w:b/>
          <w:sz w:val="20"/>
          <w:szCs w:val="20"/>
          <w:lang w:val="cs-CZ"/>
        </w:rPr>
        <w:t>21. Pohledávky a závazky podniku – vznik a členění, zásada op</w:t>
      </w:r>
      <w:r>
        <w:rPr>
          <w:rFonts w:ascii="Times New Roman" w:hAnsi="Times New Roman" w:cs="Times New Roman"/>
          <w:b/>
          <w:sz w:val="20"/>
          <w:szCs w:val="20"/>
          <w:lang w:val="cs-CZ"/>
        </w:rPr>
        <w:t xml:space="preserve">atrnosti, cizí a vlastní zdroje. </w:t>
      </w:r>
      <w:r w:rsidRPr="008D4C4E">
        <w:rPr>
          <w:rFonts w:ascii="Times New Roman" w:hAnsi="Times New Roman" w:cs="Times New Roman"/>
          <w:b/>
          <w:sz w:val="20"/>
          <w:szCs w:val="20"/>
          <w:lang w:val="cs-CZ"/>
        </w:rPr>
        <w:t>Náklad a výnos - druhy, pravidla účtování, odraz v účetních výkazech</w:t>
      </w:r>
      <w:r>
        <w:rPr>
          <w:rFonts w:ascii="Times New Roman" w:hAnsi="Times New Roman" w:cs="Times New Roman"/>
          <w:b/>
          <w:sz w:val="20"/>
          <w:szCs w:val="20"/>
          <w:lang w:val="cs-CZ"/>
        </w:rPr>
        <w:t>. Řízení a účtování zásob – charakteristika, členění, způsoby účtování, oceňování spotřeby.</w:t>
      </w:r>
    </w:p>
    <w:p w14:paraId="1F387789" w14:textId="77777777" w:rsidR="008D4C4E" w:rsidRPr="008D4C4E" w:rsidRDefault="008D4C4E" w:rsidP="008D4C4E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b/>
          <w:sz w:val="20"/>
          <w:szCs w:val="20"/>
          <w:lang w:val="cs-CZ"/>
        </w:rPr>
        <w:t>aktiva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všechen movitý a nemovitý majetek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krátkodobé firemní pohledávky – faktury k zaplacení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</w:r>
      <w:r w:rsidRPr="008D4C4E">
        <w:rPr>
          <w:rFonts w:ascii="Times New Roman" w:hAnsi="Times New Roman" w:cs="Times New Roman"/>
          <w:b/>
          <w:sz w:val="20"/>
          <w:szCs w:val="20"/>
          <w:lang w:val="cs-CZ"/>
        </w:rPr>
        <w:t>pasiva</w:t>
      </w:r>
      <w:r w:rsidRPr="008D4C4E">
        <w:rPr>
          <w:rFonts w:ascii="Times New Roman" w:hAnsi="Times New Roman" w:cs="Times New Roman"/>
          <w:b/>
          <w:sz w:val="20"/>
          <w:szCs w:val="20"/>
          <w:lang w:val="cs-CZ"/>
        </w:rPr>
        <w:br/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t>- dluhy a pohledávky – závazky firmy vůči jiným subjektům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vlastní kapitál (získáno natrvalo, zvnějšku = vklady)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</w:t>
      </w:r>
      <w:r w:rsidRPr="008D4C4E">
        <w:rPr>
          <w:rFonts w:ascii="Times New Roman" w:hAnsi="Times New Roman" w:cs="Times New Roman"/>
          <w:b/>
          <w:sz w:val="20"/>
          <w:szCs w:val="20"/>
          <w:lang w:val="cs-CZ"/>
        </w:rPr>
        <w:t>cizí zdroje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t xml:space="preserve"> (úvěry apod., musí se vrátit)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účet zisku a ztrát (výsledovka)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zachycuje stav firemních příjmů a výdajů za určité časové období (obvykle 1 rok)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nezachycuje majetek firmy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rozdíl příjmů a výdajů → hospodářský výsledek firmy (hrubý zisk před zdaněním)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</w:r>
      <w:r w:rsidRPr="008D4C4E">
        <w:rPr>
          <w:rFonts w:ascii="Times New Roman" w:hAnsi="Times New Roman" w:cs="Times New Roman"/>
          <w:b/>
          <w:sz w:val="20"/>
          <w:szCs w:val="20"/>
          <w:lang w:val="cs-CZ"/>
        </w:rPr>
        <w:t>cash flow = tok hotovosti firmy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„plovoucí hotovost“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časový průběh firemních finančních příjmů a výdajů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charakter spíše interního materiálu, slouží především managementu firmy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</w:r>
    </w:p>
    <w:p w14:paraId="544E91D1" w14:textId="77777777" w:rsidR="008D4C4E" w:rsidRPr="008D4C4E" w:rsidRDefault="008D4C4E" w:rsidP="008D4C4E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b/>
          <w:sz w:val="20"/>
          <w:szCs w:val="20"/>
          <w:lang w:val="cs-CZ"/>
        </w:rPr>
        <w:t>ZDROJE FINANCOVÁNÍ FIRMY: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a) interní</w:t>
      </w:r>
      <w:r>
        <w:rPr>
          <w:rFonts w:ascii="Times New Roman" w:hAnsi="Times New Roman" w:cs="Times New Roman"/>
          <w:sz w:val="20"/>
          <w:szCs w:val="20"/>
          <w:lang w:val="cs-CZ"/>
        </w:rPr>
        <w:t xml:space="preserve"> (vlastní)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finanční zdroje zevnitř firmy – z prodeje jejich výrobků a služeb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financování firemního rozvoje: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􀂃 nerozdělený zisk (reinvestice)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b) externí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zdroje přicházející zvenčí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úvěry (úročené, mezi podnik. subjekty = důchod za užití zapůjčených peněz, vyjádřený procentem zapůjčené částky)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a) krátkodobé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obvykle pro běžné potřeby firmy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splatné obvykle do 1 roku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obchodní úvěr: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u obchodních partnerů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nesoulad mezi dodáním a zaplacením dodávky – vynucené nebo dohodnuté (možné jištění směnkou)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b) dlouhodobé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pro firemní rozvoj</w:t>
      </w:r>
    </w:p>
    <w:p w14:paraId="653CF0F7" w14:textId="77777777" w:rsidR="008D4C4E" w:rsidRDefault="008D4C4E" w:rsidP="008D4C4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- v nefinanční podobě – leasing</w:t>
      </w:r>
    </w:p>
    <w:p w14:paraId="6DF51F1A" w14:textId="77777777" w:rsidR="008D4C4E" w:rsidRPr="008D4C4E" w:rsidRDefault="008D4C4E" w:rsidP="008D4C4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Financování pomocí cenných papírů: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obligace (dluhopisy)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dluhové financování (vlastník je v pozici věřitele firmy × ale má jistotu úroků)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= certifikát potvrzující závazek vydavatele k vlastníkovi obligace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􀂃 termín splatnosti obligace (= jistiny)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= doba, po níž obligace nese úrok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měsíc až několik let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perpetuity = nekonečná doba splatnosti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􀂃 výše úroků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vypláceny majiteli pravidelně až do doby splatnosti obligace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velikost obvykle závisí na době splatnosti (dlouhodobé obligace jsou rizikovější → mají vyšší úrok)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míru rizika pro investory → ukazuje rating = hodnocení důvěryhodnosti – publikují nezávislé specializované agentury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akcie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nedluhové financování (vlastník je v pozici spoluvlastníka firmy × ale nejistota dividend)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= cenný papír, který představuje vlastnictví odpovídající části hodnoty firemního majetku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výnosnější, ale i rizikovější než obligace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a) kmenové akcie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majitel může spolurozhodovat o firmě hlasováním na valné hromadě (počet hlasů odvozen od počtu akcií)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b) preferenční akcie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lastRenderedPageBreak/>
        <w:t>- majitelé nemají hlasovací práva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ale získávají dividendy před výplatou dividend kmenových akcií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pokud je společnost likvidována → mají podíl na aktivech před kmenovými akcionáři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primární emise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specializovaná firma (upisovatel) upisuje cenné papíry → poskytuje firmě za její cenné papíry předem stanovenou cenu a dále je prodává veřejnosti (cena je obvykle nižší než později na trhu)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syndikát k prodeji cenných papírů = upisovatelé se často spojují s dalšími podobnými firmami, aby rozložili své riziko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sekundární obchodování – na organizovaném trhu (burze, RM-S)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další prodej a nákup cenných papírů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cenné papíry zde mění své majitele, ale firma z toho nic nemá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cena (kurz) akcie – určena nabídkou a poptávkou</w:t>
      </w:r>
    </w:p>
    <w:p w14:paraId="6FB70D72" w14:textId="77777777" w:rsidR="008D4C4E" w:rsidRPr="008D4C4E" w:rsidRDefault="008D4C4E" w:rsidP="008D4C4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cs-CZ"/>
        </w:rPr>
      </w:pPr>
    </w:p>
    <w:p w14:paraId="5C8BC8EC" w14:textId="77777777" w:rsidR="008D4C4E" w:rsidRPr="008D4C4E" w:rsidRDefault="008D4C4E" w:rsidP="008D4C4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b/>
          <w:sz w:val="20"/>
          <w:szCs w:val="20"/>
          <w:lang w:val="cs-CZ"/>
        </w:rPr>
        <w:t>Zásada opatrnosti</w:t>
      </w:r>
    </w:p>
    <w:p w14:paraId="79A7DEF9" w14:textId="77777777" w:rsidR="008D4C4E" w:rsidRDefault="008D4C4E" w:rsidP="008D4C4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Na základě zásady (principu) opatrnosti se do účetnictví a do výše zisku promítají všechny předpokládané ztráty, rizika a znehodnocení majetku, i když ještě nenastaly a jejich výše není spolehlivě zjistitelná. Jde o to nenadhodnocovat aktiva a nepodceňovat závazková pasiva.</w:t>
      </w:r>
    </w:p>
    <w:p w14:paraId="3821DD1C" w14:textId="77777777" w:rsidR="008D4C4E" w:rsidRPr="008D4C4E" w:rsidRDefault="008D4C4E" w:rsidP="008D4C4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062C4F52" w14:textId="77777777" w:rsidR="008D4C4E" w:rsidRPr="008D4C4E" w:rsidRDefault="008D4C4E" w:rsidP="008D4C4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b/>
          <w:bCs/>
          <w:sz w:val="20"/>
          <w:szCs w:val="20"/>
          <w:lang w:val="cs-CZ"/>
        </w:rPr>
        <w:t>NÁKLADY</w:t>
      </w:r>
    </w:p>
    <w:p w14:paraId="6CEBAF97" w14:textId="77777777" w:rsidR="008D4C4E" w:rsidRPr="008D4C4E" w:rsidRDefault="008D4C4E" w:rsidP="008D4C4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jsou peněžní částky, které podnik účelně vynaložil na získání výnosů</w:t>
      </w:r>
    </w:p>
    <w:p w14:paraId="28BC138A" w14:textId="77777777" w:rsidR="008D4C4E" w:rsidRPr="008D4C4E" w:rsidRDefault="008D4C4E" w:rsidP="008D4C4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v penězích vyjádřené vstupy do výroby</w:t>
      </w:r>
    </w:p>
    <w:p w14:paraId="52466D53" w14:textId="77777777" w:rsidR="008D4C4E" w:rsidRDefault="008D4C4E" w:rsidP="008D4C4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rozdíl od výdajů (př. nákup surovin v hotovosti je výdaj, až při výdeji surovin do spotřeby, jde o náklad)</w:t>
      </w:r>
    </w:p>
    <w:p w14:paraId="72DCDAF9" w14:textId="77777777" w:rsidR="00BB42AD" w:rsidRDefault="00BB42AD" w:rsidP="00BB42A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1DC969C9" w14:textId="77777777" w:rsidR="00BB42AD" w:rsidRPr="00BB42AD" w:rsidRDefault="00BB42AD" w:rsidP="00BB42AD">
      <w:pPr>
        <w:shd w:val="clear" w:color="auto" w:fill="EEEEEE"/>
        <w:spacing w:before="180" w:after="180" w:line="240" w:lineRule="auto"/>
        <w:rPr>
          <w:rFonts w:ascii="Times New Roman" w:eastAsiaTheme="minorHAnsi" w:hAnsi="Times New Roman" w:cs="Times New Roman"/>
          <w:color w:val="292929"/>
          <w:sz w:val="20"/>
          <w:szCs w:val="20"/>
          <w:lang w:val="cs-CZ" w:eastAsia="cs-CZ"/>
        </w:rPr>
      </w:pPr>
      <w:r w:rsidRPr="00BB42AD">
        <w:rPr>
          <w:rFonts w:ascii="Times New Roman" w:eastAsiaTheme="minorHAnsi" w:hAnsi="Times New Roman" w:cs="Times New Roman"/>
          <w:b/>
          <w:bCs/>
          <w:color w:val="292929"/>
          <w:sz w:val="20"/>
          <w:szCs w:val="20"/>
          <w:lang w:val="cs-CZ" w:eastAsia="cs-CZ"/>
        </w:rPr>
        <w:t>Základní pravidla pro účtování o nákladech</w:t>
      </w:r>
    </w:p>
    <w:p w14:paraId="52EC0A14" w14:textId="77777777" w:rsidR="00BB42AD" w:rsidRPr="00BB42AD" w:rsidRDefault="00BB42AD" w:rsidP="00BB42AD">
      <w:pPr>
        <w:numPr>
          <w:ilvl w:val="0"/>
          <w:numId w:val="20"/>
        </w:numPr>
        <w:shd w:val="clear" w:color="auto" w:fill="EEEEEE"/>
        <w:spacing w:after="0" w:line="240" w:lineRule="auto"/>
        <w:ind w:left="480"/>
        <w:rPr>
          <w:rFonts w:ascii="Times New Roman" w:eastAsia="Times New Roman" w:hAnsi="Times New Roman" w:cs="Times New Roman"/>
          <w:color w:val="404040"/>
          <w:sz w:val="20"/>
          <w:szCs w:val="20"/>
          <w:lang w:val="cs-CZ" w:eastAsia="cs-CZ"/>
        </w:rPr>
      </w:pPr>
      <w:r w:rsidRPr="00BB42AD">
        <w:rPr>
          <w:rFonts w:ascii="Times New Roman" w:eastAsia="Times New Roman" w:hAnsi="Times New Roman" w:cs="Times New Roman"/>
          <w:color w:val="404040"/>
          <w:sz w:val="20"/>
          <w:szCs w:val="20"/>
          <w:lang w:val="cs-CZ" w:eastAsia="cs-CZ"/>
        </w:rPr>
        <w:t>Podle směrné účtové osnovy účtujme náklady do účtové třídy 5xx – Náklady;</w:t>
      </w:r>
    </w:p>
    <w:p w14:paraId="444B74BC" w14:textId="77777777" w:rsidR="00BB42AD" w:rsidRPr="00BB42AD" w:rsidRDefault="00BB42AD" w:rsidP="00BB42AD">
      <w:pPr>
        <w:numPr>
          <w:ilvl w:val="0"/>
          <w:numId w:val="20"/>
        </w:numPr>
        <w:shd w:val="clear" w:color="auto" w:fill="EEEEEE"/>
        <w:spacing w:after="0" w:line="240" w:lineRule="auto"/>
        <w:ind w:left="480"/>
        <w:rPr>
          <w:rFonts w:ascii="Times New Roman" w:eastAsia="Times New Roman" w:hAnsi="Times New Roman" w:cs="Times New Roman"/>
          <w:color w:val="404040"/>
          <w:sz w:val="20"/>
          <w:szCs w:val="20"/>
          <w:lang w:val="cs-CZ" w:eastAsia="cs-CZ"/>
        </w:rPr>
      </w:pPr>
      <w:r w:rsidRPr="00BB42AD">
        <w:rPr>
          <w:rFonts w:ascii="Times New Roman" w:eastAsia="Times New Roman" w:hAnsi="Times New Roman" w:cs="Times New Roman"/>
          <w:color w:val="404040"/>
          <w:sz w:val="20"/>
          <w:szCs w:val="20"/>
          <w:lang w:val="cs-CZ" w:eastAsia="cs-CZ"/>
        </w:rPr>
        <w:t>vzniklé náklady přirůstají na straně MD příslušných účtů;</w:t>
      </w:r>
    </w:p>
    <w:p w14:paraId="1DCA377A" w14:textId="77777777" w:rsidR="00BB42AD" w:rsidRPr="00BB42AD" w:rsidRDefault="00BB42AD" w:rsidP="00BB42AD">
      <w:pPr>
        <w:numPr>
          <w:ilvl w:val="0"/>
          <w:numId w:val="20"/>
        </w:numPr>
        <w:shd w:val="clear" w:color="auto" w:fill="EEEEEE"/>
        <w:spacing w:after="0" w:line="240" w:lineRule="auto"/>
        <w:ind w:left="480"/>
        <w:rPr>
          <w:rFonts w:ascii="Times New Roman" w:eastAsia="Times New Roman" w:hAnsi="Times New Roman" w:cs="Times New Roman"/>
          <w:color w:val="404040"/>
          <w:sz w:val="20"/>
          <w:szCs w:val="20"/>
          <w:lang w:val="cs-CZ" w:eastAsia="cs-CZ"/>
        </w:rPr>
      </w:pPr>
      <w:r w:rsidRPr="00BB42AD">
        <w:rPr>
          <w:rFonts w:ascii="Times New Roman" w:eastAsia="Times New Roman" w:hAnsi="Times New Roman" w:cs="Times New Roman"/>
          <w:color w:val="404040"/>
          <w:sz w:val="20"/>
          <w:szCs w:val="20"/>
          <w:lang w:val="cs-CZ" w:eastAsia="cs-CZ"/>
        </w:rPr>
        <w:t>o nákladech účtujeme od začátku účetního období;</w:t>
      </w:r>
    </w:p>
    <w:p w14:paraId="71BEFB5D" w14:textId="77777777" w:rsidR="00BB42AD" w:rsidRPr="00BB42AD" w:rsidRDefault="00BB42AD" w:rsidP="00BB42AD">
      <w:pPr>
        <w:numPr>
          <w:ilvl w:val="0"/>
          <w:numId w:val="20"/>
        </w:numPr>
        <w:shd w:val="clear" w:color="auto" w:fill="EEEEEE"/>
        <w:spacing w:after="0" w:line="240" w:lineRule="auto"/>
        <w:ind w:left="480"/>
        <w:rPr>
          <w:rFonts w:ascii="Times New Roman" w:eastAsia="Times New Roman" w:hAnsi="Times New Roman" w:cs="Times New Roman"/>
          <w:color w:val="404040"/>
          <w:sz w:val="20"/>
          <w:szCs w:val="20"/>
          <w:lang w:val="cs-CZ" w:eastAsia="cs-CZ"/>
        </w:rPr>
      </w:pPr>
      <w:r w:rsidRPr="00BB42AD">
        <w:rPr>
          <w:rFonts w:ascii="Times New Roman" w:eastAsia="Times New Roman" w:hAnsi="Times New Roman" w:cs="Times New Roman"/>
          <w:color w:val="404040"/>
          <w:sz w:val="20"/>
          <w:szCs w:val="20"/>
          <w:lang w:val="cs-CZ" w:eastAsia="cs-CZ"/>
        </w:rPr>
        <w:t>náklady účtujeme k příslušnému období, ke kterému se vztahují (používáme časové rozlišení nákladů).</w:t>
      </w:r>
    </w:p>
    <w:p w14:paraId="46BE19E4" w14:textId="77777777" w:rsidR="00BB42AD" w:rsidRPr="008D4C4E" w:rsidRDefault="00BB42AD" w:rsidP="00BB42A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05F42A74" w14:textId="77777777" w:rsidR="008D4C4E" w:rsidRPr="008D4C4E" w:rsidRDefault="008D4C4E" w:rsidP="008D4C4E">
      <w:pPr>
        <w:spacing w:after="0" w:line="240" w:lineRule="auto"/>
        <w:rPr>
          <w:rFonts w:ascii="Times New Roman" w:hAnsi="Times New Roman" w:cs="Times New Roman"/>
          <w:b/>
          <w:bCs/>
          <w:i/>
          <w:sz w:val="20"/>
          <w:szCs w:val="20"/>
          <w:u w:val="single"/>
          <w:lang w:val="cs-CZ"/>
        </w:rPr>
      </w:pPr>
      <w:r w:rsidRPr="008D4C4E">
        <w:rPr>
          <w:rFonts w:ascii="Times New Roman" w:hAnsi="Times New Roman" w:cs="Times New Roman"/>
          <w:b/>
          <w:bCs/>
          <w:i/>
          <w:sz w:val="20"/>
          <w:szCs w:val="20"/>
          <w:u w:val="single"/>
          <w:lang w:val="cs-CZ"/>
        </w:rPr>
        <w:t>Členění nákladů</w:t>
      </w:r>
    </w:p>
    <w:p w14:paraId="030D69D4" w14:textId="77777777" w:rsidR="008D4C4E" w:rsidRPr="008D4C4E" w:rsidRDefault="008D4C4E" w:rsidP="008D4C4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dle 3 hlavních kriterií:</w:t>
      </w:r>
    </w:p>
    <w:p w14:paraId="34A19AA5" w14:textId="77777777" w:rsidR="008D4C4E" w:rsidRPr="008D4C4E" w:rsidRDefault="008D4C4E" w:rsidP="008D4C4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DLE DRUHU</w:t>
      </w:r>
    </w:p>
    <w:p w14:paraId="36B6815D" w14:textId="77777777" w:rsidR="008D4C4E" w:rsidRPr="008D4C4E" w:rsidRDefault="008D4C4E" w:rsidP="008D4C4E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b/>
          <w:sz w:val="20"/>
          <w:szCs w:val="20"/>
          <w:lang w:val="cs-CZ"/>
        </w:rPr>
        <w:t xml:space="preserve">Provozní </w:t>
      </w:r>
    </w:p>
    <w:p w14:paraId="128D99F7" w14:textId="77777777" w:rsidR="008D4C4E" w:rsidRPr="008D4C4E" w:rsidRDefault="008D4C4E" w:rsidP="008D4C4E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jsou přímo spojeny s výrobním procesem</w:t>
      </w:r>
    </w:p>
    <w:p w14:paraId="5D584FA7" w14:textId="77777777" w:rsidR="008D4C4E" w:rsidRPr="008D4C4E" w:rsidRDefault="008D4C4E" w:rsidP="008D4C4E">
      <w:pPr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i/>
          <w:iCs/>
          <w:sz w:val="20"/>
          <w:szCs w:val="20"/>
          <w:lang w:val="cs-CZ"/>
        </w:rPr>
        <w:t xml:space="preserve">materiální náklady </w:t>
      </w:r>
    </w:p>
    <w:p w14:paraId="1FF498FB" w14:textId="77777777" w:rsidR="008D4C4E" w:rsidRPr="008D4C4E" w:rsidRDefault="008D4C4E" w:rsidP="008D4C4E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zahrnují veškeré vstupy materiálové povahy do výrobních procesů podniku</w:t>
      </w:r>
    </w:p>
    <w:p w14:paraId="059D8A76" w14:textId="77777777" w:rsidR="008D4C4E" w:rsidRPr="008D4C4E" w:rsidRDefault="008D4C4E" w:rsidP="008D4C4E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vnikají spotřebou (např. spotřeba materiálu a energie)</w:t>
      </w:r>
    </w:p>
    <w:p w14:paraId="07D589F7" w14:textId="77777777" w:rsidR="008D4C4E" w:rsidRPr="008D4C4E" w:rsidRDefault="008D4C4E" w:rsidP="008D4C4E">
      <w:pPr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i/>
          <w:iCs/>
          <w:sz w:val="20"/>
          <w:szCs w:val="20"/>
          <w:lang w:val="cs-CZ"/>
        </w:rPr>
        <w:t>náklady za služby</w:t>
      </w:r>
    </w:p>
    <w:p w14:paraId="261A8BF1" w14:textId="77777777" w:rsidR="008D4C4E" w:rsidRPr="008D4C4E" w:rsidRDefault="008D4C4E" w:rsidP="008D4C4E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i/>
          <w:iCs/>
          <w:sz w:val="20"/>
          <w:szCs w:val="20"/>
          <w:lang w:val="cs-CZ"/>
        </w:rPr>
        <w:t>n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t>apř. za opravy a údržby strojů a zařízení, náklady za služby pošty a spojů, cestovní náklady, nájemné, apod.</w:t>
      </w:r>
    </w:p>
    <w:p w14:paraId="637773C4" w14:textId="77777777" w:rsidR="008D4C4E" w:rsidRPr="008D4C4E" w:rsidRDefault="008D4C4E" w:rsidP="008D4C4E">
      <w:pPr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i/>
          <w:iCs/>
          <w:sz w:val="20"/>
          <w:szCs w:val="20"/>
          <w:lang w:val="cs-CZ"/>
        </w:rPr>
        <w:t>osobní náklady</w:t>
      </w:r>
    </w:p>
    <w:p w14:paraId="78A11086" w14:textId="77777777" w:rsidR="008D4C4E" w:rsidRPr="008D4C4E" w:rsidRDefault="008D4C4E" w:rsidP="008D4C4E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mzdové náklady, atd.</w:t>
      </w:r>
    </w:p>
    <w:p w14:paraId="5603DB37" w14:textId="77777777" w:rsidR="008D4C4E" w:rsidRPr="008D4C4E" w:rsidRDefault="008D4C4E" w:rsidP="008D4C4E">
      <w:pPr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i/>
          <w:iCs/>
          <w:sz w:val="20"/>
          <w:szCs w:val="20"/>
          <w:lang w:val="cs-CZ"/>
        </w:rPr>
        <w:t xml:space="preserve">daně a poplatky </w:t>
      </w:r>
    </w:p>
    <w:p w14:paraId="6CFDB49B" w14:textId="77777777" w:rsidR="008D4C4E" w:rsidRPr="008D4C4E" w:rsidRDefault="008D4C4E" w:rsidP="008D4C4E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zahrnuje daň z nemovitostí, silniční daň, daň dědickou, darovací a z převodu nemovitostí (tzn.daně, které mají povahu provozních nákladů)</w:t>
      </w:r>
    </w:p>
    <w:p w14:paraId="5C06802A" w14:textId="77777777" w:rsidR="008D4C4E" w:rsidRPr="008D4C4E" w:rsidRDefault="008D4C4E" w:rsidP="008D4C4E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dále zahrnuje např. pojištění podnikatele, úrazové pojištění zaměstnanců,.</w:t>
      </w:r>
    </w:p>
    <w:p w14:paraId="006FADCB" w14:textId="77777777" w:rsidR="008D4C4E" w:rsidRPr="008D4C4E" w:rsidRDefault="008D4C4E" w:rsidP="008D4C4E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576AF2C0" w14:textId="77777777" w:rsidR="008D4C4E" w:rsidRPr="008D4C4E" w:rsidRDefault="008D4C4E" w:rsidP="008D4C4E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b/>
          <w:sz w:val="20"/>
          <w:szCs w:val="20"/>
          <w:lang w:val="cs-CZ"/>
        </w:rPr>
        <w:t>Finanční</w:t>
      </w:r>
    </w:p>
    <w:p w14:paraId="3CEF9DD2" w14:textId="77777777" w:rsidR="008D4C4E" w:rsidRPr="008D4C4E" w:rsidRDefault="008D4C4E" w:rsidP="008D4C4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zahrnují náklady související s finančními operacemi např. úhrada úroku, náklady peněžního styku, kurzové ztráty,.</w:t>
      </w:r>
    </w:p>
    <w:p w14:paraId="4F866013" w14:textId="77777777" w:rsidR="008D4C4E" w:rsidRPr="008D4C4E" w:rsidRDefault="008D4C4E" w:rsidP="008D4C4E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b/>
          <w:sz w:val="20"/>
          <w:szCs w:val="20"/>
          <w:lang w:val="cs-CZ"/>
        </w:rPr>
        <w:t>Mimořádné</w:t>
      </w:r>
    </w:p>
    <w:p w14:paraId="71208A1F" w14:textId="77777777" w:rsidR="008D4C4E" w:rsidRPr="008D4C4E" w:rsidRDefault="008D4C4E" w:rsidP="008D4C4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patří sem náklady vznikající v souvislosti s operacemi neobvyklé povahy vzhledem k běžné činnosti podniku a náklady vzniklé z mimořádných událostí nahodile se vyskytujících (manka a škody při inventuře, tvorba rezerv)</w:t>
      </w:r>
    </w:p>
    <w:p w14:paraId="085FC392" w14:textId="77777777" w:rsidR="008D4C4E" w:rsidRDefault="008D4C4E" w:rsidP="008D4C4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5CDE78B3" w14:textId="77777777" w:rsidR="00853783" w:rsidRDefault="00853783" w:rsidP="008D4C4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5DC961DD" w14:textId="77777777" w:rsidR="00853783" w:rsidRPr="008D4C4E" w:rsidRDefault="00853783" w:rsidP="008D4C4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11BC3846" w14:textId="77777777" w:rsidR="008D4C4E" w:rsidRPr="008D4C4E" w:rsidRDefault="008D4C4E" w:rsidP="008D4C4E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DLE VZTAHU KE KALKULAČNÍ JEDNICI</w:t>
      </w:r>
    </w:p>
    <w:p w14:paraId="7CC798DD" w14:textId="77777777" w:rsidR="008D4C4E" w:rsidRPr="008D4C4E" w:rsidRDefault="008D4C4E" w:rsidP="008D4C4E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b/>
          <w:sz w:val="20"/>
          <w:szCs w:val="20"/>
          <w:lang w:val="cs-CZ"/>
        </w:rPr>
        <w:t>Přímé</w:t>
      </w:r>
    </w:p>
    <w:p w14:paraId="10404269" w14:textId="77777777" w:rsidR="008D4C4E" w:rsidRPr="008D4C4E" w:rsidRDefault="008D4C4E" w:rsidP="008D4C4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jsou přímo přiřaditelné k jednotlivým výkonům (výrobkům, službám), jedná se obvykle o náklady na suroviny, polotovary, obaly i mzdy</w:t>
      </w:r>
    </w:p>
    <w:p w14:paraId="0C406DD2" w14:textId="77777777" w:rsidR="008D4C4E" w:rsidRPr="008D4C4E" w:rsidRDefault="008D4C4E" w:rsidP="008D4C4E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b/>
          <w:sz w:val="20"/>
          <w:szCs w:val="20"/>
          <w:lang w:val="cs-CZ"/>
        </w:rPr>
        <w:t xml:space="preserve">Nepřímé </w:t>
      </w:r>
    </w:p>
    <w:p w14:paraId="1EC1C332" w14:textId="77777777" w:rsidR="008D4C4E" w:rsidRDefault="008D4C4E" w:rsidP="008D4C4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nelze přímo přiřadit k určitému výkonu (výrobku, službě) nýbrž je nutné je určitým způsobem rozpočítávat; Obvykle jsou nepřímými náklady např. mzdy režijních pracovníků, nájemné, energie atd.</w:t>
      </w:r>
    </w:p>
    <w:p w14:paraId="0A6A0798" w14:textId="77777777" w:rsidR="008D4C4E" w:rsidRDefault="008D4C4E" w:rsidP="008D4C4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20B20F10" w14:textId="77777777" w:rsidR="008D4C4E" w:rsidRPr="008D4C4E" w:rsidRDefault="008D4C4E" w:rsidP="008D4C4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69F89F2B" w14:textId="77777777" w:rsidR="008D4C4E" w:rsidRPr="008D4C4E" w:rsidRDefault="008D4C4E" w:rsidP="008D4C4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01FF23F8" w14:textId="77777777" w:rsidR="008D4C4E" w:rsidRPr="008D4C4E" w:rsidRDefault="008D4C4E" w:rsidP="008D4C4E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DLE VZTAHU OBJEMU VÝROBY</w:t>
      </w:r>
    </w:p>
    <w:p w14:paraId="3413916C" w14:textId="77777777" w:rsidR="008D4C4E" w:rsidRPr="008D4C4E" w:rsidRDefault="008D4C4E" w:rsidP="008D4C4E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b/>
          <w:sz w:val="20"/>
          <w:szCs w:val="20"/>
          <w:lang w:val="cs-CZ"/>
        </w:rPr>
        <w:t>Fixní</w:t>
      </w:r>
    </w:p>
    <w:p w14:paraId="6DBEBC24" w14:textId="77777777" w:rsidR="008D4C4E" w:rsidRPr="008D4C4E" w:rsidRDefault="008D4C4E" w:rsidP="008D4C4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 xml:space="preserve">jsou </w:t>
      </w:r>
      <w:hyperlink r:id="rId5" w:tooltip="Náklad" w:history="1">
        <w:r w:rsidRPr="008D4C4E">
          <w:rPr>
            <w:rStyle w:val="Hyperlink"/>
            <w:rFonts w:ascii="Times New Roman" w:hAnsi="Times New Roman" w:cs="Times New Roman"/>
            <w:sz w:val="20"/>
            <w:szCs w:val="20"/>
            <w:lang w:val="cs-CZ"/>
          </w:rPr>
          <w:t>náklady</w:t>
        </w:r>
      </w:hyperlink>
      <w:r w:rsidRPr="008D4C4E">
        <w:rPr>
          <w:rFonts w:ascii="Times New Roman" w:hAnsi="Times New Roman" w:cs="Times New Roman"/>
          <w:sz w:val="20"/>
          <w:szCs w:val="20"/>
          <w:lang w:val="cs-CZ"/>
        </w:rPr>
        <w:t>, jejichž objem není přímo závislý na objemu výroby</w:t>
      </w:r>
    </w:p>
    <w:p w14:paraId="4944B51A" w14:textId="77777777" w:rsidR="008D4C4E" w:rsidRPr="008D4C4E" w:rsidRDefault="008D4C4E" w:rsidP="008D4C4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náklady, které nezávisejí na rozsahu činnosti a vznikají, i když se nevyrábí</w:t>
      </w:r>
    </w:p>
    <w:p w14:paraId="6BE48261" w14:textId="77777777" w:rsidR="008D4C4E" w:rsidRPr="008D4C4E" w:rsidRDefault="008D4C4E" w:rsidP="008D4C4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i/>
          <w:iCs/>
          <w:sz w:val="20"/>
          <w:szCs w:val="20"/>
          <w:lang w:val="cs-CZ"/>
        </w:rPr>
        <w:t>Příkladem fixních nákladů mohou být pronájmy výrobních prostor, investice do strojů, zřízení telefonní linky, poskytování nějaké disponibilní služby (např. konzultace, poradenství), úroky z půjček, mzdy manažerů, nebo uklízeček v kanceláři</w:t>
      </w:r>
    </w:p>
    <w:p w14:paraId="386ABE92" w14:textId="77777777" w:rsidR="008D4C4E" w:rsidRPr="008D4C4E" w:rsidRDefault="008D4C4E" w:rsidP="008D4C4E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b/>
          <w:sz w:val="20"/>
          <w:szCs w:val="20"/>
          <w:lang w:val="cs-CZ"/>
        </w:rPr>
        <w:t>Variabilní</w:t>
      </w:r>
    </w:p>
    <w:p w14:paraId="721DC047" w14:textId="77777777" w:rsidR="008D4C4E" w:rsidRPr="008D4C4E" w:rsidRDefault="008D4C4E" w:rsidP="008D4C4E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proměnlivé v závislosti na objemu výroby. Vznikají, až když se vyrábí. A lze je ušetřit zastavením činnost.</w:t>
      </w:r>
    </w:p>
    <w:p w14:paraId="7A664A71" w14:textId="77777777" w:rsidR="008D4C4E" w:rsidRPr="008D4C4E" w:rsidRDefault="008D4C4E" w:rsidP="008D4C4E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i/>
          <w:iCs/>
          <w:sz w:val="20"/>
          <w:szCs w:val="20"/>
          <w:lang w:val="cs-CZ"/>
        </w:rPr>
        <w:t>Příkladem variabilních nákladů může být nákup obalové techniky, odpisy strojů. Výrobci se přirozeně snaží variabilní náklady stlačit na minimum.</w:t>
      </w:r>
    </w:p>
    <w:p w14:paraId="4142CB8F" w14:textId="77777777" w:rsidR="008D4C4E" w:rsidRPr="008D4C4E" w:rsidRDefault="008D4C4E" w:rsidP="008D4C4E">
      <w:pPr>
        <w:spacing w:after="0" w:line="240" w:lineRule="auto"/>
        <w:rPr>
          <w:rFonts w:ascii="Times New Roman" w:hAnsi="Times New Roman" w:cs="Times New Roman"/>
          <w:b/>
          <w:bCs/>
          <w:iCs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b/>
          <w:bCs/>
          <w:iCs/>
          <w:sz w:val="20"/>
          <w:szCs w:val="20"/>
          <w:lang w:val="cs-CZ"/>
        </w:rPr>
        <w:t>V ekonomii rozlišujeme ještě:</w:t>
      </w:r>
    </w:p>
    <w:p w14:paraId="3A880631" w14:textId="77777777" w:rsidR="008D4C4E" w:rsidRPr="008D4C4E" w:rsidRDefault="008D4C4E" w:rsidP="008D4C4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b/>
          <w:bCs/>
          <w:i/>
          <w:iCs/>
          <w:sz w:val="20"/>
          <w:szCs w:val="20"/>
          <w:lang w:val="cs-CZ"/>
        </w:rPr>
        <w:t>Explicitní náklady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t xml:space="preserve">platí výrobce za používání cizích výrobních faktorů – platí vlastníkům těchto faktorů jejich obětované příležitosti. </w:t>
      </w:r>
    </w:p>
    <w:p w14:paraId="0F624618" w14:textId="77777777" w:rsidR="008D4C4E" w:rsidRPr="008D4C4E" w:rsidRDefault="008D4C4E" w:rsidP="008D4C4E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b/>
          <w:bCs/>
          <w:i/>
          <w:iCs/>
          <w:sz w:val="20"/>
          <w:szCs w:val="20"/>
          <w:lang w:val="cs-CZ"/>
        </w:rPr>
        <w:t>Implicitní náklady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t xml:space="preserve"> odrážejí obětované příležitosti výrobcových vlastník výrobních faktorů – to, co by za ně dostal v druhé nejlepší příležitosti. </w:t>
      </w:r>
    </w:p>
    <w:p w14:paraId="4827B45A" w14:textId="77777777" w:rsidR="008D4C4E" w:rsidRPr="008D4C4E" w:rsidRDefault="008D4C4E" w:rsidP="008D4C4E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 xml:space="preserve">Náklady jsou informace pro výrobce, zda má setrvat v dané příležitosti nebo zda má odejít do jiné příležitosti. Abychom zdůraznili tento význam nákladů, používáme pro ně termín </w:t>
      </w:r>
      <w:r w:rsidRPr="008D4C4E">
        <w:rPr>
          <w:rFonts w:ascii="Times New Roman" w:hAnsi="Times New Roman" w:cs="Times New Roman"/>
          <w:b/>
          <w:sz w:val="20"/>
          <w:szCs w:val="20"/>
          <w:lang w:val="cs-CZ"/>
        </w:rPr>
        <w:t xml:space="preserve">ekonomické náklady. 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t xml:space="preserve">Ekonomické náklady </w:t>
      </w:r>
      <w:r w:rsidRPr="008D4C4E">
        <w:rPr>
          <w:rFonts w:ascii="Times New Roman" w:hAnsi="Times New Roman" w:cs="Times New Roman"/>
          <w:b/>
          <w:sz w:val="20"/>
          <w:szCs w:val="20"/>
          <w:lang w:val="cs-CZ"/>
        </w:rPr>
        <w:t xml:space="preserve">zahrnují jak náklady explicitní, tak náklady implicitní. 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t>(Součet explicitních a implicitních nákladů)</w:t>
      </w:r>
    </w:p>
    <w:p w14:paraId="363EABED" w14:textId="77777777" w:rsidR="008D4C4E" w:rsidRPr="008D4C4E" w:rsidRDefault="008D4C4E" w:rsidP="008D4C4E">
      <w:pPr>
        <w:spacing w:line="240" w:lineRule="auto"/>
        <w:rPr>
          <w:rFonts w:ascii="Times New Roman" w:hAnsi="Times New Roman" w:cs="Times New Roman"/>
          <w:b/>
          <w:bCs/>
          <w:i/>
          <w:sz w:val="20"/>
          <w:szCs w:val="20"/>
          <w:u w:val="single"/>
          <w:lang w:val="cs-CZ"/>
        </w:rPr>
      </w:pPr>
      <w:r w:rsidRPr="008D4C4E">
        <w:rPr>
          <w:rFonts w:ascii="Times New Roman" w:hAnsi="Times New Roman" w:cs="Times New Roman"/>
          <w:b/>
          <w:bCs/>
          <w:i/>
          <w:sz w:val="20"/>
          <w:szCs w:val="20"/>
          <w:u w:val="single"/>
          <w:lang w:val="cs-CZ"/>
        </w:rPr>
        <w:t>Nákladová funkce</w:t>
      </w:r>
    </w:p>
    <w:p w14:paraId="1D5664AA" w14:textId="77777777" w:rsidR="008D4C4E" w:rsidRPr="008D4C4E" w:rsidRDefault="008D4C4E" w:rsidP="008D4C4E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ukazuje, jak se zvyšují náklady v závislosti na růstu produkce</w:t>
      </w:r>
    </w:p>
    <w:p w14:paraId="16607EC4" w14:textId="77777777" w:rsidR="008D4C4E" w:rsidRPr="008D4C4E" w:rsidRDefault="008D4C4E" w:rsidP="008D4C4E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0EEBD0BD" w14:textId="77777777" w:rsidR="008D4C4E" w:rsidRPr="008D4C4E" w:rsidRDefault="008D4C4E" w:rsidP="008D4C4E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N = F + b x q</w:t>
      </w:r>
    </w:p>
    <w:p w14:paraId="07B3AA98" w14:textId="77777777" w:rsidR="008D4C4E" w:rsidRPr="008D4C4E" w:rsidRDefault="008D4C4E" w:rsidP="008D4C4E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b/>
          <w:bCs/>
          <w:i/>
          <w:iCs/>
          <w:sz w:val="20"/>
          <w:szCs w:val="20"/>
          <w:lang w:val="cs-CZ"/>
        </w:rPr>
        <w:t>Chování variabilních nákladů;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t xml:space="preserve"> celkové variabilní náklady se zvyšují s růstem produkce</w:t>
      </w:r>
      <w:r w:rsidRPr="008D4C4E">
        <w:rPr>
          <w:rFonts w:ascii="Times New Roman" w:hAnsi="Times New Roman" w:cs="Times New Roman"/>
          <w:b/>
          <w:sz w:val="20"/>
          <w:szCs w:val="20"/>
          <w:lang w:val="cs-CZ"/>
        </w:rPr>
        <w:t>.</w:t>
      </w:r>
    </w:p>
    <w:p w14:paraId="12A44B15" w14:textId="77777777" w:rsidR="008D4C4E" w:rsidRPr="008D4C4E" w:rsidRDefault="008D4C4E" w:rsidP="008D4C4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b/>
          <w:bCs/>
          <w:i/>
          <w:iCs/>
          <w:sz w:val="20"/>
          <w:szCs w:val="20"/>
          <w:lang w:val="cs-CZ"/>
        </w:rPr>
        <w:t>Náklady fixní;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t>zůstávají do určitého objemu výroby stejné, ale mohou se změnit například s rozšíření výrobní kapacity. (např. s přikoupením stroje)</w:t>
      </w:r>
    </w:p>
    <w:p w14:paraId="43E13181" w14:textId="77777777" w:rsidR="008D4C4E" w:rsidRPr="008D4C4E" w:rsidRDefault="008D4C4E" w:rsidP="008D4C4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b/>
          <w:bCs/>
          <w:sz w:val="20"/>
          <w:szCs w:val="20"/>
          <w:lang w:val="cs-CZ"/>
        </w:rPr>
        <w:t>Náklady průměrné, jednotkové :</w:t>
      </w:r>
    </w:p>
    <w:p w14:paraId="313509A4" w14:textId="77777777" w:rsidR="008D4C4E" w:rsidRPr="008D4C4E" w:rsidRDefault="008D4C4E" w:rsidP="008D4C4E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Náklady na jednotku produkce</w:t>
      </w:r>
    </w:p>
    <w:p w14:paraId="5ABFA202" w14:textId="77777777" w:rsidR="008D4C4E" w:rsidRPr="008D4C4E" w:rsidRDefault="008D4C4E" w:rsidP="008D4C4E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Vypočítáme je tak, že celkové náklady vydělíme objemem produkce.</w:t>
      </w:r>
    </w:p>
    <w:p w14:paraId="04B700DF" w14:textId="77777777" w:rsidR="008D4C4E" w:rsidRPr="008D4C4E" w:rsidRDefault="008D4C4E" w:rsidP="008D4C4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 xml:space="preserve">Tyto náklady s růstem produkce klesají (degrese), protože se fixní náklady „rozpouštějí „ ve stále větším objemu produkce. </w:t>
      </w:r>
    </w:p>
    <w:p w14:paraId="7BA90BD4" w14:textId="77777777" w:rsidR="008D4C4E" w:rsidRPr="008D4C4E" w:rsidRDefault="008D4C4E" w:rsidP="008D4C4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 xml:space="preserve">Klesají jenom do určitého objemu výroby, pak zase stoupají.  </w:t>
      </w:r>
    </w:p>
    <w:p w14:paraId="1F37B349" w14:textId="77777777" w:rsidR="008D4C4E" w:rsidRPr="008D4C4E" w:rsidRDefault="008D4C4E" w:rsidP="008D4C4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</w:p>
    <w:p w14:paraId="36E5C752" w14:textId="77777777" w:rsidR="008D4C4E" w:rsidRPr="008D4C4E" w:rsidRDefault="008D4C4E" w:rsidP="008D4C4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b/>
          <w:bCs/>
          <w:sz w:val="20"/>
          <w:szCs w:val="20"/>
          <w:lang w:val="cs-CZ"/>
        </w:rPr>
        <w:t>Utopené náklady</w:t>
      </w:r>
    </w:p>
    <w:p w14:paraId="281C596D" w14:textId="77777777" w:rsidR="008D4C4E" w:rsidRPr="008D4C4E" w:rsidRDefault="008D4C4E" w:rsidP="008D4C4E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náklad, který nebereme v úvahu</w:t>
      </w:r>
    </w:p>
    <w:p w14:paraId="629F6CC2" w14:textId="77777777" w:rsidR="008D4C4E" w:rsidRPr="008D4C4E" w:rsidRDefault="008D4C4E" w:rsidP="008D4C4E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při rozhodování mezi různými možnostmi porovnáváme jejich náklady</w:t>
      </w:r>
    </w:p>
    <w:p w14:paraId="191C373B" w14:textId="77777777" w:rsidR="008D4C4E" w:rsidRPr="008D4C4E" w:rsidRDefault="008D4C4E" w:rsidP="008D4C4E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pro rozhodování, ale nejsou všechny náklady směrodatné</w:t>
      </w:r>
    </w:p>
    <w:p w14:paraId="6A7F835C" w14:textId="77777777" w:rsidR="008D4C4E" w:rsidRPr="008D4C4E" w:rsidRDefault="008D4C4E" w:rsidP="008D4C4E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některé by v úvahu brát měl</w:t>
      </w:r>
    </w:p>
    <w:p w14:paraId="38DF51B7" w14:textId="77777777" w:rsidR="008D4C4E" w:rsidRPr="008D4C4E" w:rsidRDefault="008D4C4E" w:rsidP="008D4C4E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utopená náklady jsou ty náklady, které člověk nese ať se rozhodne pro kteroukoliv z volených možností</w:t>
      </w:r>
    </w:p>
    <w:p w14:paraId="6A4EA588" w14:textId="77777777" w:rsidR="008D4C4E" w:rsidRDefault="008D4C4E" w:rsidP="008D4C4E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66313A41" w14:textId="77777777" w:rsidR="00853783" w:rsidRPr="008D4C4E" w:rsidRDefault="00853783" w:rsidP="008D4C4E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0994C661" w14:textId="77777777" w:rsidR="008D4C4E" w:rsidRPr="008D4C4E" w:rsidRDefault="008D4C4E" w:rsidP="008D4C4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b/>
          <w:bCs/>
          <w:sz w:val="20"/>
          <w:szCs w:val="20"/>
          <w:lang w:val="cs-CZ"/>
        </w:rPr>
        <w:t>Náklady příležitosti</w:t>
      </w:r>
    </w:p>
    <w:p w14:paraId="2B8B26E5" w14:textId="77777777" w:rsidR="008D4C4E" w:rsidRPr="008D4C4E" w:rsidRDefault="008D4C4E" w:rsidP="008D4C4E">
      <w:pPr>
        <w:tabs>
          <w:tab w:val="num" w:pos="2160"/>
        </w:tabs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145FE6C0" w14:textId="77777777" w:rsidR="008D4C4E" w:rsidRPr="008D4C4E" w:rsidRDefault="008D4C4E" w:rsidP="008D4C4E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podstatou nákladů je obětovaná příležitost</w:t>
      </w:r>
    </w:p>
    <w:p w14:paraId="3E241922" w14:textId="77777777" w:rsidR="008D4C4E" w:rsidRPr="008D4C4E" w:rsidRDefault="008D4C4E" w:rsidP="008D4C4E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náklad je obětovaný výnos, nebo obětovaný užitek, který bychom získali v jiné příležitosti</w:t>
      </w:r>
    </w:p>
    <w:p w14:paraId="09E50ED6" w14:textId="77777777" w:rsidR="008D4C4E" w:rsidRPr="008D4C4E" w:rsidRDefault="008D4C4E" w:rsidP="008D4C4E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člověk má obvykle více jiných příležitostí</w:t>
      </w:r>
    </w:p>
    <w:p w14:paraId="3376E748" w14:textId="77777777" w:rsidR="008D4C4E" w:rsidRPr="008D4C4E" w:rsidRDefault="008D4C4E" w:rsidP="008D4C4E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za náklady příležitosti jsou považovány vždy náklady druhé nejlepší příležitosti</w:t>
      </w:r>
    </w:p>
    <w:p w14:paraId="73939031" w14:textId="77777777" w:rsidR="008D4C4E" w:rsidRPr="008D4C4E" w:rsidRDefault="008D4C4E" w:rsidP="008D4C4E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b/>
          <w:sz w:val="20"/>
          <w:szCs w:val="20"/>
          <w:u w:val="single"/>
          <w:lang w:val="cs-CZ"/>
        </w:rPr>
        <w:t>rozhodování o zastavení výroby na základě analýzy nákladů: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a) rozhodnutí o krátkodobém pozastavení činnosti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založeno na porovnávání průměrných variabilních nákladů s cenou, kterou firma získává za prodej jednotky své produkce na trhu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􀃆 jsou-li ceny nižší než prům. variabilní náklady – je výhodnější výrobu krátkodobě uzavřít (šetří se na variabilních nákladech × fixní náklady mají povahu utopených nákladů – neberou se proto v úvahu)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bod uzavření firmy = ceny produktu jsou rovny průměrným variabilním nákladům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b) rozhodnutí o odchodu z trhu – ukončení činnosti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pokud jsou příjmy po delší dobu nižší než její celkové náklady (průměrné celkové náklady převyšují cenu produktu)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ušetří se variabilní i fixní náklady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bod zvratu (bod vyrovnání nákladů a výnosů) = cena produktu se rovná prům.celkovým nákladům</w:t>
      </w:r>
    </w:p>
    <w:p w14:paraId="7F0F9C3C" w14:textId="77777777" w:rsidR="008D4C4E" w:rsidRPr="008D4C4E" w:rsidRDefault="008D4C4E" w:rsidP="008D4C4E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 </w:t>
      </w:r>
    </w:p>
    <w:p w14:paraId="14E9B47E" w14:textId="77777777" w:rsidR="008D4C4E" w:rsidRPr="008D4C4E" w:rsidRDefault="008D4C4E" w:rsidP="008D4C4E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noProof/>
          <w:sz w:val="20"/>
          <w:szCs w:val="20"/>
          <w:lang w:val="cs-CZ" w:eastAsia="cs-CZ"/>
        </w:rPr>
        <w:drawing>
          <wp:inline distT="0" distB="0" distL="0" distR="0" wp14:anchorId="0E7F70C0" wp14:editId="4A153776">
            <wp:extent cx="2138680" cy="2242185"/>
            <wp:effectExtent l="19050" t="0" r="0" b="0"/>
            <wp:docPr id="39" name="16" descr="file:///C:/ProgramData/CCA Group/Ramses Course Designer 2/2.4.20.0/Temp/15141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" descr="file:///C:/ProgramData/CCA Group/Ramses Course Designer 2/2.4.20.0/Temp/1514123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t> </w:t>
      </w:r>
    </w:p>
    <w:p w14:paraId="64BE01A4" w14:textId="77777777" w:rsidR="008D4C4E" w:rsidRPr="008D4C4E" w:rsidRDefault="008D4C4E" w:rsidP="008D4C4E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 </w:t>
      </w:r>
    </w:p>
    <w:p w14:paraId="6851CF6F" w14:textId="77777777" w:rsidR="008D4C4E" w:rsidRPr="008D4C4E" w:rsidRDefault="008D4C4E" w:rsidP="008D4C4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produkční funkce = udává vztah mezi množstvím vstupů použitých k výrobě statků a rozsahem vyrobené produkce 􀃆 analyzuje, jak se objem produkce změní při změnách úrovně vstupu</w:t>
      </w:r>
    </w:p>
    <w:p w14:paraId="258FD3E1" w14:textId="77777777" w:rsidR="008D4C4E" w:rsidRPr="008D4C4E" w:rsidRDefault="008D4C4E" w:rsidP="008D4C4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- rostoucí křivka, jejíž růst se postupně zpomaluje</w:t>
      </w:r>
    </w:p>
    <w:p w14:paraId="19C03090" w14:textId="77777777" w:rsidR="008D4C4E" w:rsidRPr="008D4C4E" w:rsidRDefault="008D4C4E" w:rsidP="008D4C4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mezní produkt = zvýšení firemního výstupu plynoucího z jednotkového zvýšení jejích vstupů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princip klesajícího mezního produktu = mezní produkt s růstem rozsahu vstupu zpravidla klesá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např. klesající mezní produkt práce = s růstem počtu pracovníků se produkt, který vytvoří každý dodatečně najatý pracovník, postupně snižuje</w:t>
      </w:r>
    </w:p>
    <w:p w14:paraId="7D13C546" w14:textId="77777777" w:rsidR="008D4C4E" w:rsidRPr="008D4C4E" w:rsidRDefault="008D4C4E" w:rsidP="008D4C4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křivka celkových nákladů = udává závislost mezi množstvím vyrobené produkce a celkovými náklady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rostoucí křivka, jejíž růst se v důsledku klesajícího mezního produktu stává strmější</w:t>
      </w:r>
    </w:p>
    <w:p w14:paraId="7A83FAC6" w14:textId="77777777" w:rsidR="008D4C4E" w:rsidRDefault="008D4C4E" w:rsidP="008D4C4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rozhodování o optimálním objemu výroby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metoda mezní (marginální) analýzy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zkoumá, co se stane, jestliže se firma rozhodne vyrobit o jednu jednotku produkce více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br/>
        <w:t>- zvyšování výroby se vyplatí, dokud vyrobením dodatečné jednotky dojede ke zvýšení zisku</w:t>
      </w:r>
    </w:p>
    <w:p w14:paraId="343870F2" w14:textId="77777777" w:rsidR="008D4C4E" w:rsidRDefault="008D4C4E" w:rsidP="008D4C4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7451C6DB" w14:textId="77777777" w:rsidR="00853783" w:rsidRPr="008D4C4E" w:rsidRDefault="00853783" w:rsidP="008D4C4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0046C2B0" w14:textId="77777777" w:rsidR="008D4C4E" w:rsidRPr="008D4C4E" w:rsidRDefault="008D4C4E" w:rsidP="008D4C4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b/>
          <w:bCs/>
          <w:sz w:val="20"/>
          <w:szCs w:val="20"/>
          <w:lang w:val="cs-CZ"/>
        </w:rPr>
        <w:t>VÝNOSY</w:t>
      </w:r>
    </w:p>
    <w:p w14:paraId="35A7889E" w14:textId="77777777" w:rsidR="008D4C4E" w:rsidRPr="008D4C4E" w:rsidRDefault="008D4C4E" w:rsidP="008D4C4E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 xml:space="preserve">výnos v </w:t>
      </w:r>
      <w:hyperlink r:id="rId7" w:tooltip="Ekonomie" w:history="1">
        <w:r w:rsidRPr="008D4C4E">
          <w:rPr>
            <w:rStyle w:val="Hyperlink"/>
            <w:rFonts w:ascii="Times New Roman" w:hAnsi="Times New Roman" w:cs="Times New Roman"/>
            <w:sz w:val="20"/>
            <w:szCs w:val="20"/>
            <w:lang w:val="cs-CZ"/>
          </w:rPr>
          <w:t>ekonomice</w:t>
        </w:r>
      </w:hyperlink>
      <w:hyperlink r:id="rId8" w:tooltip="Podnik" w:history="1">
        <w:r w:rsidRPr="008D4C4E">
          <w:rPr>
            <w:rStyle w:val="Hyperlink"/>
            <w:rFonts w:ascii="Times New Roman" w:hAnsi="Times New Roman" w:cs="Times New Roman"/>
            <w:sz w:val="20"/>
            <w:szCs w:val="20"/>
            <w:lang w:val="cs-CZ"/>
          </w:rPr>
          <w:t>podniku</w:t>
        </w:r>
      </w:hyperlink>
      <w:r w:rsidRPr="008D4C4E">
        <w:rPr>
          <w:rFonts w:ascii="Times New Roman" w:hAnsi="Times New Roman" w:cs="Times New Roman"/>
          <w:sz w:val="20"/>
          <w:szCs w:val="20"/>
          <w:lang w:val="cs-CZ"/>
        </w:rPr>
        <w:t xml:space="preserve"> představuje peněžní částky, které podnik získal z veškerých svých činností za určité období (měsíc, rok) bez ohledu na to, zda v tomto období došlo k jejich úhradě</w:t>
      </w:r>
    </w:p>
    <w:p w14:paraId="7730F574" w14:textId="77777777" w:rsidR="008D4C4E" w:rsidRPr="008D4C4E" w:rsidRDefault="008D4C4E" w:rsidP="008D4C4E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nutno odlišovat výnosy a příjmy</w:t>
      </w:r>
    </w:p>
    <w:p w14:paraId="2C456C7C" w14:textId="77777777" w:rsidR="008D4C4E" w:rsidRPr="008D4C4E" w:rsidRDefault="008D4C4E" w:rsidP="008D4C4E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výnosy - prodej výrobků a služeb za hotové nebo na obchodní úvěr (pohledávka) - přírůstek aktiv</w:t>
      </w:r>
    </w:p>
    <w:p w14:paraId="7E5FA8EF" w14:textId="77777777" w:rsidR="008D4C4E" w:rsidRDefault="008D4C4E" w:rsidP="008D4C4E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sz w:val="20"/>
          <w:szCs w:val="20"/>
          <w:lang w:val="cs-CZ"/>
        </w:rPr>
        <w:t>příjmy - peněžní přírůstek aktiv, prodej služby za hotové</w:t>
      </w:r>
    </w:p>
    <w:p w14:paraId="36E0DB80" w14:textId="77777777" w:rsidR="00853783" w:rsidRPr="008D4C4E" w:rsidRDefault="00853783" w:rsidP="00853783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cs-CZ"/>
        </w:rPr>
      </w:pPr>
    </w:p>
    <w:p w14:paraId="6B518EF2" w14:textId="77777777" w:rsidR="008D4C4E" w:rsidRPr="008D4C4E" w:rsidRDefault="008D4C4E" w:rsidP="008D4C4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b/>
          <w:bCs/>
          <w:sz w:val="20"/>
          <w:szCs w:val="20"/>
          <w:lang w:val="cs-CZ"/>
        </w:rPr>
        <w:t>Výnosy podniku tvoří</w:t>
      </w:r>
    </w:p>
    <w:p w14:paraId="32E5C4C3" w14:textId="77777777" w:rsidR="008D4C4E" w:rsidRPr="008D4C4E" w:rsidRDefault="008D4C4E" w:rsidP="008D4C4E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b/>
          <w:bCs/>
          <w:sz w:val="20"/>
          <w:szCs w:val="20"/>
          <w:lang w:val="cs-CZ"/>
        </w:rPr>
        <w:t>provozní výnosy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t xml:space="preserve"> získané v provozně-hospodářské činnosti podniku (tržby za prodej)</w:t>
      </w:r>
    </w:p>
    <w:p w14:paraId="33BA4794" w14:textId="77777777" w:rsidR="008D4C4E" w:rsidRPr="008D4C4E" w:rsidRDefault="008D4C4E" w:rsidP="008D4C4E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b/>
          <w:bCs/>
          <w:sz w:val="20"/>
          <w:szCs w:val="20"/>
          <w:lang w:val="cs-CZ"/>
        </w:rPr>
        <w:t>finanční výnosy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t xml:space="preserve"> získané z finančních </w:t>
      </w:r>
      <w:hyperlink r:id="rId9" w:tooltip="Investice" w:history="1">
        <w:r w:rsidRPr="008D4C4E">
          <w:rPr>
            <w:rStyle w:val="Hyperlink"/>
            <w:rFonts w:ascii="Times New Roman" w:hAnsi="Times New Roman" w:cs="Times New Roman"/>
            <w:sz w:val="20"/>
            <w:szCs w:val="20"/>
            <w:lang w:val="cs-CZ"/>
          </w:rPr>
          <w:t>investic</w:t>
        </w:r>
      </w:hyperlink>
      <w:r w:rsidRPr="008D4C4E">
        <w:rPr>
          <w:rFonts w:ascii="Times New Roman" w:hAnsi="Times New Roman" w:cs="Times New Roman"/>
          <w:sz w:val="20"/>
          <w:szCs w:val="20"/>
          <w:lang w:val="cs-CZ"/>
        </w:rPr>
        <w:t>, cenných papírů, vkladů a účastí</w:t>
      </w:r>
    </w:p>
    <w:p w14:paraId="0C58D156" w14:textId="77777777" w:rsidR="008D4C4E" w:rsidRPr="008D4C4E" w:rsidRDefault="008D4C4E" w:rsidP="008D4C4E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8D4C4E">
        <w:rPr>
          <w:rFonts w:ascii="Times New Roman" w:hAnsi="Times New Roman" w:cs="Times New Roman"/>
          <w:b/>
          <w:bCs/>
          <w:sz w:val="20"/>
          <w:szCs w:val="20"/>
          <w:lang w:val="cs-CZ"/>
        </w:rPr>
        <w:t>mimořádné výnosy</w:t>
      </w:r>
      <w:r w:rsidRPr="008D4C4E">
        <w:rPr>
          <w:rFonts w:ascii="Times New Roman" w:hAnsi="Times New Roman" w:cs="Times New Roman"/>
          <w:sz w:val="20"/>
          <w:szCs w:val="20"/>
          <w:lang w:val="cs-CZ"/>
        </w:rPr>
        <w:t xml:space="preserve"> získané mimořádně, například prodejem </w:t>
      </w:r>
      <w:hyperlink r:id="rId10" w:tooltip="Odpis" w:history="1">
        <w:r w:rsidRPr="008D4C4E">
          <w:rPr>
            <w:rStyle w:val="Hyperlink"/>
            <w:rFonts w:ascii="Times New Roman" w:hAnsi="Times New Roman" w:cs="Times New Roman"/>
            <w:sz w:val="20"/>
            <w:szCs w:val="20"/>
            <w:lang w:val="cs-CZ"/>
          </w:rPr>
          <w:t>odepsaných</w:t>
        </w:r>
      </w:hyperlink>
      <w:r w:rsidRPr="008D4C4E">
        <w:rPr>
          <w:rFonts w:ascii="Times New Roman" w:hAnsi="Times New Roman" w:cs="Times New Roman"/>
          <w:sz w:val="20"/>
          <w:szCs w:val="20"/>
          <w:lang w:val="cs-CZ"/>
        </w:rPr>
        <w:t xml:space="preserve"> strojů, náhrada od pojišťovny, atd.</w:t>
      </w:r>
    </w:p>
    <w:p w14:paraId="4663782E" w14:textId="77777777" w:rsidR="008D4C4E" w:rsidRPr="008D4C4E" w:rsidRDefault="008D4C4E" w:rsidP="00853783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cs-CZ"/>
        </w:rPr>
      </w:pPr>
    </w:p>
    <w:p w14:paraId="71064F6E" w14:textId="77777777" w:rsidR="008D4C4E" w:rsidRPr="00DA3BC0" w:rsidRDefault="000B2803" w:rsidP="008D4C4E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cs-CZ"/>
        </w:rPr>
      </w:pPr>
      <w:r w:rsidRPr="00DA3BC0">
        <w:rPr>
          <w:rFonts w:ascii="Times New Roman" w:hAnsi="Times New Roman" w:cs="Times New Roman"/>
          <w:b/>
          <w:sz w:val="20"/>
          <w:szCs w:val="20"/>
          <w:lang w:val="cs-CZ"/>
        </w:rPr>
        <w:t xml:space="preserve">Řízení a účtování zásob </w:t>
      </w:r>
    </w:p>
    <w:p w14:paraId="1A221D2F" w14:textId="77777777" w:rsidR="00FD7CE4" w:rsidRDefault="000B2803" w:rsidP="008D4C4E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>
        <w:rPr>
          <w:rFonts w:ascii="Times New Roman" w:hAnsi="Times New Roman" w:cs="Times New Roman"/>
          <w:sz w:val="20"/>
          <w:szCs w:val="20"/>
          <w:lang w:val="cs-CZ"/>
        </w:rPr>
        <w:t xml:space="preserve">Zásoby celkem </w:t>
      </w:r>
    </w:p>
    <w:p w14:paraId="29C64F0B" w14:textId="77777777" w:rsidR="000B2803" w:rsidRDefault="000B2803" w:rsidP="008D4C4E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>
        <w:rPr>
          <w:rFonts w:ascii="Times New Roman" w:hAnsi="Times New Roman" w:cs="Times New Roman"/>
          <w:sz w:val="20"/>
          <w:szCs w:val="20"/>
          <w:lang w:val="cs-CZ"/>
        </w:rPr>
        <w:t xml:space="preserve">1. Materiál na skladě </w:t>
      </w:r>
    </w:p>
    <w:p w14:paraId="37D330F6" w14:textId="77777777" w:rsidR="000B2803" w:rsidRDefault="000B2803" w:rsidP="008D4C4E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>
        <w:rPr>
          <w:rFonts w:ascii="Times New Roman" w:hAnsi="Times New Roman" w:cs="Times New Roman"/>
          <w:sz w:val="20"/>
          <w:szCs w:val="20"/>
          <w:lang w:val="cs-CZ"/>
        </w:rPr>
        <w:t>2. Materiál na cestě</w:t>
      </w:r>
    </w:p>
    <w:p w14:paraId="3C0A30A6" w14:textId="77777777" w:rsidR="000B2803" w:rsidRDefault="000B2803" w:rsidP="008D4C4E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>
        <w:rPr>
          <w:rFonts w:ascii="Times New Roman" w:hAnsi="Times New Roman" w:cs="Times New Roman"/>
          <w:sz w:val="20"/>
          <w:szCs w:val="20"/>
          <w:lang w:val="cs-CZ"/>
        </w:rPr>
        <w:t>3. Nedokončená výroba</w:t>
      </w:r>
    </w:p>
    <w:p w14:paraId="6DF91DA1" w14:textId="77777777" w:rsidR="000B2803" w:rsidRDefault="000B2803" w:rsidP="008D4C4E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>
        <w:rPr>
          <w:rFonts w:ascii="Times New Roman" w:hAnsi="Times New Roman" w:cs="Times New Roman"/>
          <w:sz w:val="20"/>
          <w:szCs w:val="20"/>
          <w:lang w:val="cs-CZ"/>
        </w:rPr>
        <w:t>4. Polotovary vlastní výroby</w:t>
      </w:r>
    </w:p>
    <w:p w14:paraId="08F294B7" w14:textId="77777777" w:rsidR="000B2803" w:rsidRDefault="000B2803" w:rsidP="008D4C4E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>
        <w:rPr>
          <w:rFonts w:ascii="Times New Roman" w:hAnsi="Times New Roman" w:cs="Times New Roman"/>
          <w:sz w:val="20"/>
          <w:szCs w:val="20"/>
          <w:lang w:val="cs-CZ"/>
        </w:rPr>
        <w:t xml:space="preserve">5. </w:t>
      </w:r>
      <w:r w:rsidR="00DA3BC0">
        <w:rPr>
          <w:rFonts w:ascii="Times New Roman" w:hAnsi="Times New Roman" w:cs="Times New Roman"/>
          <w:sz w:val="20"/>
          <w:szCs w:val="20"/>
          <w:lang w:val="cs-CZ"/>
        </w:rPr>
        <w:t>Výrobky</w:t>
      </w:r>
    </w:p>
    <w:p w14:paraId="5D3FE142" w14:textId="77777777" w:rsidR="00DA3BC0" w:rsidRDefault="00DA3BC0" w:rsidP="008D4C4E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>
        <w:rPr>
          <w:rFonts w:ascii="Times New Roman" w:hAnsi="Times New Roman" w:cs="Times New Roman"/>
          <w:sz w:val="20"/>
          <w:szCs w:val="20"/>
          <w:lang w:val="cs-CZ"/>
        </w:rPr>
        <w:t>6. Zvířata</w:t>
      </w:r>
    </w:p>
    <w:p w14:paraId="76B18454" w14:textId="77777777" w:rsidR="00DA3BC0" w:rsidRDefault="00DA3BC0" w:rsidP="008D4C4E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>
        <w:rPr>
          <w:rFonts w:ascii="Times New Roman" w:hAnsi="Times New Roman" w:cs="Times New Roman"/>
          <w:sz w:val="20"/>
          <w:szCs w:val="20"/>
          <w:lang w:val="cs-CZ"/>
        </w:rPr>
        <w:t>7. Zboží na skladě a v prodejnách</w:t>
      </w:r>
    </w:p>
    <w:p w14:paraId="132E852D" w14:textId="77777777" w:rsidR="00DA3BC0" w:rsidRDefault="00DA3BC0" w:rsidP="008D4C4E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>
        <w:rPr>
          <w:rFonts w:ascii="Times New Roman" w:hAnsi="Times New Roman" w:cs="Times New Roman"/>
          <w:sz w:val="20"/>
          <w:szCs w:val="20"/>
          <w:lang w:val="cs-CZ"/>
        </w:rPr>
        <w:t>8. Zboží na cestě</w:t>
      </w:r>
    </w:p>
    <w:p w14:paraId="7AB7D028" w14:textId="77777777" w:rsidR="00DA3BC0" w:rsidRPr="008D4C4E" w:rsidRDefault="00DA3BC0" w:rsidP="008D4C4E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>
        <w:rPr>
          <w:rFonts w:ascii="Times New Roman" w:hAnsi="Times New Roman" w:cs="Times New Roman"/>
          <w:sz w:val="20"/>
          <w:szCs w:val="20"/>
          <w:lang w:val="cs-CZ"/>
        </w:rPr>
        <w:t xml:space="preserve">9. Poskytnuté zálohy na zásoby </w:t>
      </w:r>
    </w:p>
    <w:p w14:paraId="78B9934D" w14:textId="77777777" w:rsidR="00750648" w:rsidRPr="00750648" w:rsidRDefault="00750648" w:rsidP="0075064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cs-CZ" w:eastAsia="cs-CZ"/>
        </w:rPr>
      </w:pPr>
      <w:r w:rsidRPr="00750648">
        <w:rPr>
          <w:rFonts w:ascii="Times New Roman" w:eastAsia="Times New Roman" w:hAnsi="Times New Roman" w:cs="Times New Roman"/>
          <w:sz w:val="20"/>
          <w:szCs w:val="20"/>
          <w:lang w:val="cs-CZ" w:eastAsia="cs-CZ"/>
        </w:rPr>
        <w:t xml:space="preserve">Dle Českých účetních standardů si může účetní jednotka vybrat mezi dvěma způsoby účtování. Tyto způsoby se označují jako způsob A a B. </w:t>
      </w:r>
    </w:p>
    <w:p w14:paraId="0254EC15" w14:textId="77777777" w:rsidR="008738E1" w:rsidRDefault="008738E1" w:rsidP="008D4C4E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0EF1A5E4" w14:textId="77777777" w:rsidR="00853783" w:rsidRPr="00853783" w:rsidRDefault="00853783" w:rsidP="00853783">
      <w:pPr>
        <w:shd w:val="clear" w:color="auto" w:fill="EEEEEE"/>
        <w:spacing w:before="180" w:after="180" w:line="240" w:lineRule="auto"/>
        <w:rPr>
          <w:rFonts w:ascii="Times New Roman" w:eastAsiaTheme="minorHAnsi" w:hAnsi="Times New Roman" w:cs="Times New Roman"/>
          <w:color w:val="292929"/>
          <w:sz w:val="20"/>
          <w:szCs w:val="20"/>
          <w:lang w:val="cs-CZ" w:eastAsia="cs-CZ"/>
        </w:rPr>
      </w:pPr>
      <w:r w:rsidRPr="00853783">
        <w:rPr>
          <w:rFonts w:ascii="Times New Roman" w:eastAsiaTheme="minorHAnsi" w:hAnsi="Times New Roman" w:cs="Times New Roman"/>
          <w:color w:val="292929"/>
          <w:sz w:val="20"/>
          <w:szCs w:val="20"/>
          <w:lang w:val="cs-CZ" w:eastAsia="cs-CZ"/>
        </w:rPr>
        <w:t>Pro výnosy je ve směrné účtové osnově vyhrazena účtová třída 6. Výnosové přírůstky se účtují na stranu Dal.</w:t>
      </w:r>
    </w:p>
    <w:p w14:paraId="6775E183" w14:textId="77777777" w:rsidR="00853783" w:rsidRPr="00853783" w:rsidRDefault="00853783" w:rsidP="00853783">
      <w:pPr>
        <w:shd w:val="clear" w:color="auto" w:fill="EEEEEE"/>
        <w:spacing w:before="180" w:after="180" w:line="240" w:lineRule="auto"/>
        <w:rPr>
          <w:rFonts w:ascii="Times New Roman" w:eastAsiaTheme="minorHAnsi" w:hAnsi="Times New Roman" w:cs="Times New Roman"/>
          <w:color w:val="292929"/>
          <w:sz w:val="20"/>
          <w:szCs w:val="20"/>
          <w:lang w:val="cs-CZ" w:eastAsia="cs-CZ"/>
        </w:rPr>
      </w:pPr>
      <w:r w:rsidRPr="00853783">
        <w:rPr>
          <w:rFonts w:ascii="Times New Roman" w:eastAsiaTheme="minorHAnsi" w:hAnsi="Times New Roman" w:cs="Times New Roman"/>
          <w:color w:val="292929"/>
          <w:sz w:val="20"/>
          <w:szCs w:val="20"/>
          <w:lang w:val="cs-CZ" w:eastAsia="cs-CZ"/>
        </w:rPr>
        <w:t> </w:t>
      </w:r>
      <w:r w:rsidRPr="00853783">
        <w:rPr>
          <w:rFonts w:ascii="Times New Roman" w:eastAsiaTheme="minorHAnsi" w:hAnsi="Times New Roman" w:cs="Times New Roman"/>
          <w:b/>
          <w:bCs/>
          <w:color w:val="292929"/>
          <w:sz w:val="20"/>
          <w:szCs w:val="20"/>
          <w:lang w:val="cs-CZ" w:eastAsia="cs-CZ"/>
        </w:rPr>
        <w:t>3 skupiny členění výnosů:</w:t>
      </w:r>
    </w:p>
    <w:p w14:paraId="30594C96" w14:textId="77777777" w:rsidR="00853783" w:rsidRPr="00853783" w:rsidRDefault="00853783" w:rsidP="00853783">
      <w:pPr>
        <w:numPr>
          <w:ilvl w:val="0"/>
          <w:numId w:val="21"/>
        </w:numPr>
        <w:shd w:val="clear" w:color="auto" w:fill="EEEEEE"/>
        <w:spacing w:after="0" w:line="240" w:lineRule="auto"/>
        <w:ind w:left="480"/>
        <w:rPr>
          <w:rFonts w:ascii="Times New Roman" w:eastAsia="Times New Roman" w:hAnsi="Times New Roman" w:cs="Times New Roman"/>
          <w:color w:val="404040"/>
          <w:sz w:val="20"/>
          <w:szCs w:val="20"/>
          <w:lang w:val="cs-CZ" w:eastAsia="cs-CZ"/>
        </w:rPr>
      </w:pPr>
      <w:r w:rsidRPr="00853783">
        <w:rPr>
          <w:rFonts w:ascii="Times New Roman" w:eastAsia="Times New Roman" w:hAnsi="Times New Roman" w:cs="Times New Roman"/>
          <w:color w:val="404040"/>
          <w:sz w:val="20"/>
          <w:szCs w:val="20"/>
          <w:lang w:val="cs-CZ" w:eastAsia="cs-CZ"/>
        </w:rPr>
        <w:t>provozní – účetní případy spojené s činnostmi, pro které byla účetní jednotka zřízena;</w:t>
      </w:r>
    </w:p>
    <w:p w14:paraId="6CDBE2D7" w14:textId="77777777" w:rsidR="00853783" w:rsidRPr="00853783" w:rsidRDefault="00853783" w:rsidP="00853783">
      <w:pPr>
        <w:numPr>
          <w:ilvl w:val="0"/>
          <w:numId w:val="21"/>
        </w:numPr>
        <w:shd w:val="clear" w:color="auto" w:fill="EEEEEE"/>
        <w:spacing w:after="0" w:line="240" w:lineRule="auto"/>
        <w:ind w:left="480"/>
        <w:rPr>
          <w:rFonts w:ascii="Times New Roman" w:eastAsia="Times New Roman" w:hAnsi="Times New Roman" w:cs="Times New Roman"/>
          <w:color w:val="404040"/>
          <w:sz w:val="20"/>
          <w:szCs w:val="20"/>
          <w:lang w:val="cs-CZ" w:eastAsia="cs-CZ"/>
        </w:rPr>
      </w:pPr>
      <w:r w:rsidRPr="00853783">
        <w:rPr>
          <w:rFonts w:ascii="Times New Roman" w:eastAsia="Times New Roman" w:hAnsi="Times New Roman" w:cs="Times New Roman"/>
          <w:color w:val="404040"/>
          <w:sz w:val="20"/>
          <w:szCs w:val="20"/>
          <w:lang w:val="cs-CZ" w:eastAsia="cs-CZ"/>
        </w:rPr>
        <w:t>finanční – do této skupiny se účtují účetní operace, které účetní jednotka provádí ve vztahu k finančním institucím, např. účtování úroků;</w:t>
      </w:r>
    </w:p>
    <w:p w14:paraId="4A9A55D4" w14:textId="77777777" w:rsidR="00853783" w:rsidRPr="00853783" w:rsidRDefault="00853783" w:rsidP="00853783">
      <w:pPr>
        <w:pStyle w:val="NormalWeb"/>
        <w:numPr>
          <w:ilvl w:val="0"/>
          <w:numId w:val="21"/>
        </w:numPr>
        <w:shd w:val="clear" w:color="auto" w:fill="EEEEEE"/>
        <w:spacing w:before="180" w:beforeAutospacing="0" w:after="180" w:afterAutospacing="0"/>
        <w:rPr>
          <w:color w:val="292929"/>
          <w:sz w:val="20"/>
          <w:szCs w:val="20"/>
        </w:rPr>
      </w:pPr>
      <w:r w:rsidRPr="00853783">
        <w:rPr>
          <w:color w:val="292929"/>
          <w:sz w:val="20"/>
          <w:szCs w:val="20"/>
        </w:rPr>
        <w:t>Výnosy v účetnictví uplatňujeme podle období, s nímž časově a věcně souvisejí, tedy je časově rozlišujeme.</w:t>
      </w:r>
    </w:p>
    <w:p w14:paraId="1DDB8C72" w14:textId="77777777" w:rsidR="00853783" w:rsidRPr="00853783" w:rsidRDefault="00853783" w:rsidP="00853783">
      <w:pPr>
        <w:pStyle w:val="NormalWeb"/>
        <w:numPr>
          <w:ilvl w:val="0"/>
          <w:numId w:val="21"/>
        </w:numPr>
        <w:shd w:val="clear" w:color="auto" w:fill="EEEEEE"/>
        <w:spacing w:before="0" w:beforeAutospacing="0" w:after="0" w:afterAutospacing="0"/>
        <w:rPr>
          <w:color w:val="292929"/>
          <w:sz w:val="20"/>
          <w:szCs w:val="20"/>
        </w:rPr>
      </w:pPr>
      <w:r w:rsidRPr="00853783">
        <w:rPr>
          <w:color w:val="292929"/>
          <w:sz w:val="20"/>
          <w:szCs w:val="20"/>
        </w:rPr>
        <w:t> Při účetní závěrce převádíme zůstatky účtů 6. třídy na stranu Dal účtu</w:t>
      </w:r>
      <w:r w:rsidRPr="00853783">
        <w:rPr>
          <w:rStyle w:val="apple-converted-space"/>
          <w:color w:val="292929"/>
          <w:sz w:val="20"/>
          <w:szCs w:val="20"/>
        </w:rPr>
        <w:t> </w:t>
      </w:r>
      <w:hyperlink r:id="rId11" w:tooltip="Účet 710 (Aktivní) - Účet zisků a ztrát" w:history="1">
        <w:r w:rsidRPr="00853783">
          <w:rPr>
            <w:rStyle w:val="Hyperlink"/>
            <w:color w:val="237110"/>
            <w:sz w:val="20"/>
            <w:szCs w:val="20"/>
          </w:rPr>
          <w:t>710</w:t>
        </w:r>
      </w:hyperlink>
      <w:r w:rsidRPr="00853783">
        <w:rPr>
          <w:color w:val="292929"/>
          <w:sz w:val="20"/>
          <w:szCs w:val="20"/>
        </w:rPr>
        <w:t>.</w:t>
      </w:r>
    </w:p>
    <w:p w14:paraId="0AA7B082" w14:textId="77777777" w:rsidR="00853783" w:rsidRPr="00853783" w:rsidRDefault="00853783" w:rsidP="008D4C4E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5E2B1C74" w14:textId="77777777" w:rsidR="002950A4" w:rsidRPr="002950A4" w:rsidRDefault="002950A4" w:rsidP="002950A4">
      <w:pPr>
        <w:pStyle w:val="Heading2"/>
        <w:shd w:val="clear" w:color="auto" w:fill="FFFFFF"/>
        <w:spacing w:before="0" w:beforeAutospacing="0" w:after="120" w:afterAutospacing="0"/>
        <w:rPr>
          <w:rFonts w:eastAsia="Times New Roman"/>
          <w:color w:val="000000" w:themeColor="text1"/>
          <w:sz w:val="20"/>
          <w:szCs w:val="20"/>
        </w:rPr>
      </w:pPr>
      <w:r w:rsidRPr="002950A4">
        <w:rPr>
          <w:rFonts w:eastAsia="Times New Roman"/>
          <w:color w:val="000000" w:themeColor="text1"/>
          <w:sz w:val="20"/>
          <w:szCs w:val="20"/>
        </w:rPr>
        <w:t>Zásoby</w:t>
      </w:r>
    </w:p>
    <w:p w14:paraId="36EF74F1" w14:textId="77777777" w:rsidR="002950A4" w:rsidRPr="002950A4" w:rsidRDefault="002950A4" w:rsidP="002950A4">
      <w:pPr>
        <w:pStyle w:val="NormalWeb"/>
        <w:shd w:val="clear" w:color="auto" w:fill="FFFFFF"/>
        <w:spacing w:before="216" w:beforeAutospacing="0" w:after="216" w:afterAutospacing="0"/>
        <w:rPr>
          <w:color w:val="000000" w:themeColor="text1"/>
          <w:sz w:val="20"/>
          <w:szCs w:val="20"/>
        </w:rPr>
      </w:pPr>
      <w:r w:rsidRPr="002950A4">
        <w:rPr>
          <w:rStyle w:val="Strong"/>
          <w:color w:val="000000" w:themeColor="text1"/>
          <w:sz w:val="20"/>
          <w:szCs w:val="20"/>
        </w:rPr>
        <w:t>Zásoby</w:t>
      </w:r>
      <w:r w:rsidRPr="002950A4">
        <w:rPr>
          <w:rStyle w:val="apple-converted-space"/>
          <w:color w:val="000000" w:themeColor="text1"/>
          <w:sz w:val="20"/>
          <w:szCs w:val="20"/>
        </w:rPr>
        <w:t> </w:t>
      </w:r>
      <w:r w:rsidRPr="002950A4">
        <w:rPr>
          <w:color w:val="000000" w:themeColor="text1"/>
          <w:sz w:val="20"/>
          <w:szCs w:val="20"/>
        </w:rPr>
        <w:t>patří mezi oběžný neboli krátkodobý majetek podniku. Jejich charakteristickou vlastností je, že se při činnosti podniku spotřebovávají nebo při ní naopak vznikají. Výjimku z této charakteristiky tvoří</w:t>
      </w:r>
      <w:r w:rsidRPr="002950A4">
        <w:rPr>
          <w:rStyle w:val="apple-converted-space"/>
          <w:color w:val="000000" w:themeColor="text1"/>
          <w:sz w:val="20"/>
          <w:szCs w:val="20"/>
        </w:rPr>
        <w:t> </w:t>
      </w:r>
      <w:hyperlink r:id="rId12" w:history="1">
        <w:r w:rsidRPr="002950A4">
          <w:rPr>
            <w:rStyle w:val="Hyperlink"/>
            <w:b/>
            <w:bCs/>
            <w:color w:val="000000" w:themeColor="text1"/>
            <w:sz w:val="20"/>
            <w:szCs w:val="20"/>
          </w:rPr>
          <w:t>zboží</w:t>
        </w:r>
      </w:hyperlink>
      <w:r w:rsidRPr="002950A4">
        <w:rPr>
          <w:color w:val="000000" w:themeColor="text1"/>
          <w:sz w:val="20"/>
          <w:szCs w:val="20"/>
        </w:rPr>
        <w:t>.</w:t>
      </w:r>
    </w:p>
    <w:p w14:paraId="1B66237C" w14:textId="77777777" w:rsidR="002950A4" w:rsidRPr="002950A4" w:rsidRDefault="002950A4" w:rsidP="002950A4">
      <w:pPr>
        <w:pStyle w:val="NormalWeb"/>
        <w:shd w:val="clear" w:color="auto" w:fill="FFFFFF"/>
        <w:spacing w:before="216" w:beforeAutospacing="0" w:after="216" w:afterAutospacing="0"/>
        <w:rPr>
          <w:color w:val="000000" w:themeColor="text1"/>
          <w:sz w:val="20"/>
          <w:szCs w:val="20"/>
        </w:rPr>
      </w:pPr>
      <w:r w:rsidRPr="002950A4">
        <w:rPr>
          <w:color w:val="000000" w:themeColor="text1"/>
          <w:sz w:val="20"/>
          <w:szCs w:val="20"/>
        </w:rPr>
        <w:t>Mezi</w:t>
      </w:r>
      <w:r w:rsidRPr="002950A4">
        <w:rPr>
          <w:rStyle w:val="apple-converted-space"/>
          <w:color w:val="000000" w:themeColor="text1"/>
          <w:sz w:val="20"/>
          <w:szCs w:val="20"/>
        </w:rPr>
        <w:t> </w:t>
      </w:r>
      <w:r w:rsidRPr="002950A4">
        <w:rPr>
          <w:rStyle w:val="Strong"/>
          <w:color w:val="000000" w:themeColor="text1"/>
          <w:sz w:val="20"/>
          <w:szCs w:val="20"/>
        </w:rPr>
        <w:t>zásoby</w:t>
      </w:r>
      <w:r w:rsidRPr="002950A4">
        <w:rPr>
          <w:rStyle w:val="apple-converted-space"/>
          <w:color w:val="000000" w:themeColor="text1"/>
          <w:sz w:val="20"/>
          <w:szCs w:val="20"/>
        </w:rPr>
        <w:t> </w:t>
      </w:r>
      <w:r w:rsidRPr="002950A4">
        <w:rPr>
          <w:color w:val="000000" w:themeColor="text1"/>
          <w:sz w:val="20"/>
          <w:szCs w:val="20"/>
        </w:rPr>
        <w:t>patří:</w:t>
      </w:r>
    </w:p>
    <w:p w14:paraId="386C0F09" w14:textId="77777777" w:rsidR="002950A4" w:rsidRPr="002950A4" w:rsidRDefault="002950A4" w:rsidP="002950A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40" w:right="2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950A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materiál</w:t>
      </w:r>
    </w:p>
    <w:p w14:paraId="24898E95" w14:textId="77777777" w:rsidR="002950A4" w:rsidRPr="002950A4" w:rsidRDefault="002950A4" w:rsidP="002950A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40" w:right="2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950A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zásoby vlastní výroby</w:t>
      </w:r>
    </w:p>
    <w:p w14:paraId="4C2FBA74" w14:textId="77777777" w:rsidR="002950A4" w:rsidRPr="002950A4" w:rsidRDefault="00D47410" w:rsidP="002950A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40" w:right="2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hyperlink r:id="rId13" w:history="1">
        <w:r w:rsidR="002950A4" w:rsidRPr="002950A4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z w:val="20"/>
            <w:szCs w:val="20"/>
          </w:rPr>
          <w:t>zboží</w:t>
        </w:r>
      </w:hyperlink>
    </w:p>
    <w:p w14:paraId="5E10C330" w14:textId="77777777" w:rsidR="002950A4" w:rsidRPr="002950A4" w:rsidRDefault="002950A4" w:rsidP="002950A4">
      <w:pPr>
        <w:pStyle w:val="NormalWeb"/>
        <w:shd w:val="clear" w:color="auto" w:fill="FFFFFF"/>
        <w:spacing w:before="216" w:beforeAutospacing="0" w:after="216" w:afterAutospacing="0"/>
        <w:rPr>
          <w:color w:val="000000" w:themeColor="text1"/>
          <w:sz w:val="20"/>
          <w:szCs w:val="20"/>
        </w:rPr>
      </w:pPr>
      <w:r w:rsidRPr="002950A4">
        <w:rPr>
          <w:rStyle w:val="Strong"/>
          <w:color w:val="000000" w:themeColor="text1"/>
          <w:sz w:val="20"/>
          <w:szCs w:val="20"/>
        </w:rPr>
        <w:t>Materiálem</w:t>
      </w:r>
      <w:r w:rsidRPr="002950A4">
        <w:rPr>
          <w:rStyle w:val="apple-converted-space"/>
          <w:color w:val="000000" w:themeColor="text1"/>
          <w:sz w:val="20"/>
          <w:szCs w:val="20"/>
        </w:rPr>
        <w:t> </w:t>
      </w:r>
      <w:r w:rsidRPr="002950A4">
        <w:rPr>
          <w:color w:val="000000" w:themeColor="text1"/>
          <w:sz w:val="20"/>
          <w:szCs w:val="20"/>
        </w:rPr>
        <w:t>rozumíme především takové položky, které podnik nakupuje od externího dodavatele, popř. je vytváří ve vlastní režii a do materiálu je</w:t>
      </w:r>
      <w:r w:rsidRPr="002950A4">
        <w:rPr>
          <w:rStyle w:val="apple-converted-space"/>
          <w:color w:val="000000" w:themeColor="text1"/>
          <w:sz w:val="20"/>
          <w:szCs w:val="20"/>
        </w:rPr>
        <w:t> </w:t>
      </w:r>
      <w:hyperlink r:id="rId14" w:history="1">
        <w:r w:rsidRPr="002950A4">
          <w:rPr>
            <w:rStyle w:val="Hyperlink"/>
            <w:b/>
            <w:bCs/>
            <w:color w:val="000000" w:themeColor="text1"/>
            <w:sz w:val="20"/>
            <w:szCs w:val="20"/>
          </w:rPr>
          <w:t>aktivuje</w:t>
        </w:r>
      </w:hyperlink>
      <w:r w:rsidRPr="002950A4">
        <w:rPr>
          <w:color w:val="000000" w:themeColor="text1"/>
          <w:sz w:val="20"/>
          <w:szCs w:val="20"/>
        </w:rPr>
        <w:t>.</w:t>
      </w:r>
    </w:p>
    <w:p w14:paraId="441CFA7A" w14:textId="77777777" w:rsidR="002950A4" w:rsidRPr="002950A4" w:rsidRDefault="002950A4" w:rsidP="002950A4">
      <w:pPr>
        <w:pStyle w:val="NormalWeb"/>
        <w:shd w:val="clear" w:color="auto" w:fill="FFFFFF"/>
        <w:spacing w:before="216" w:beforeAutospacing="0" w:after="216" w:afterAutospacing="0"/>
        <w:rPr>
          <w:color w:val="000000" w:themeColor="text1"/>
          <w:sz w:val="20"/>
          <w:szCs w:val="20"/>
        </w:rPr>
      </w:pPr>
      <w:r w:rsidRPr="002950A4">
        <w:rPr>
          <w:color w:val="000000" w:themeColor="text1"/>
          <w:sz w:val="20"/>
          <w:szCs w:val="20"/>
        </w:rPr>
        <w:t>Mezi materiál patří například:</w:t>
      </w:r>
    </w:p>
    <w:p w14:paraId="26C205B2" w14:textId="77777777" w:rsidR="002950A4" w:rsidRPr="002950A4" w:rsidRDefault="002950A4" w:rsidP="002950A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950A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suroviny a základní materiál</w:t>
      </w:r>
    </w:p>
    <w:p w14:paraId="7C613C4D" w14:textId="77777777" w:rsidR="002950A4" w:rsidRPr="002950A4" w:rsidRDefault="002950A4" w:rsidP="002950A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950A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pomocné a provozovací látky</w:t>
      </w:r>
    </w:p>
    <w:p w14:paraId="3953507B" w14:textId="77777777" w:rsidR="002950A4" w:rsidRPr="002950A4" w:rsidRDefault="002950A4" w:rsidP="002950A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950A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pohonné hmoty</w:t>
      </w:r>
    </w:p>
    <w:p w14:paraId="4C4357EC" w14:textId="77777777" w:rsidR="002950A4" w:rsidRPr="002950A4" w:rsidRDefault="002950A4" w:rsidP="002950A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950A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náhradní díly</w:t>
      </w:r>
    </w:p>
    <w:p w14:paraId="4E90DF63" w14:textId="77777777" w:rsidR="002950A4" w:rsidRPr="002950A4" w:rsidRDefault="002950A4" w:rsidP="002950A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950A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palivo</w:t>
      </w:r>
    </w:p>
    <w:p w14:paraId="26D6ACF6" w14:textId="77777777" w:rsidR="002950A4" w:rsidRPr="002950A4" w:rsidRDefault="002950A4" w:rsidP="002950A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950A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obaly</w:t>
      </w:r>
    </w:p>
    <w:p w14:paraId="14B62499" w14:textId="77777777" w:rsidR="002950A4" w:rsidRPr="002950A4" w:rsidRDefault="002950A4" w:rsidP="002950A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950A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„drobný majetek“</w:t>
      </w:r>
    </w:p>
    <w:p w14:paraId="2AA6C325" w14:textId="77777777" w:rsidR="002950A4" w:rsidRPr="002950A4" w:rsidRDefault="002950A4" w:rsidP="002950A4">
      <w:pPr>
        <w:pStyle w:val="NormalWeb"/>
        <w:shd w:val="clear" w:color="auto" w:fill="FFFFFF"/>
        <w:spacing w:before="216" w:beforeAutospacing="0" w:after="216" w:afterAutospacing="0"/>
        <w:rPr>
          <w:color w:val="000000" w:themeColor="text1"/>
          <w:sz w:val="20"/>
          <w:szCs w:val="20"/>
        </w:rPr>
      </w:pPr>
      <w:r w:rsidRPr="002950A4">
        <w:rPr>
          <w:color w:val="000000" w:themeColor="text1"/>
          <w:sz w:val="20"/>
          <w:szCs w:val="20"/>
        </w:rPr>
        <w:t>Pro materiál je charakteristické, že se z účetního pohledu spotřebovává jednorázově. Proto je pro zařazení příslušné položky mezi materiál podstatná ne jeho cena, ale právě předpoklad jednorázové spotřeby – narozdíl od</w:t>
      </w:r>
      <w:r w:rsidRPr="002950A4">
        <w:rPr>
          <w:rStyle w:val="apple-converted-space"/>
          <w:color w:val="000000" w:themeColor="text1"/>
          <w:sz w:val="20"/>
          <w:szCs w:val="20"/>
        </w:rPr>
        <w:t> </w:t>
      </w:r>
      <w:hyperlink r:id="rId15" w:history="1">
        <w:r w:rsidRPr="002950A4">
          <w:rPr>
            <w:rStyle w:val="Hyperlink"/>
            <w:b/>
            <w:bCs/>
            <w:color w:val="000000" w:themeColor="text1"/>
            <w:sz w:val="20"/>
            <w:szCs w:val="20"/>
          </w:rPr>
          <w:t>hmotného majetku</w:t>
        </w:r>
      </w:hyperlink>
      <w:r w:rsidRPr="002950A4">
        <w:rPr>
          <w:color w:val="000000" w:themeColor="text1"/>
          <w:sz w:val="20"/>
          <w:szCs w:val="20"/>
        </w:rPr>
        <w:t>, který se opotřebovává postupně. Materiál tedy vstupuje do</w:t>
      </w:r>
      <w:r w:rsidRPr="002950A4">
        <w:rPr>
          <w:rStyle w:val="apple-converted-space"/>
          <w:color w:val="000000" w:themeColor="text1"/>
          <w:sz w:val="20"/>
          <w:szCs w:val="20"/>
        </w:rPr>
        <w:t> </w:t>
      </w:r>
      <w:hyperlink r:id="rId16" w:history="1">
        <w:r w:rsidRPr="002950A4">
          <w:rPr>
            <w:rStyle w:val="Hyperlink"/>
            <w:b/>
            <w:bCs/>
            <w:color w:val="000000" w:themeColor="text1"/>
            <w:sz w:val="20"/>
            <w:szCs w:val="20"/>
          </w:rPr>
          <w:t>nákladů</w:t>
        </w:r>
      </w:hyperlink>
      <w:r w:rsidRPr="002950A4">
        <w:rPr>
          <w:rStyle w:val="apple-converted-space"/>
          <w:color w:val="000000" w:themeColor="text1"/>
          <w:sz w:val="20"/>
          <w:szCs w:val="20"/>
        </w:rPr>
        <w:t> </w:t>
      </w:r>
      <w:r w:rsidRPr="002950A4">
        <w:rPr>
          <w:color w:val="000000" w:themeColor="text1"/>
          <w:sz w:val="20"/>
          <w:szCs w:val="20"/>
        </w:rPr>
        <w:t>jednorázově v celé částce.</w:t>
      </w:r>
    </w:p>
    <w:p w14:paraId="5A9939CE" w14:textId="77777777" w:rsidR="002950A4" w:rsidRPr="002950A4" w:rsidRDefault="002950A4" w:rsidP="002950A4">
      <w:pPr>
        <w:pStyle w:val="NormalWeb"/>
        <w:shd w:val="clear" w:color="auto" w:fill="FFFFFF"/>
        <w:spacing w:before="216" w:beforeAutospacing="0" w:after="216" w:afterAutospacing="0"/>
        <w:rPr>
          <w:color w:val="000000" w:themeColor="text1"/>
          <w:sz w:val="20"/>
          <w:szCs w:val="20"/>
        </w:rPr>
      </w:pPr>
      <w:r w:rsidRPr="002950A4">
        <w:rPr>
          <w:color w:val="000000" w:themeColor="text1"/>
          <w:sz w:val="20"/>
          <w:szCs w:val="20"/>
        </w:rPr>
        <w:t>Tzv. drobný majetek, který se též někdy řadí mezi materiál, je takový majetek, který sice má charakter dlouhodobosti (tj. používá se např. déle než 1 rok), ale jeho cena je nižší než zákonem stanovených</w:t>
      </w:r>
      <w:r w:rsidRPr="002950A4">
        <w:rPr>
          <w:rStyle w:val="apple-converted-space"/>
          <w:color w:val="000000" w:themeColor="text1"/>
          <w:sz w:val="20"/>
          <w:szCs w:val="20"/>
        </w:rPr>
        <w:t> </w:t>
      </w:r>
      <w:r w:rsidRPr="002950A4">
        <w:rPr>
          <w:rStyle w:val="Emphasis"/>
          <w:color w:val="000000" w:themeColor="text1"/>
          <w:sz w:val="20"/>
          <w:szCs w:val="20"/>
        </w:rPr>
        <w:t>Kč 40.000,00</w:t>
      </w:r>
      <w:r w:rsidRPr="002950A4">
        <w:rPr>
          <w:color w:val="000000" w:themeColor="text1"/>
          <w:sz w:val="20"/>
          <w:szCs w:val="20"/>
        </w:rPr>
        <w:t>. V takovém případě podnik může rozhodnout, že takový „levnější“ majete nepovede jako</w:t>
      </w:r>
      <w:r w:rsidRPr="002950A4">
        <w:rPr>
          <w:rStyle w:val="apple-converted-space"/>
          <w:color w:val="000000" w:themeColor="text1"/>
          <w:sz w:val="20"/>
          <w:szCs w:val="20"/>
        </w:rPr>
        <w:t> </w:t>
      </w:r>
      <w:hyperlink r:id="rId17" w:history="1">
        <w:r w:rsidRPr="002950A4">
          <w:rPr>
            <w:rStyle w:val="Hyperlink"/>
            <w:b/>
            <w:bCs/>
            <w:color w:val="000000" w:themeColor="text1"/>
            <w:sz w:val="20"/>
            <w:szCs w:val="20"/>
          </w:rPr>
          <w:t>hmotný majetek</w:t>
        </w:r>
      </w:hyperlink>
      <w:r w:rsidRPr="002950A4">
        <w:rPr>
          <w:color w:val="000000" w:themeColor="text1"/>
          <w:sz w:val="20"/>
          <w:szCs w:val="20"/>
        </w:rPr>
        <w:t>, ale bude o něm právě účtovat jako o materiálu, tj. včetně jednorázové spotřeby.</w:t>
      </w:r>
    </w:p>
    <w:p w14:paraId="434B8C19" w14:textId="77777777" w:rsidR="002950A4" w:rsidRPr="002950A4" w:rsidRDefault="002950A4" w:rsidP="002950A4">
      <w:pPr>
        <w:pStyle w:val="NormalWeb"/>
        <w:shd w:val="clear" w:color="auto" w:fill="FFFFFF"/>
        <w:spacing w:before="216" w:beforeAutospacing="0" w:after="216" w:afterAutospacing="0"/>
        <w:rPr>
          <w:color w:val="000000" w:themeColor="text1"/>
          <w:sz w:val="20"/>
          <w:szCs w:val="20"/>
        </w:rPr>
      </w:pPr>
      <w:r w:rsidRPr="002950A4">
        <w:rPr>
          <w:color w:val="000000" w:themeColor="text1"/>
          <w:sz w:val="20"/>
          <w:szCs w:val="20"/>
        </w:rPr>
        <w:t>O materiálu se účtuje v účtové skupině</w:t>
      </w:r>
      <w:r w:rsidRPr="002950A4">
        <w:rPr>
          <w:rStyle w:val="apple-converted-space"/>
          <w:color w:val="000000" w:themeColor="text1"/>
          <w:sz w:val="20"/>
          <w:szCs w:val="20"/>
        </w:rPr>
        <w:t> </w:t>
      </w:r>
      <w:r w:rsidRPr="002950A4">
        <w:rPr>
          <w:rStyle w:val="Strong"/>
          <w:color w:val="000000" w:themeColor="text1"/>
          <w:sz w:val="20"/>
          <w:szCs w:val="20"/>
        </w:rPr>
        <w:t>11</w:t>
      </w:r>
      <w:r w:rsidRPr="002950A4">
        <w:rPr>
          <w:color w:val="000000" w:themeColor="text1"/>
          <w:sz w:val="20"/>
          <w:szCs w:val="20"/>
        </w:rPr>
        <w:t>, jeho spotřeba pak na účet</w:t>
      </w:r>
      <w:r w:rsidRPr="002950A4">
        <w:rPr>
          <w:rStyle w:val="apple-converted-space"/>
          <w:color w:val="000000" w:themeColor="text1"/>
          <w:sz w:val="20"/>
          <w:szCs w:val="20"/>
        </w:rPr>
        <w:t> </w:t>
      </w:r>
      <w:r w:rsidRPr="002950A4">
        <w:rPr>
          <w:rStyle w:val="Strong"/>
          <w:color w:val="000000" w:themeColor="text1"/>
          <w:sz w:val="20"/>
          <w:szCs w:val="20"/>
        </w:rPr>
        <w:t>501</w:t>
      </w:r>
      <w:r w:rsidRPr="002950A4">
        <w:rPr>
          <w:color w:val="000000" w:themeColor="text1"/>
          <w:sz w:val="20"/>
          <w:szCs w:val="20"/>
        </w:rPr>
        <w:t>.</w:t>
      </w:r>
    </w:p>
    <w:p w14:paraId="444A6303" w14:textId="77777777" w:rsidR="00FD7CE4" w:rsidRDefault="00FD7CE4" w:rsidP="002950A4">
      <w:pPr>
        <w:pStyle w:val="NormalWeb"/>
        <w:shd w:val="clear" w:color="auto" w:fill="FFFFFF"/>
        <w:spacing w:before="216" w:beforeAutospacing="0" w:after="216" w:afterAutospacing="0"/>
        <w:rPr>
          <w:color w:val="000000" w:themeColor="text1"/>
          <w:sz w:val="20"/>
          <w:szCs w:val="20"/>
        </w:rPr>
      </w:pPr>
    </w:p>
    <w:p w14:paraId="74C55250" w14:textId="77777777" w:rsidR="002950A4" w:rsidRPr="002950A4" w:rsidRDefault="002950A4" w:rsidP="002950A4">
      <w:pPr>
        <w:pStyle w:val="NormalWeb"/>
        <w:shd w:val="clear" w:color="auto" w:fill="FFFFFF"/>
        <w:spacing w:before="216" w:beforeAutospacing="0" w:after="216" w:afterAutospacing="0"/>
        <w:rPr>
          <w:color w:val="000000" w:themeColor="text1"/>
          <w:sz w:val="20"/>
          <w:szCs w:val="20"/>
        </w:rPr>
      </w:pPr>
      <w:r w:rsidRPr="002950A4">
        <w:rPr>
          <w:color w:val="000000" w:themeColor="text1"/>
          <w:sz w:val="20"/>
          <w:szCs w:val="20"/>
        </w:rPr>
        <w:t>Mezi</w:t>
      </w:r>
      <w:r w:rsidRPr="002950A4">
        <w:rPr>
          <w:rStyle w:val="apple-converted-space"/>
          <w:color w:val="000000" w:themeColor="text1"/>
          <w:sz w:val="20"/>
          <w:szCs w:val="20"/>
        </w:rPr>
        <w:t> </w:t>
      </w:r>
      <w:r w:rsidRPr="002950A4">
        <w:rPr>
          <w:rStyle w:val="Strong"/>
          <w:color w:val="000000" w:themeColor="text1"/>
          <w:sz w:val="20"/>
          <w:szCs w:val="20"/>
        </w:rPr>
        <w:t>zásoby vlastní výroby</w:t>
      </w:r>
      <w:r w:rsidRPr="002950A4">
        <w:rPr>
          <w:rStyle w:val="apple-converted-space"/>
          <w:color w:val="000000" w:themeColor="text1"/>
          <w:sz w:val="20"/>
          <w:szCs w:val="20"/>
        </w:rPr>
        <w:t> </w:t>
      </w:r>
      <w:r w:rsidRPr="002950A4">
        <w:rPr>
          <w:color w:val="000000" w:themeColor="text1"/>
          <w:sz w:val="20"/>
          <w:szCs w:val="20"/>
        </w:rPr>
        <w:t>patří především</w:t>
      </w:r>
    </w:p>
    <w:p w14:paraId="50F3BA4D" w14:textId="77777777" w:rsidR="002950A4" w:rsidRPr="002950A4" w:rsidRDefault="002950A4" w:rsidP="002950A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950A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výrobky</w:t>
      </w:r>
    </w:p>
    <w:p w14:paraId="313F03E6" w14:textId="77777777" w:rsidR="002950A4" w:rsidRPr="002950A4" w:rsidRDefault="002950A4" w:rsidP="002950A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950A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polotovary</w:t>
      </w:r>
    </w:p>
    <w:p w14:paraId="598565EB" w14:textId="77777777" w:rsidR="002950A4" w:rsidRPr="002950A4" w:rsidRDefault="002950A4" w:rsidP="002950A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950A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nedokončená výroba</w:t>
      </w:r>
    </w:p>
    <w:p w14:paraId="6DA3E0A1" w14:textId="77777777" w:rsidR="002950A4" w:rsidRPr="002950A4" w:rsidRDefault="002950A4" w:rsidP="002950A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950A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zvířata, a to jak zvířata nakoupená, tak i vlastní příchovky zvířat</w:t>
      </w:r>
    </w:p>
    <w:p w14:paraId="42ED6EC8" w14:textId="77777777" w:rsidR="002950A4" w:rsidRPr="002950A4" w:rsidRDefault="002950A4" w:rsidP="002950A4">
      <w:pPr>
        <w:pStyle w:val="NormalWeb"/>
        <w:shd w:val="clear" w:color="auto" w:fill="FFFFFF"/>
        <w:spacing w:before="216" w:beforeAutospacing="0" w:after="216" w:afterAutospacing="0"/>
        <w:rPr>
          <w:color w:val="000000"/>
          <w:sz w:val="20"/>
          <w:szCs w:val="20"/>
        </w:rPr>
      </w:pPr>
      <w:r w:rsidRPr="002950A4">
        <w:rPr>
          <w:color w:val="000000" w:themeColor="text1"/>
          <w:sz w:val="20"/>
          <w:szCs w:val="20"/>
        </w:rPr>
        <w:t>Výrobky jsou zcela dokončené a připravené k prodeji.</w:t>
      </w:r>
      <w:r w:rsidRPr="002950A4">
        <w:rPr>
          <w:rStyle w:val="apple-converted-space"/>
          <w:color w:val="000000" w:themeColor="text1"/>
          <w:sz w:val="20"/>
          <w:szCs w:val="20"/>
        </w:rPr>
        <w:t> </w:t>
      </w:r>
      <w:r w:rsidRPr="002950A4">
        <w:rPr>
          <w:color w:val="000000" w:themeColor="text1"/>
          <w:sz w:val="20"/>
          <w:szCs w:val="20"/>
        </w:rPr>
        <w:br/>
        <w:t>Polotovary prošly jednou nebo více výrobními fázemi a ve fázi, ve které se aktuálně nachází, jsou zcela dokončeny. Jako příklad polotovarů se uvádí například dokončený blok motoru, který se zabuduje do automobilu.</w:t>
      </w:r>
      <w:r w:rsidRPr="002950A4">
        <w:rPr>
          <w:rStyle w:val="apple-converted-space"/>
          <w:color w:val="000000" w:themeColor="text1"/>
          <w:sz w:val="20"/>
          <w:szCs w:val="20"/>
        </w:rPr>
        <w:t> </w:t>
      </w:r>
      <w:r w:rsidRPr="002950A4">
        <w:rPr>
          <w:color w:val="000000" w:themeColor="text1"/>
          <w:sz w:val="20"/>
          <w:szCs w:val="20"/>
        </w:rPr>
        <w:br/>
        <w:t xml:space="preserve">Nedokončená výroba prošla také jednou nebo více výrobními fázemi, ale narozdíl od polotovarů ve fázi, v níž </w:t>
      </w:r>
      <w:r w:rsidRPr="002950A4">
        <w:rPr>
          <w:color w:val="000000"/>
          <w:sz w:val="20"/>
          <w:szCs w:val="20"/>
        </w:rPr>
        <w:t>se aktuálně nachází, není zcela dokončena. Typickým příkladedem může být rozestavěný dům.</w:t>
      </w:r>
    </w:p>
    <w:p w14:paraId="29BFD6E2" w14:textId="77777777" w:rsidR="002950A4" w:rsidRDefault="002950A4" w:rsidP="008D4C4E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3FA368FA" w14:textId="77777777" w:rsidR="002950A4" w:rsidRPr="002950A4" w:rsidRDefault="002950A4" w:rsidP="008D4C4E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cs-CZ"/>
        </w:rPr>
      </w:pPr>
      <w:r w:rsidRPr="002950A4">
        <w:rPr>
          <w:rFonts w:ascii="Times New Roman" w:hAnsi="Times New Roman" w:cs="Times New Roman"/>
          <w:b/>
          <w:sz w:val="20"/>
          <w:szCs w:val="20"/>
          <w:lang w:val="cs-CZ"/>
        </w:rPr>
        <w:t>Způsoby účtování</w:t>
      </w:r>
    </w:p>
    <w:p w14:paraId="7AFF2698" w14:textId="77777777" w:rsidR="002950A4" w:rsidRPr="002950A4" w:rsidRDefault="002950A4" w:rsidP="002950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cs-CZ" w:eastAsia="cs-CZ"/>
        </w:rPr>
      </w:pPr>
      <w:r w:rsidRPr="002950A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cs-CZ" w:eastAsia="cs-CZ"/>
        </w:rPr>
        <w:t>O zásobách vlastní výroby se účtuje v účtové skupině </w:t>
      </w:r>
      <w:r w:rsidRPr="002950A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cs-CZ" w:eastAsia="cs-CZ"/>
        </w:rPr>
        <w:t>12</w:t>
      </w:r>
      <w:r w:rsidRPr="002950A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cs-CZ" w:eastAsia="cs-CZ"/>
        </w:rPr>
        <w:t> </w:t>
      </w:r>
      <w:r w:rsidRPr="002950A4">
        <w:rPr>
          <w:rFonts w:ascii="Times New Roman" w:hAnsi="Times New Roman" w:cs="Times New Roman"/>
          <w:color w:val="000000"/>
          <w:sz w:val="20"/>
          <w:szCs w:val="20"/>
        </w:rPr>
        <w:t>a jejich pohyb – tj. přírůstky a úbytky – se zaznamenává prostřednictvím výnosových účtů skupiny</w:t>
      </w:r>
      <w:r w:rsidRPr="002950A4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2950A4">
        <w:rPr>
          <w:rStyle w:val="Strong"/>
          <w:rFonts w:ascii="Times New Roman" w:hAnsi="Times New Roman" w:cs="Times New Roman"/>
          <w:color w:val="000000"/>
          <w:sz w:val="20"/>
          <w:szCs w:val="20"/>
        </w:rPr>
        <w:t>62</w:t>
      </w:r>
      <w:r w:rsidRPr="002950A4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2950A4">
        <w:rPr>
          <w:rFonts w:ascii="Times New Roman" w:hAnsi="Times New Roman" w:cs="Times New Roman"/>
          <w:color w:val="000000"/>
          <w:sz w:val="20"/>
          <w:szCs w:val="20"/>
        </w:rPr>
        <w:t>– Změna stavu zásob vlastní výroby.</w:t>
      </w:r>
    </w:p>
    <w:p w14:paraId="29788503" w14:textId="77777777" w:rsidR="002950A4" w:rsidRDefault="002950A4" w:rsidP="002950A4">
      <w:pPr>
        <w:pStyle w:val="NormalWeb"/>
        <w:shd w:val="clear" w:color="auto" w:fill="FFFFFF"/>
        <w:spacing w:before="216" w:beforeAutospacing="0" w:after="216" w:afterAutospacing="0"/>
        <w:rPr>
          <w:color w:val="000000"/>
          <w:sz w:val="20"/>
          <w:szCs w:val="20"/>
        </w:rPr>
      </w:pPr>
      <w:r w:rsidRPr="002950A4">
        <w:rPr>
          <w:color w:val="000000"/>
          <w:sz w:val="20"/>
          <w:szCs w:val="20"/>
        </w:rPr>
        <w:t>Pokud jde o </w:t>
      </w:r>
      <w:r w:rsidRPr="002950A4">
        <w:rPr>
          <w:rStyle w:val="Strong"/>
          <w:color w:val="000000"/>
          <w:sz w:val="20"/>
          <w:szCs w:val="20"/>
        </w:rPr>
        <w:t>zboží</w:t>
      </w:r>
      <w:r w:rsidRPr="002950A4">
        <w:rPr>
          <w:color w:val="000000"/>
          <w:sz w:val="20"/>
          <w:szCs w:val="20"/>
        </w:rPr>
        <w:t>, je mu v tomto slovníčku věnovaná samostatná</w:t>
      </w:r>
      <w:r w:rsidRPr="002950A4">
        <w:rPr>
          <w:rStyle w:val="apple-converted-space"/>
          <w:color w:val="000000"/>
          <w:sz w:val="20"/>
          <w:szCs w:val="20"/>
        </w:rPr>
        <w:t> </w:t>
      </w:r>
      <w:hyperlink r:id="rId18" w:history="1">
        <w:r w:rsidRPr="002950A4">
          <w:rPr>
            <w:rStyle w:val="Hyperlink"/>
            <w:b/>
            <w:bCs/>
            <w:color w:val="000099"/>
            <w:sz w:val="20"/>
            <w:szCs w:val="20"/>
          </w:rPr>
          <w:t>kapitolka</w:t>
        </w:r>
      </w:hyperlink>
      <w:r w:rsidRPr="002950A4">
        <w:rPr>
          <w:color w:val="000000"/>
          <w:sz w:val="20"/>
          <w:szCs w:val="20"/>
        </w:rPr>
        <w:t>. Proto jen připomeňme, že zboží podnik nakupuje za účelem jeho dalšího prodeje v nezměněném stavu.</w:t>
      </w:r>
      <w:r w:rsidRPr="002950A4">
        <w:rPr>
          <w:rStyle w:val="apple-converted-space"/>
          <w:color w:val="000000"/>
          <w:sz w:val="20"/>
          <w:szCs w:val="20"/>
        </w:rPr>
        <w:t> </w:t>
      </w:r>
      <w:r w:rsidRPr="002950A4">
        <w:rPr>
          <w:color w:val="000000"/>
          <w:sz w:val="20"/>
          <w:szCs w:val="20"/>
        </w:rPr>
        <w:br/>
        <w:t>O zboží se účtuje v účtové skupině</w:t>
      </w:r>
      <w:r w:rsidRPr="002950A4">
        <w:rPr>
          <w:rStyle w:val="apple-converted-space"/>
          <w:color w:val="000000"/>
          <w:sz w:val="20"/>
          <w:szCs w:val="20"/>
        </w:rPr>
        <w:t> </w:t>
      </w:r>
      <w:r w:rsidRPr="002950A4">
        <w:rPr>
          <w:rStyle w:val="Strong"/>
          <w:color w:val="000000"/>
          <w:sz w:val="20"/>
          <w:szCs w:val="20"/>
        </w:rPr>
        <w:t>13</w:t>
      </w:r>
      <w:r w:rsidRPr="002950A4">
        <w:rPr>
          <w:color w:val="000000"/>
          <w:sz w:val="20"/>
          <w:szCs w:val="20"/>
        </w:rPr>
        <w:t>, úbytky zboží se potom zachycují na účet</w:t>
      </w:r>
      <w:r w:rsidRPr="002950A4">
        <w:rPr>
          <w:rStyle w:val="apple-converted-space"/>
          <w:color w:val="000000"/>
          <w:sz w:val="20"/>
          <w:szCs w:val="20"/>
        </w:rPr>
        <w:t> </w:t>
      </w:r>
      <w:r w:rsidRPr="002950A4">
        <w:rPr>
          <w:rStyle w:val="Strong"/>
          <w:color w:val="000000"/>
          <w:sz w:val="20"/>
          <w:szCs w:val="20"/>
        </w:rPr>
        <w:t>504</w:t>
      </w:r>
      <w:r w:rsidRPr="002950A4">
        <w:rPr>
          <w:color w:val="000000"/>
          <w:sz w:val="20"/>
          <w:szCs w:val="20"/>
        </w:rPr>
        <w:t>.</w:t>
      </w:r>
    </w:p>
    <w:p w14:paraId="0F939E3B" w14:textId="77777777" w:rsidR="002950A4" w:rsidRPr="002950A4" w:rsidRDefault="002950A4" w:rsidP="002950A4">
      <w:pPr>
        <w:pStyle w:val="NormalWeb"/>
        <w:shd w:val="clear" w:color="auto" w:fill="FFFFFF"/>
        <w:spacing w:before="216" w:beforeAutospacing="0" w:after="216" w:afterAutospacing="0"/>
        <w:rPr>
          <w:color w:val="000000"/>
          <w:sz w:val="20"/>
          <w:szCs w:val="20"/>
        </w:rPr>
      </w:pPr>
    </w:p>
    <w:p w14:paraId="2D2A049E" w14:textId="77777777" w:rsidR="002950A4" w:rsidRDefault="00FD7CE4" w:rsidP="008D4C4E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cs-CZ"/>
        </w:rPr>
      </w:pPr>
      <w:r w:rsidRPr="00FD7CE4">
        <w:rPr>
          <w:rFonts w:ascii="Times New Roman" w:hAnsi="Times New Roman" w:cs="Times New Roman"/>
          <w:b/>
          <w:sz w:val="20"/>
          <w:szCs w:val="20"/>
          <w:lang w:val="cs-CZ"/>
        </w:rPr>
        <w:t xml:space="preserve">Oceňování spotřeby </w:t>
      </w:r>
    </w:p>
    <w:p w14:paraId="3FFFEA4E" w14:textId="77777777" w:rsidR="00FD7CE4" w:rsidRPr="00FD7CE4" w:rsidRDefault="00FD7CE4" w:rsidP="00FD7CE4">
      <w:pPr>
        <w:pStyle w:val="Heading2"/>
        <w:rPr>
          <w:b w:val="0"/>
          <w:sz w:val="20"/>
          <w:szCs w:val="20"/>
        </w:rPr>
      </w:pPr>
      <w:r w:rsidRPr="00FD7CE4">
        <w:rPr>
          <w:b w:val="0"/>
          <w:sz w:val="20"/>
          <w:szCs w:val="20"/>
        </w:rPr>
        <w:t>Oceňování materiálových zásob při jejich výdeji do spotřeby</w:t>
      </w:r>
    </w:p>
    <w:p w14:paraId="57CC820F" w14:textId="77777777" w:rsidR="00FD7CE4" w:rsidRPr="00FD7CE4" w:rsidRDefault="00FD7CE4" w:rsidP="00FD7CE4">
      <w:pPr>
        <w:pStyle w:val="BodyText2"/>
        <w:rPr>
          <w:sz w:val="20"/>
          <w:szCs w:val="20"/>
        </w:rPr>
      </w:pPr>
      <w:r w:rsidRPr="00FD7CE4">
        <w:rPr>
          <w:sz w:val="20"/>
          <w:szCs w:val="20"/>
        </w:rPr>
        <w:t>Přírůstky a úbytky se oceňují převážně v pořizovacích cenách. Byl-li určitý druh materiálu pořízen za různé ceny, lze výdej tohoto materiálu ocenit jedním z těchto způsobů:</w:t>
      </w:r>
    </w:p>
    <w:p w14:paraId="5BA65D7A" w14:textId="77777777" w:rsidR="00FD7CE4" w:rsidRPr="00FD7CE4" w:rsidRDefault="00FD7CE4" w:rsidP="00FD7CE4">
      <w:pPr>
        <w:jc w:val="both"/>
        <w:rPr>
          <w:sz w:val="20"/>
          <w:szCs w:val="20"/>
        </w:rPr>
      </w:pPr>
    </w:p>
    <w:p w14:paraId="185CFDF8" w14:textId="77777777" w:rsidR="00FD7CE4" w:rsidRPr="00FD7CE4" w:rsidRDefault="00FD7CE4" w:rsidP="00FD7CE4">
      <w:pPr>
        <w:numPr>
          <w:ilvl w:val="0"/>
          <w:numId w:val="18"/>
        </w:numPr>
        <w:spacing w:after="0" w:line="240" w:lineRule="auto"/>
        <w:jc w:val="both"/>
        <w:rPr>
          <w:sz w:val="20"/>
          <w:szCs w:val="20"/>
        </w:rPr>
      </w:pPr>
      <w:r w:rsidRPr="00FD7CE4">
        <w:rPr>
          <w:sz w:val="20"/>
          <w:szCs w:val="20"/>
        </w:rPr>
        <w:t>úbytek oceníme v pořizovací ceně nakoupeného materiálu, z něhož byl výdej skutečně proveden</w:t>
      </w:r>
    </w:p>
    <w:p w14:paraId="4287D51B" w14:textId="77777777" w:rsidR="00FD7CE4" w:rsidRPr="00FD7CE4" w:rsidRDefault="00FD7CE4" w:rsidP="00FD7CE4">
      <w:pPr>
        <w:numPr>
          <w:ilvl w:val="0"/>
          <w:numId w:val="18"/>
        </w:numPr>
        <w:spacing w:after="0" w:line="240" w:lineRule="auto"/>
        <w:jc w:val="both"/>
        <w:rPr>
          <w:sz w:val="20"/>
          <w:szCs w:val="20"/>
        </w:rPr>
      </w:pPr>
      <w:r w:rsidRPr="00FD7CE4">
        <w:rPr>
          <w:sz w:val="20"/>
          <w:szCs w:val="20"/>
        </w:rPr>
        <w:t>metodou FIFO</w:t>
      </w:r>
    </w:p>
    <w:p w14:paraId="7007479E" w14:textId="77777777" w:rsidR="00FD7CE4" w:rsidRPr="00FD7CE4" w:rsidRDefault="00FD7CE4" w:rsidP="00FD7CE4">
      <w:pPr>
        <w:numPr>
          <w:ilvl w:val="0"/>
          <w:numId w:val="18"/>
        </w:numPr>
        <w:spacing w:after="0" w:line="240" w:lineRule="auto"/>
        <w:jc w:val="both"/>
        <w:rPr>
          <w:sz w:val="20"/>
          <w:szCs w:val="20"/>
        </w:rPr>
      </w:pPr>
      <w:r w:rsidRPr="00FD7CE4">
        <w:rPr>
          <w:sz w:val="20"/>
          <w:szCs w:val="20"/>
        </w:rPr>
        <w:t>v průměrné pořizovací ceně</w:t>
      </w:r>
    </w:p>
    <w:p w14:paraId="62537E4B" w14:textId="77777777" w:rsidR="00FD7CE4" w:rsidRPr="00FD7CE4" w:rsidRDefault="00FD7CE4" w:rsidP="00FD7CE4">
      <w:pPr>
        <w:numPr>
          <w:ilvl w:val="1"/>
          <w:numId w:val="18"/>
        </w:numPr>
        <w:spacing w:after="0" w:line="240" w:lineRule="auto"/>
        <w:jc w:val="both"/>
        <w:rPr>
          <w:sz w:val="20"/>
          <w:szCs w:val="20"/>
        </w:rPr>
      </w:pPr>
      <w:r w:rsidRPr="00FD7CE4">
        <w:rPr>
          <w:sz w:val="20"/>
          <w:szCs w:val="20"/>
        </w:rPr>
        <w:t xml:space="preserve">zjištěné váženým aritmetickým průměrem proměnlivým </w:t>
      </w:r>
    </w:p>
    <w:p w14:paraId="3820F3DD" w14:textId="77777777" w:rsidR="00FD7CE4" w:rsidRPr="00FD7CE4" w:rsidRDefault="00FD7CE4" w:rsidP="00FD7CE4">
      <w:pPr>
        <w:numPr>
          <w:ilvl w:val="1"/>
          <w:numId w:val="18"/>
        </w:numPr>
        <w:spacing w:after="0" w:line="240" w:lineRule="auto"/>
        <w:jc w:val="both"/>
        <w:rPr>
          <w:sz w:val="20"/>
          <w:szCs w:val="20"/>
        </w:rPr>
      </w:pPr>
      <w:r w:rsidRPr="00FD7CE4">
        <w:rPr>
          <w:sz w:val="20"/>
          <w:szCs w:val="20"/>
        </w:rPr>
        <w:t xml:space="preserve">zjištěné váženým aritmetickým průměrem periodickým </w:t>
      </w:r>
    </w:p>
    <w:p w14:paraId="63383F59" w14:textId="77777777" w:rsidR="00FD7CE4" w:rsidRPr="00FD7CE4" w:rsidRDefault="00FD7CE4" w:rsidP="00FD7CE4">
      <w:pPr>
        <w:numPr>
          <w:ilvl w:val="0"/>
          <w:numId w:val="18"/>
        </w:numPr>
        <w:spacing w:after="0" w:line="240" w:lineRule="auto"/>
        <w:jc w:val="both"/>
        <w:rPr>
          <w:sz w:val="20"/>
          <w:szCs w:val="20"/>
        </w:rPr>
      </w:pPr>
      <w:r w:rsidRPr="00FD7CE4">
        <w:rPr>
          <w:sz w:val="20"/>
          <w:szCs w:val="20"/>
        </w:rPr>
        <w:t>ocenění v předem stanové ceně pořízení podle podnikového ceníku</w:t>
      </w:r>
    </w:p>
    <w:p w14:paraId="7FE31FE8" w14:textId="77777777" w:rsidR="00FD7CE4" w:rsidRPr="00FD7CE4" w:rsidRDefault="00FD7CE4" w:rsidP="00FD7CE4">
      <w:pPr>
        <w:jc w:val="both"/>
        <w:rPr>
          <w:sz w:val="20"/>
          <w:szCs w:val="20"/>
        </w:rPr>
      </w:pPr>
    </w:p>
    <w:p w14:paraId="474BFAAC" w14:textId="77777777" w:rsidR="00FD7CE4" w:rsidRPr="00FD7CE4" w:rsidRDefault="00FD7CE4" w:rsidP="00FD7CE4">
      <w:pPr>
        <w:jc w:val="both"/>
        <w:rPr>
          <w:sz w:val="20"/>
          <w:szCs w:val="20"/>
        </w:rPr>
      </w:pPr>
      <w:r w:rsidRPr="00FD7CE4">
        <w:rPr>
          <w:sz w:val="20"/>
          <w:szCs w:val="20"/>
        </w:rPr>
        <w:t xml:space="preserve">ÚBYTEK MATERIÁLU OCENĚNÝ METODOU </w:t>
      </w:r>
      <w:r w:rsidRPr="00FD7CE4">
        <w:rPr>
          <w:b/>
          <w:sz w:val="20"/>
          <w:szCs w:val="20"/>
        </w:rPr>
        <w:t>FIFO</w:t>
      </w:r>
      <w:r>
        <w:rPr>
          <w:b/>
          <w:sz w:val="20"/>
          <w:szCs w:val="20"/>
        </w:rPr>
        <w:t xml:space="preserve"> – first in first out </w:t>
      </w:r>
    </w:p>
    <w:p w14:paraId="48DC67D5" w14:textId="77777777" w:rsidR="00FD7CE4" w:rsidRPr="00FD7CE4" w:rsidRDefault="00FD7CE4" w:rsidP="00FD7CE4">
      <w:pPr>
        <w:jc w:val="both"/>
        <w:rPr>
          <w:sz w:val="20"/>
          <w:szCs w:val="20"/>
        </w:rPr>
      </w:pPr>
      <w:r w:rsidRPr="00FD7CE4">
        <w:rPr>
          <w:sz w:val="20"/>
          <w:szCs w:val="20"/>
        </w:rPr>
        <w:t xml:space="preserve">Odpovídá zásadě první do skladu, první ze skladu. Výdeje ze skladu se oceňují postupně cenami od nejstarší zásoby k zásobě nejnovější. </w:t>
      </w:r>
    </w:p>
    <w:p w14:paraId="4A883DEE" w14:textId="77777777" w:rsidR="00FD7CE4" w:rsidRPr="00FD7CE4" w:rsidRDefault="00FD7CE4" w:rsidP="00FD7CE4">
      <w:pPr>
        <w:jc w:val="both"/>
        <w:rPr>
          <w:sz w:val="20"/>
          <w:szCs w:val="20"/>
        </w:rPr>
      </w:pPr>
    </w:p>
    <w:p w14:paraId="67BCAE59" w14:textId="77777777" w:rsidR="00FD7CE4" w:rsidRPr="00FD7CE4" w:rsidRDefault="00FD7CE4" w:rsidP="00FD7CE4">
      <w:pPr>
        <w:jc w:val="both"/>
        <w:rPr>
          <w:sz w:val="20"/>
          <w:szCs w:val="20"/>
        </w:rPr>
      </w:pPr>
      <w:r w:rsidRPr="00FD7CE4">
        <w:rPr>
          <w:sz w:val="20"/>
          <w:szCs w:val="20"/>
        </w:rPr>
        <w:t>ÚBYTEK MATERIÁLU OCENĚNÝ PRŮMĚRNOU PC</w:t>
      </w:r>
    </w:p>
    <w:p w14:paraId="4C7972D5" w14:textId="77777777" w:rsidR="00FD7CE4" w:rsidRPr="00FD7CE4" w:rsidRDefault="00FD7CE4" w:rsidP="00FD7CE4">
      <w:pPr>
        <w:numPr>
          <w:ilvl w:val="0"/>
          <w:numId w:val="19"/>
        </w:numPr>
        <w:spacing w:after="0" w:line="240" w:lineRule="auto"/>
        <w:jc w:val="both"/>
        <w:rPr>
          <w:sz w:val="20"/>
          <w:szCs w:val="20"/>
          <w:u w:val="single"/>
        </w:rPr>
      </w:pPr>
      <w:r w:rsidRPr="00FD7CE4">
        <w:rPr>
          <w:sz w:val="20"/>
          <w:szCs w:val="20"/>
          <w:u w:val="single"/>
        </w:rPr>
        <w:t xml:space="preserve">zjištěnou váženým aritmetickým průměrem proměnlivým </w:t>
      </w:r>
    </w:p>
    <w:p w14:paraId="6A3741CC" w14:textId="77777777" w:rsidR="00FD7CE4" w:rsidRPr="00FD7CE4" w:rsidRDefault="00FD7CE4" w:rsidP="00FD7CE4">
      <w:pPr>
        <w:jc w:val="both"/>
        <w:rPr>
          <w:sz w:val="20"/>
          <w:szCs w:val="20"/>
          <w:u w:val="single"/>
        </w:rPr>
      </w:pPr>
    </w:p>
    <w:p w14:paraId="64E428F1" w14:textId="77777777" w:rsidR="00FD7CE4" w:rsidRPr="00FD7CE4" w:rsidRDefault="00FD7CE4" w:rsidP="00FD7CE4">
      <w:pPr>
        <w:pStyle w:val="BodyText2"/>
        <w:rPr>
          <w:sz w:val="20"/>
          <w:szCs w:val="20"/>
        </w:rPr>
      </w:pPr>
      <w:r w:rsidRPr="00FD7CE4">
        <w:rPr>
          <w:sz w:val="20"/>
          <w:szCs w:val="20"/>
        </w:rPr>
        <w:t xml:space="preserve">Průměr zjišťujeme při každém novém výdeji materiálu z údajů po posledním přírůstku určitého druhu materiálu. </w:t>
      </w:r>
    </w:p>
    <w:p w14:paraId="20038CBB" w14:textId="77777777" w:rsidR="00FD7CE4" w:rsidRPr="00FD7CE4" w:rsidRDefault="00FD7CE4" w:rsidP="00FD7CE4">
      <w:pPr>
        <w:pStyle w:val="BodyText2"/>
        <w:rPr>
          <w:sz w:val="20"/>
          <w:szCs w:val="20"/>
        </w:rPr>
      </w:pPr>
    </w:p>
    <w:p w14:paraId="433A99FB" w14:textId="77777777" w:rsidR="00FD7CE4" w:rsidRPr="00FD7CE4" w:rsidRDefault="00FD7CE4" w:rsidP="00FD7CE4">
      <w:pPr>
        <w:pStyle w:val="BodyText2"/>
        <w:rPr>
          <w:sz w:val="20"/>
          <w:szCs w:val="20"/>
          <w:u w:val="single"/>
        </w:rPr>
      </w:pPr>
      <w:r w:rsidRPr="00FD7CE4">
        <w:rPr>
          <w:sz w:val="20"/>
          <w:szCs w:val="20"/>
        </w:rPr>
        <w:t xml:space="preserve">PPC = </w:t>
      </w:r>
      <w:r w:rsidRPr="00FD7CE4">
        <w:rPr>
          <w:sz w:val="20"/>
          <w:szCs w:val="20"/>
          <w:u w:val="single"/>
        </w:rPr>
        <w:t>zásoba v Kč po posledním příjmu (přírůstku)</w:t>
      </w:r>
    </w:p>
    <w:p w14:paraId="3A3206EE" w14:textId="77777777" w:rsidR="00FD7CE4" w:rsidRPr="00FD7CE4" w:rsidRDefault="00FD7CE4" w:rsidP="00FD7CE4">
      <w:pPr>
        <w:pStyle w:val="BodyText2"/>
        <w:rPr>
          <w:sz w:val="20"/>
          <w:szCs w:val="20"/>
        </w:rPr>
      </w:pPr>
      <w:r w:rsidRPr="00FD7CE4">
        <w:rPr>
          <w:sz w:val="20"/>
          <w:szCs w:val="20"/>
        </w:rPr>
        <w:t xml:space="preserve">            zásoba ve hmotných jednotkách po p. příjmu</w:t>
      </w:r>
    </w:p>
    <w:p w14:paraId="2C409CA6" w14:textId="77777777" w:rsidR="00FD7CE4" w:rsidRPr="00FD7CE4" w:rsidRDefault="00FD7CE4" w:rsidP="00FD7CE4">
      <w:pPr>
        <w:pStyle w:val="BodyText2"/>
        <w:rPr>
          <w:sz w:val="20"/>
          <w:szCs w:val="20"/>
        </w:rPr>
      </w:pPr>
    </w:p>
    <w:p w14:paraId="45C64B05" w14:textId="77777777" w:rsidR="00FD7CE4" w:rsidRPr="00FD7CE4" w:rsidRDefault="00FD7CE4" w:rsidP="00FD7CE4">
      <w:pPr>
        <w:pStyle w:val="BodyText2"/>
        <w:numPr>
          <w:ilvl w:val="0"/>
          <w:numId w:val="19"/>
        </w:numPr>
        <w:rPr>
          <w:sz w:val="20"/>
          <w:szCs w:val="20"/>
          <w:u w:val="single"/>
        </w:rPr>
      </w:pPr>
      <w:r w:rsidRPr="00FD7CE4">
        <w:rPr>
          <w:sz w:val="20"/>
          <w:szCs w:val="20"/>
          <w:u w:val="single"/>
        </w:rPr>
        <w:t xml:space="preserve">zjištěnou váženým aritmetickým průměrem periodickým </w:t>
      </w:r>
    </w:p>
    <w:p w14:paraId="6338D9ED" w14:textId="77777777" w:rsidR="00FD7CE4" w:rsidRPr="00FD7CE4" w:rsidRDefault="00FD7CE4" w:rsidP="00FD7CE4">
      <w:pPr>
        <w:pStyle w:val="BodyText2"/>
        <w:rPr>
          <w:sz w:val="20"/>
          <w:szCs w:val="20"/>
          <w:u w:val="single"/>
        </w:rPr>
      </w:pPr>
    </w:p>
    <w:p w14:paraId="170D5482" w14:textId="77777777" w:rsidR="00FD7CE4" w:rsidRPr="00FD7CE4" w:rsidRDefault="00FD7CE4" w:rsidP="00FD7CE4">
      <w:pPr>
        <w:pStyle w:val="BodyText2"/>
        <w:rPr>
          <w:sz w:val="20"/>
          <w:szCs w:val="20"/>
        </w:rPr>
      </w:pPr>
      <w:r w:rsidRPr="00FD7CE4">
        <w:rPr>
          <w:sz w:val="20"/>
          <w:szCs w:val="20"/>
        </w:rPr>
        <w:t xml:space="preserve">Průměr se počítá jako jediný průměr za období, které nesmí být delší než 1 měsíc. </w:t>
      </w:r>
    </w:p>
    <w:p w14:paraId="756FB8EB" w14:textId="77777777" w:rsidR="00FD7CE4" w:rsidRPr="00FD7CE4" w:rsidRDefault="00FD7CE4" w:rsidP="00FD7CE4">
      <w:pPr>
        <w:pStyle w:val="BodyText2"/>
        <w:rPr>
          <w:sz w:val="20"/>
          <w:szCs w:val="20"/>
        </w:rPr>
      </w:pPr>
      <w:r w:rsidRPr="00FD7CE4">
        <w:rPr>
          <w:sz w:val="20"/>
          <w:szCs w:val="20"/>
        </w:rPr>
        <w:t xml:space="preserve">Takto zjištěná PPC se použije pro ocenění výdeje materiálu v dalším období. </w:t>
      </w:r>
    </w:p>
    <w:p w14:paraId="5A160A54" w14:textId="77777777" w:rsidR="00FD7CE4" w:rsidRPr="00FD7CE4" w:rsidRDefault="00FD7CE4" w:rsidP="00FD7CE4">
      <w:pPr>
        <w:pStyle w:val="BodyText2"/>
        <w:rPr>
          <w:sz w:val="20"/>
          <w:szCs w:val="20"/>
        </w:rPr>
      </w:pPr>
    </w:p>
    <w:p w14:paraId="1A971534" w14:textId="77777777" w:rsidR="00FD7CE4" w:rsidRPr="00FD7CE4" w:rsidRDefault="00FD7CE4" w:rsidP="00FD7CE4">
      <w:pPr>
        <w:pStyle w:val="BodyText2"/>
        <w:rPr>
          <w:sz w:val="20"/>
          <w:szCs w:val="20"/>
          <w:u w:val="single"/>
        </w:rPr>
      </w:pPr>
      <w:r w:rsidRPr="00FD7CE4">
        <w:rPr>
          <w:sz w:val="20"/>
          <w:szCs w:val="20"/>
        </w:rPr>
        <w:t xml:space="preserve">PPC = </w:t>
      </w:r>
      <w:r w:rsidRPr="00FD7CE4">
        <w:rPr>
          <w:sz w:val="20"/>
          <w:szCs w:val="20"/>
          <w:u w:val="single"/>
        </w:rPr>
        <w:t>počáteční zásoba v Kč + přírůstky za období v Kč                                                        .</w:t>
      </w:r>
    </w:p>
    <w:p w14:paraId="311539D1" w14:textId="77777777" w:rsidR="00FD7CE4" w:rsidRPr="00FD7CE4" w:rsidRDefault="00FD7CE4" w:rsidP="00FD7CE4">
      <w:pPr>
        <w:pStyle w:val="BodyText2"/>
        <w:rPr>
          <w:sz w:val="20"/>
          <w:szCs w:val="20"/>
        </w:rPr>
      </w:pPr>
      <w:r w:rsidRPr="00FD7CE4">
        <w:rPr>
          <w:sz w:val="20"/>
          <w:szCs w:val="20"/>
        </w:rPr>
        <w:t xml:space="preserve">           počáteční zásoba v hmotných jednotkách + přírůstky za období v hmotných jednotkách</w:t>
      </w:r>
    </w:p>
    <w:p w14:paraId="1657DD2C" w14:textId="77777777" w:rsidR="00FD7CE4" w:rsidRPr="00FD7CE4" w:rsidRDefault="00FD7CE4" w:rsidP="00FD7CE4">
      <w:pPr>
        <w:pStyle w:val="BodyText2"/>
        <w:rPr>
          <w:sz w:val="20"/>
          <w:szCs w:val="20"/>
        </w:rPr>
      </w:pPr>
    </w:p>
    <w:p w14:paraId="43CC9715" w14:textId="77777777" w:rsidR="00FD7CE4" w:rsidRPr="00FD7CE4" w:rsidRDefault="00FD7CE4" w:rsidP="00FD7CE4">
      <w:pPr>
        <w:pStyle w:val="BodyText2"/>
        <w:rPr>
          <w:sz w:val="20"/>
          <w:szCs w:val="20"/>
        </w:rPr>
      </w:pPr>
      <w:r w:rsidRPr="00FD7CE4">
        <w:rPr>
          <w:sz w:val="20"/>
          <w:szCs w:val="20"/>
        </w:rPr>
        <w:t>ÚBYTEK MATERIÁLU OCENĚNÍ V PŘEDEM STANOVENÉ (SKLADOVÉ) CENĚ</w:t>
      </w:r>
    </w:p>
    <w:p w14:paraId="1ACCE004" w14:textId="77777777" w:rsidR="00FD7CE4" w:rsidRPr="00FD7CE4" w:rsidRDefault="00FD7CE4" w:rsidP="00FD7CE4">
      <w:pPr>
        <w:pStyle w:val="BodyText2"/>
        <w:rPr>
          <w:sz w:val="20"/>
          <w:szCs w:val="20"/>
        </w:rPr>
      </w:pPr>
      <w:r w:rsidRPr="00FD7CE4">
        <w:rPr>
          <w:sz w:val="20"/>
          <w:szCs w:val="20"/>
        </w:rPr>
        <w:t xml:space="preserve">Při výdeji materiálu oceněného v předem stanovené ceně se současně zjišťují a účtují odchylky této ceny od skutečné ceny pořízení v podobě oceňovacích odchylek – cenových rozdílů. </w:t>
      </w:r>
    </w:p>
    <w:p w14:paraId="40BAB5B2" w14:textId="77777777" w:rsidR="00FD7CE4" w:rsidRPr="00FD7CE4" w:rsidRDefault="00FD7CE4" w:rsidP="00FD7CE4">
      <w:pPr>
        <w:pStyle w:val="BodyText2"/>
        <w:rPr>
          <w:sz w:val="20"/>
          <w:szCs w:val="20"/>
        </w:rPr>
      </w:pPr>
      <w:r w:rsidRPr="00FD7CE4">
        <w:rPr>
          <w:sz w:val="20"/>
          <w:szCs w:val="20"/>
        </w:rPr>
        <w:t xml:space="preserve">Způsob ocenění vydaného materiálu ze skladu musí být uveden ve vnitřní směrnici účetní jednotky a nesmí se během účetního období měnit. </w:t>
      </w:r>
    </w:p>
    <w:p w14:paraId="55D94900" w14:textId="77777777" w:rsidR="00FD7CE4" w:rsidRPr="00FD7CE4" w:rsidRDefault="00FD7CE4" w:rsidP="00FD7CE4">
      <w:pPr>
        <w:pStyle w:val="BodyText2"/>
        <w:rPr>
          <w:sz w:val="20"/>
          <w:szCs w:val="20"/>
        </w:rPr>
      </w:pPr>
    </w:p>
    <w:p w14:paraId="0BD26EF4" w14:textId="77777777" w:rsidR="00FD7CE4" w:rsidRPr="00FD7CE4" w:rsidRDefault="00FD7CE4" w:rsidP="008D4C4E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cs-CZ"/>
        </w:rPr>
      </w:pPr>
    </w:p>
    <w:sectPr w:rsidR="00FD7CE4" w:rsidRPr="00FD7CE4" w:rsidSect="00A97A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63DF"/>
    <w:multiLevelType w:val="hybridMultilevel"/>
    <w:tmpl w:val="28CEE274"/>
    <w:lvl w:ilvl="0" w:tplc="1B9CB5E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0F6E41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B77E47"/>
    <w:multiLevelType w:val="hybridMultilevel"/>
    <w:tmpl w:val="740C89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5668B"/>
    <w:multiLevelType w:val="hybridMultilevel"/>
    <w:tmpl w:val="7B9E029A"/>
    <w:lvl w:ilvl="0" w:tplc="1B9CB5E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F373DD"/>
    <w:multiLevelType w:val="hybridMultilevel"/>
    <w:tmpl w:val="9A74E554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F740B2"/>
    <w:multiLevelType w:val="hybridMultilevel"/>
    <w:tmpl w:val="1E9A39D6"/>
    <w:lvl w:ilvl="0" w:tplc="346A48E6">
      <w:start w:val="2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C1DB1"/>
    <w:multiLevelType w:val="hybridMultilevel"/>
    <w:tmpl w:val="8850089C"/>
    <w:lvl w:ilvl="0" w:tplc="1B9CB5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02F39"/>
    <w:multiLevelType w:val="multilevel"/>
    <w:tmpl w:val="CE7A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E5235A"/>
    <w:multiLevelType w:val="hybridMultilevel"/>
    <w:tmpl w:val="C222420C"/>
    <w:lvl w:ilvl="0" w:tplc="1B9CB5E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F818CE"/>
    <w:multiLevelType w:val="multilevel"/>
    <w:tmpl w:val="AF18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064F42"/>
    <w:multiLevelType w:val="hybridMultilevel"/>
    <w:tmpl w:val="D090D594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E10D1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A0156E"/>
    <w:multiLevelType w:val="hybridMultilevel"/>
    <w:tmpl w:val="AD923A84"/>
    <w:lvl w:ilvl="0" w:tplc="1B9CB5E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E867D1"/>
    <w:multiLevelType w:val="hybridMultilevel"/>
    <w:tmpl w:val="2C1A279C"/>
    <w:lvl w:ilvl="0" w:tplc="1B9CB5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96F36"/>
    <w:multiLevelType w:val="hybridMultilevel"/>
    <w:tmpl w:val="7DFEE394"/>
    <w:lvl w:ilvl="0" w:tplc="1B9CB5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D722D"/>
    <w:multiLevelType w:val="hybridMultilevel"/>
    <w:tmpl w:val="EE9217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D68D1"/>
    <w:multiLevelType w:val="multilevel"/>
    <w:tmpl w:val="5DD073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D191B3E"/>
    <w:multiLevelType w:val="multilevel"/>
    <w:tmpl w:val="9114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B60B12"/>
    <w:multiLevelType w:val="hybridMultilevel"/>
    <w:tmpl w:val="B8A290DC"/>
    <w:lvl w:ilvl="0" w:tplc="1B9CB5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46C52"/>
    <w:multiLevelType w:val="multilevel"/>
    <w:tmpl w:val="8818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BD4890"/>
    <w:multiLevelType w:val="hybridMultilevel"/>
    <w:tmpl w:val="6C6AACE6"/>
    <w:lvl w:ilvl="0" w:tplc="1B9CB5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605D90"/>
    <w:multiLevelType w:val="multilevel"/>
    <w:tmpl w:val="6AB4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15"/>
  </w:num>
  <w:num w:numId="5">
    <w:abstractNumId w:val="11"/>
  </w:num>
  <w:num w:numId="6">
    <w:abstractNumId w:val="3"/>
  </w:num>
  <w:num w:numId="7">
    <w:abstractNumId w:val="0"/>
  </w:num>
  <w:num w:numId="8">
    <w:abstractNumId w:val="17"/>
  </w:num>
  <w:num w:numId="9">
    <w:abstractNumId w:val="19"/>
  </w:num>
  <w:num w:numId="10">
    <w:abstractNumId w:val="6"/>
  </w:num>
  <w:num w:numId="11">
    <w:abstractNumId w:val="12"/>
  </w:num>
  <w:num w:numId="12">
    <w:abstractNumId w:val="14"/>
  </w:num>
  <w:num w:numId="13">
    <w:abstractNumId w:val="2"/>
  </w:num>
  <w:num w:numId="14">
    <w:abstractNumId w:val="5"/>
  </w:num>
  <w:num w:numId="15">
    <w:abstractNumId w:val="9"/>
  </w:num>
  <w:num w:numId="16">
    <w:abstractNumId w:val="18"/>
  </w:num>
  <w:num w:numId="17">
    <w:abstractNumId w:val="20"/>
  </w:num>
  <w:num w:numId="18">
    <w:abstractNumId w:val="10"/>
  </w:num>
  <w:num w:numId="19">
    <w:abstractNumId w:val="4"/>
  </w:num>
  <w:num w:numId="20">
    <w:abstractNumId w:val="1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C4E"/>
    <w:rsid w:val="000B2803"/>
    <w:rsid w:val="002950A4"/>
    <w:rsid w:val="00750648"/>
    <w:rsid w:val="00853783"/>
    <w:rsid w:val="008738E1"/>
    <w:rsid w:val="008D4C4E"/>
    <w:rsid w:val="00A97A3C"/>
    <w:rsid w:val="00BB42AD"/>
    <w:rsid w:val="00D47410"/>
    <w:rsid w:val="00DA3BC0"/>
    <w:rsid w:val="00FD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A54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4C4E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2950A4"/>
    <w:pPr>
      <w:spacing w:before="100" w:beforeAutospacing="1" w:after="100" w:afterAutospacing="1" w:line="240" w:lineRule="auto"/>
      <w:outlineLvl w:val="1"/>
    </w:pPr>
    <w:rPr>
      <w:rFonts w:ascii="Times New Roman" w:eastAsiaTheme="minorHAnsi" w:hAnsi="Times New Roman" w:cs="Times New Roman"/>
      <w:b/>
      <w:bCs/>
      <w:sz w:val="36"/>
      <w:szCs w:val="36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D4C4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50A4"/>
    <w:rPr>
      <w:rFonts w:ascii="Times New Roman" w:hAnsi="Times New Roman" w:cs="Times New Roman"/>
      <w:b/>
      <w:bCs/>
      <w:sz w:val="36"/>
      <w:szCs w:val="36"/>
      <w:lang w:eastAsia="cs-CZ"/>
    </w:rPr>
  </w:style>
  <w:style w:type="paragraph" w:styleId="NormalWeb">
    <w:name w:val="Normal (Web)"/>
    <w:basedOn w:val="Normal"/>
    <w:uiPriority w:val="99"/>
    <w:semiHidden/>
    <w:unhideWhenUsed/>
    <w:rsid w:val="002950A4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cs-CZ" w:eastAsia="cs-CZ"/>
    </w:rPr>
  </w:style>
  <w:style w:type="character" w:styleId="Strong">
    <w:name w:val="Strong"/>
    <w:basedOn w:val="DefaultParagraphFont"/>
    <w:uiPriority w:val="22"/>
    <w:qFormat/>
    <w:rsid w:val="002950A4"/>
    <w:rPr>
      <w:b/>
      <w:bCs/>
    </w:rPr>
  </w:style>
  <w:style w:type="character" w:customStyle="1" w:styleId="apple-converted-space">
    <w:name w:val="apple-converted-space"/>
    <w:basedOn w:val="DefaultParagraphFont"/>
    <w:rsid w:val="002950A4"/>
  </w:style>
  <w:style w:type="character" w:styleId="Emphasis">
    <w:name w:val="Emphasis"/>
    <w:basedOn w:val="DefaultParagraphFont"/>
    <w:uiPriority w:val="20"/>
    <w:qFormat/>
    <w:rsid w:val="002950A4"/>
    <w:rPr>
      <w:i/>
      <w:iCs/>
    </w:rPr>
  </w:style>
  <w:style w:type="paragraph" w:styleId="BodyText2">
    <w:name w:val="Body Text 2"/>
    <w:basedOn w:val="Normal"/>
    <w:link w:val="BodyText2Char"/>
    <w:semiHidden/>
    <w:rsid w:val="00FD7CE4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Cs w:val="24"/>
      <w:lang w:val="cs-CZ" w:eastAsia="cs-CZ"/>
    </w:rPr>
  </w:style>
  <w:style w:type="character" w:customStyle="1" w:styleId="BodyText2Char">
    <w:name w:val="Body Text 2 Char"/>
    <w:basedOn w:val="DefaultParagraphFont"/>
    <w:link w:val="BodyText2"/>
    <w:semiHidden/>
    <w:rsid w:val="00FD7CE4"/>
    <w:rPr>
      <w:rFonts w:ascii="Times New Roman" w:eastAsia="Times New Roman" w:hAnsi="Times New Roman" w:cs="Times New Roman"/>
      <w:noProof/>
      <w:sz w:val="22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wikipedia.org/wiki/Podnik" TargetMode="External"/><Relationship Id="rId13" Type="http://schemas.openxmlformats.org/officeDocument/2006/relationships/hyperlink" Target="http://www.testyzucetnictvi.cz/slovnicek-ucetnich-pojmu.php?pojem=zbozi" TargetMode="External"/><Relationship Id="rId18" Type="http://schemas.openxmlformats.org/officeDocument/2006/relationships/hyperlink" Target="http://www.testyzucetnictvi.cz/slovnicek-ucetnich-pojmu.php?pojem=zboz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.wikipedia.org/wiki/Ekonomie" TargetMode="External"/><Relationship Id="rId12" Type="http://schemas.openxmlformats.org/officeDocument/2006/relationships/hyperlink" Target="http://www.testyzucetnictvi.cz/slovnicek-ucetnich-pojmu.php?pojem=zbozi" TargetMode="External"/><Relationship Id="rId17" Type="http://schemas.openxmlformats.org/officeDocument/2006/relationships/hyperlink" Target="http://www.testyzucetnictvi.cz/slovnicek-ucetnich-pojmu.php?pojem=hmotny-majetek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estyzucetnictvi.cz/slovnicek-ucetnich-pojmu.php?pojem=nakla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uctovani.net/ucet.php?ucet_c=710&amp;popis=Ucet-zisku-a-ztrat&amp;i=312" TargetMode="External"/><Relationship Id="rId5" Type="http://schemas.openxmlformats.org/officeDocument/2006/relationships/hyperlink" Target="http://cs.wikipedia.org/wiki/N%C3%A1klad" TargetMode="External"/><Relationship Id="rId15" Type="http://schemas.openxmlformats.org/officeDocument/2006/relationships/hyperlink" Target="http://www.testyzucetnictvi.cz/slovnicek-ucetnich-pojmu.php?pojem=hmotny-majetek" TargetMode="External"/><Relationship Id="rId10" Type="http://schemas.openxmlformats.org/officeDocument/2006/relationships/hyperlink" Target="http://cs.wikipedia.org/wiki/Odpi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s.wikipedia.org/wiki/Investice" TargetMode="External"/><Relationship Id="rId14" Type="http://schemas.openxmlformats.org/officeDocument/2006/relationships/hyperlink" Target="http://www.testyzucetnictvi.cz/slovnicek-ucetnich-pojmu.php?pojem=aktivace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2445</Words>
  <Characters>14426</Characters>
  <Application>Microsoft Office Word</Application>
  <DocSecurity>0</DocSecurity>
  <Lines>120</Lines>
  <Paragraphs>33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  <vt:variant>
        <vt:lpstr>Oslovení</vt:lpstr>
      </vt:variant>
      <vt:variant>
        <vt:i4>1</vt:i4>
      </vt:variant>
    </vt:vector>
  </HeadingPairs>
  <TitlesOfParts>
    <vt:vector size="4" baseType="lpstr">
      <vt:lpstr/>
      <vt:lpstr>    Zásoby</vt:lpstr>
      <vt:lpstr>    Oceňování materiálových zásob při jejich výdeji do spotřeby</vt:lpstr>
      <vt:lpstr/>
    </vt:vector>
  </TitlesOfParts>
  <Company/>
  <LinksUpToDate>false</LinksUpToDate>
  <CharactersWithSpaces>16838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Lettyy Pyyttel</dc:creator>
  <cp:keywords/>
  <dc:description/>
  <cp:lastModifiedBy>Sandra BARTELOVA</cp:lastModifiedBy>
  <cp:revision>2</cp:revision>
  <cp:lastPrinted>2017-05-22T18:06:00Z</cp:lastPrinted>
  <dcterms:created xsi:type="dcterms:W3CDTF">2020-05-24T09:25:00Z</dcterms:created>
  <dcterms:modified xsi:type="dcterms:W3CDTF">2020-05-24T09:25:00Z</dcterms:modified>
</cp:coreProperties>
</file>