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FCBC" w14:textId="77777777" w:rsidR="00483E3C" w:rsidRPr="00483E3C" w:rsidRDefault="00483E3C" w:rsidP="00483E3C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483E3C">
        <w:rPr>
          <w:rFonts w:ascii="Times New Roman" w:hAnsi="Times New Roman" w:cs="Times New Roman"/>
          <w:b/>
          <w:sz w:val="20"/>
          <w:szCs w:val="20"/>
          <w:lang w:val="cs-CZ"/>
        </w:rPr>
        <w:t>22. Výsledek hospodaření podniku, účetní závěrka – pravidla, postup, úloha auditu</w:t>
      </w:r>
      <w:r w:rsidR="006D2A50">
        <w:rPr>
          <w:rFonts w:ascii="Times New Roman" w:hAnsi="Times New Roman" w:cs="Times New Roman"/>
          <w:b/>
          <w:sz w:val="20"/>
          <w:szCs w:val="20"/>
          <w:lang w:val="cs-CZ"/>
        </w:rPr>
        <w:t>.</w:t>
      </w:r>
    </w:p>
    <w:p w14:paraId="12BF9ECD" w14:textId="77777777" w:rsidR="00483E3C" w:rsidRPr="006D2A50" w:rsidRDefault="00483E3C" w:rsidP="00483E3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6D2A50">
        <w:rPr>
          <w:rFonts w:ascii="Times New Roman" w:hAnsi="Times New Roman" w:cs="Times New Roman"/>
          <w:b/>
          <w:bCs/>
          <w:sz w:val="20"/>
          <w:szCs w:val="20"/>
          <w:lang w:val="cs-CZ"/>
        </w:rPr>
        <w:t>HOSPODÁŘSKÝ VÝSLEDEK</w:t>
      </w:r>
    </w:p>
    <w:p w14:paraId="5C3BE487" w14:textId="77777777" w:rsidR="00483E3C" w:rsidRPr="00483E3C" w:rsidRDefault="00483E3C" w:rsidP="00483E3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výkaz zisků a ztrát (výsledovka)</w:t>
      </w:r>
    </w:p>
    <w:p w14:paraId="00BB08E1" w14:textId="77777777" w:rsidR="00483E3C" w:rsidRPr="00483E3C" w:rsidRDefault="00483E3C" w:rsidP="00483E3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poskytuje informace o tvorbě hospodářského výsledku (z tohoto výkazu zjišťujeme hospodářský výsledek)</w:t>
      </w:r>
    </w:p>
    <w:p w14:paraId="2250608E" w14:textId="77777777" w:rsidR="00483E3C" w:rsidRPr="00483E3C" w:rsidRDefault="002D788F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hyperlink r:id="rId5" w:tooltip="Rozdíl" w:history="1">
        <w:r w:rsidR="00483E3C" w:rsidRPr="00483E3C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Rozdíl</w:t>
        </w:r>
      </w:hyperlink>
      <w:r w:rsidR="00483E3C" w:rsidRPr="00483E3C">
        <w:rPr>
          <w:rFonts w:ascii="Times New Roman" w:hAnsi="Times New Roman" w:cs="Times New Roman"/>
          <w:sz w:val="20"/>
          <w:szCs w:val="20"/>
          <w:lang w:val="cs-CZ"/>
        </w:rPr>
        <w:t xml:space="preserve"> mezi výnosy a </w:t>
      </w:r>
      <w:hyperlink r:id="rId6" w:tooltip="Náklad" w:history="1">
        <w:r w:rsidR="00483E3C" w:rsidRPr="00483E3C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náklady</w:t>
        </w:r>
      </w:hyperlink>
      <w:r w:rsidR="00483E3C" w:rsidRPr="00483E3C">
        <w:rPr>
          <w:rFonts w:ascii="Times New Roman" w:hAnsi="Times New Roman" w:cs="Times New Roman"/>
          <w:sz w:val="20"/>
          <w:szCs w:val="20"/>
          <w:lang w:val="cs-CZ"/>
        </w:rPr>
        <w:t xml:space="preserve"> tvoří </w:t>
      </w:r>
      <w:hyperlink r:id="rId7" w:tooltip="Hospodářský výsledek" w:history="1">
        <w:r w:rsidR="00483E3C" w:rsidRPr="00483E3C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cs-CZ"/>
          </w:rPr>
          <w:t>hospodářský výsledek</w:t>
        </w:r>
      </w:hyperlink>
      <w:r w:rsidR="00483E3C" w:rsidRPr="00483E3C">
        <w:rPr>
          <w:rFonts w:ascii="Times New Roman" w:hAnsi="Times New Roman" w:cs="Times New Roman"/>
          <w:i/>
          <w:iCs/>
          <w:sz w:val="20"/>
          <w:szCs w:val="20"/>
          <w:lang w:val="cs-CZ"/>
        </w:rPr>
        <w:t xml:space="preserve"> podniku;</w:t>
      </w:r>
      <w:r w:rsidR="00483E3C" w:rsidRPr="00483E3C">
        <w:rPr>
          <w:rFonts w:ascii="Times New Roman" w:hAnsi="Times New Roman" w:cs="Times New Roman"/>
          <w:sz w:val="20"/>
          <w:szCs w:val="20"/>
          <w:lang w:val="cs-CZ"/>
        </w:rPr>
        <w:t xml:space="preserve"> převyšují-li výnosy, jde o </w:t>
      </w:r>
      <w:hyperlink r:id="rId8" w:tooltip="Zisk" w:history="1">
        <w:r w:rsidR="00483E3C" w:rsidRPr="00483E3C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zisk</w:t>
        </w:r>
      </w:hyperlink>
      <w:r w:rsidR="00483E3C" w:rsidRPr="00483E3C">
        <w:rPr>
          <w:rFonts w:ascii="Times New Roman" w:hAnsi="Times New Roman" w:cs="Times New Roman"/>
          <w:sz w:val="20"/>
          <w:szCs w:val="20"/>
          <w:lang w:val="cs-CZ"/>
        </w:rPr>
        <w:t xml:space="preserve">, převyšují-li náklady, jde o </w:t>
      </w:r>
      <w:hyperlink r:id="rId9" w:tooltip="Ztráta (ekonomie) (stránka neexistuje)" w:history="1">
        <w:r w:rsidR="00483E3C" w:rsidRPr="00483E3C">
          <w:rPr>
            <w:rStyle w:val="Hyperlink"/>
            <w:rFonts w:ascii="Times New Roman" w:hAnsi="Times New Roman" w:cs="Times New Roman"/>
            <w:sz w:val="20"/>
            <w:szCs w:val="20"/>
            <w:lang w:val="cs-CZ"/>
          </w:rPr>
          <w:t>ztrátu</w:t>
        </w:r>
      </w:hyperlink>
      <w:r w:rsidR="00483E3C" w:rsidRPr="00483E3C">
        <w:rPr>
          <w:rFonts w:ascii="Times New Roman" w:hAnsi="Times New Roman" w:cs="Times New Roman"/>
          <w:sz w:val="20"/>
          <w:szCs w:val="20"/>
          <w:lang w:val="cs-CZ"/>
        </w:rPr>
        <w:t>.</w:t>
      </w:r>
    </w:p>
    <w:p w14:paraId="0094DFA3" w14:textId="77777777" w:rsidR="00483E3C" w:rsidRPr="00483E3C" w:rsidRDefault="00483E3C" w:rsidP="00483E3C">
      <w:pPr>
        <w:tabs>
          <w:tab w:val="num" w:pos="216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V &gt; N = ZISK</w:t>
      </w:r>
    </w:p>
    <w:p w14:paraId="6A542A18" w14:textId="77777777" w:rsidR="00483E3C" w:rsidRPr="00483E3C" w:rsidRDefault="00483E3C" w:rsidP="00483E3C">
      <w:pPr>
        <w:tabs>
          <w:tab w:val="num" w:pos="216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V &lt; N = ZTRÁTA</w:t>
      </w:r>
    </w:p>
    <w:p w14:paraId="39DFD3EB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AD1A900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</w:pPr>
      <w:r w:rsidRPr="00483E3C"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  <w:t>Funkce zisku</w:t>
      </w:r>
    </w:p>
    <w:p w14:paraId="384D3B8B" w14:textId="77777777" w:rsidR="00483E3C" w:rsidRPr="00483E3C" w:rsidRDefault="00483E3C" w:rsidP="00483E3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KRITÉRIÁLNÍ - rozhodování o důležitých otázkách ekonomiky podniku (investování, nové technologie, objem výroby atd.)</w:t>
      </w:r>
    </w:p>
    <w:p w14:paraId="05F21579" w14:textId="77777777" w:rsidR="00483E3C" w:rsidRPr="00483E3C" w:rsidRDefault="00483E3C" w:rsidP="00483E3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ROZVOJOVÁ - tvorba finančních zdrojů pro další rozvoj</w:t>
      </w:r>
    </w:p>
    <w:p w14:paraId="332E6B7F" w14:textId="77777777" w:rsidR="00483E3C" w:rsidRPr="00483E3C" w:rsidRDefault="00483E3C" w:rsidP="00483E3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ROZDĚLOVÁCÍ - rozdělování důchodu mezi stát a podnik</w:t>
      </w:r>
    </w:p>
    <w:p w14:paraId="16DEA4E1" w14:textId="77777777" w:rsidR="00483E3C" w:rsidRPr="00483E3C" w:rsidRDefault="00483E3C" w:rsidP="00483E3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MOTIVAČNÍ - motivem veškerého podnikání, zainteresovanost pracovníků</w:t>
      </w:r>
    </w:p>
    <w:p w14:paraId="766818FD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293862B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</w:pPr>
      <w:r w:rsidRPr="00483E3C"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  <w:t>Způsoby zvyšování zisku</w:t>
      </w:r>
    </w:p>
    <w:p w14:paraId="408ED498" w14:textId="77777777" w:rsidR="00483E3C" w:rsidRPr="00483E3C" w:rsidRDefault="00483E3C" w:rsidP="00483E3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zvyšování výnosů nebo úspora nákladů nebo nějaký dobrý nápad</w:t>
      </w:r>
    </w:p>
    <w:p w14:paraId="427EB52B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1F90652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</w:pPr>
      <w:r w:rsidRPr="00483E3C"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  <w:t>Rozdíl mezi ziskem účetním a daňovým</w:t>
      </w:r>
    </w:p>
    <w:p w14:paraId="19742725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Účetní zisk je nutné odlišovat od daňového zisku, který je určován daňovými zákony. Od účetního a daňového zisku musíme odlišovat ekonomický zisk – ten zjistíme odečtením implicitních náklady.</w:t>
      </w:r>
    </w:p>
    <w:p w14:paraId="180E887E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Daňový zisk se zjišťuje pro účely výpočtu daně z příjmů podnikajících jednotek. Základem daňového zisku je účetní zisk. Ten se upraví o náklady, které daňoví zákonodárství nedovoluje zahrnout do nákladů.</w:t>
      </w:r>
    </w:p>
    <w:p w14:paraId="0096F948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3AE5F8C7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385B7EC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Audit podniku a kontroling</w:t>
      </w:r>
    </w:p>
    <w:p w14:paraId="5BED9E91" w14:textId="77777777" w:rsidR="00483E3C" w:rsidRPr="006D2A50" w:rsidRDefault="00483E3C" w:rsidP="00483E3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6D2A50">
        <w:rPr>
          <w:rFonts w:ascii="Times New Roman" w:hAnsi="Times New Roman" w:cs="Times New Roman"/>
          <w:b/>
          <w:sz w:val="20"/>
          <w:szCs w:val="20"/>
          <w:lang w:val="cs-CZ"/>
        </w:rPr>
        <w:t>AUDIT</w:t>
      </w:r>
    </w:p>
    <w:p w14:paraId="45E9059B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Audit analyzuje a diagnostikuje problémy spojené s činnostmi složitých systémů řízení za účelem podání informací o jejich funkčnosti.</w:t>
      </w:r>
    </w:p>
    <w:p w14:paraId="1788D87D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 xml:space="preserve">Audit je zaměřený do budoucnosti. </w:t>
      </w:r>
    </w:p>
    <w:p w14:paraId="77E5EA54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Kontrola postihuje viníky. X Audit je zaměřen na zkoumání systémových nedostatků v rámci auditované činnosti. Audit prověřuje, jestli správně probíhá určitá činnost.</w:t>
      </w:r>
    </w:p>
    <w:p w14:paraId="4A5B9E30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Audit dělíme podle toho, kdo ho dělá na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sym w:font="Wingdings" w:char="F0E0"/>
      </w:r>
    </w:p>
    <w:p w14:paraId="37D07313" w14:textId="77777777" w:rsidR="00483E3C" w:rsidRPr="00483E3C" w:rsidRDefault="00483E3C" w:rsidP="00483E3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interní</w:t>
      </w:r>
    </w:p>
    <w:p w14:paraId="52DB7F5C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Zaměstnanci podniku, (ne ti, co tu činnost dělají) pracovníci prověřují průběh procesů. Cílem je pomáhat vrcholovým vedoucím v plnění jejich úkolů, poskytováním rozborů, hodnocení, doporučení, poradenství. Předmětem jsou všechny činnosti podniku.</w:t>
      </w:r>
    </w:p>
    <w:p w14:paraId="49B1D5FF" w14:textId="77777777" w:rsidR="00483E3C" w:rsidRPr="00483E3C" w:rsidRDefault="00483E3C" w:rsidP="00483E3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externí</w:t>
      </w:r>
    </w:p>
    <w:p w14:paraId="466B6EDA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Provádí profesionální instituce. Cílem je poskytnout informace vlastníkům, věřitelům a investorům, zda roční uzávěrka podniku objektivně odráží skutečně finanční situaci podniku a zda je vše v souladu s obecnými účetními zásadami. Je zaměřen na hospodářsko-finanční činnost.</w:t>
      </w:r>
    </w:p>
    <w:p w14:paraId="22888B85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CONTROLLING</w:t>
      </w:r>
    </w:p>
    <w:p w14:paraId="6B5D3D7D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Vymýšlí různá řešení, co by se dalo udělat, aby se předešlo špatným výsledkům, dává rady manažerů, ale nemá rozhodovací pravomoc – štábní útvar.</w:t>
      </w:r>
    </w:p>
    <w:p w14:paraId="730CCBE2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Objevil se na konci 19 století v USA. Má vazbu na řízení všech činností v podniku, které jsou zaměřeny na dosažení podnikových záměrů. Pracovníci kontrolingu jsou odbornými poradci manažerů odpovědných za plánované výsledky. Měli by svými zprávami a analýzami pomáhat vedení při rozhodování a formulaci cílů na příští období. Hlavním východiskem je vyhodnocování stavu plnění podnikových plánů. Porovnávají plán a skutečnost, zjišťují nedostatky, analyzují jejich příčiny a navrhují nápravná opatření, zabezpečují servis pro vedoucí manažery.</w:t>
      </w:r>
    </w:p>
    <w:p w14:paraId="4CF69776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B1D552C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 xml:space="preserve">Rozdíl mezi kontrolou, auditem a controllingem </w:t>
      </w:r>
    </w:p>
    <w:p w14:paraId="1F594184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Při kontrolingu se srovnává a vyhodnocuje stav plnění plánu.</w:t>
      </w:r>
    </w:p>
    <w:p w14:paraId="3E333833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Audit prověřuje dodržování příslušných předpisů a směrnic, řeší případné prohřešky a systémové nedostatky.</w:t>
      </w:r>
    </w:p>
    <w:p w14:paraId="4DFFCECC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Kontrola se snaží najít nedostatek, najít viníka. Porovnávání skutečnosti plánu, normy – hledání odchylek.</w:t>
      </w:r>
    </w:p>
    <w:p w14:paraId="69AD52E1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39517BB9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6D2A50">
        <w:rPr>
          <w:rFonts w:ascii="Times New Roman" w:hAnsi="Times New Roman" w:cs="Times New Roman"/>
          <w:b/>
          <w:sz w:val="20"/>
          <w:szCs w:val="20"/>
          <w:lang w:val="cs-CZ"/>
        </w:rPr>
        <w:lastRenderedPageBreak/>
        <w:t>ÚČETNÍ ZÁVĚRKA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Termínem účetní závěrka je označován předepsaný soubor účetních výkazů a to zvlášť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pro podvojné a zvlášť pro jednoduché účetnictví.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Pozor ! Účetní uzávěrka a účetní závěrka. Účetní uzávěrka znamená uzavření všech účtů a sestavení souhrnných závěrkových účtů. Takovéto uzavírání probíhá v praxi v softwarových programech, neužívá se obyčejně v papírové formě, musí však být při vyžádání prokázáno .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Účetní závěrku v soustavě podvojného účetnictví tvoří :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• rozvaha (bilance)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• výkaz zisku a ztrát , u rozpočtových organizací výkaz o plnění rozpočtu,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• příloha</w:t>
      </w:r>
    </w:p>
    <w:p w14:paraId="060436F6" w14:textId="77777777" w:rsidR="00483E3C" w:rsidRPr="00483E3C" w:rsidRDefault="00483E3C" w:rsidP="00483E3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483E3C">
        <w:rPr>
          <w:rFonts w:ascii="Times New Roman" w:hAnsi="Times New Roman" w:cs="Times New Roman"/>
          <w:sz w:val="20"/>
          <w:szCs w:val="20"/>
          <w:lang w:val="cs-CZ"/>
        </w:rPr>
        <w:t>Příloha obsahuje údaje týkající se :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• způsobu oceňování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• postupu odepisování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• postupů účtování použitých v účetním období, za něž se účetní uzávěrka sestavuje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• informace , které jsou důležité pro posouzení :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a) stavu majetku a závazků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b) finanční situace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c) hospodářského výsledku účetní jednotky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Formuláře účetní závěrky musí být podepsány statutárním orgánem, jde-li o právnickou osobu, nebo fyzickou osobou, která je účetní jednotkou .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Účetní jednotky sestavují závěrku :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1) k poslednímu dni účetního období = řádná účetní závěrka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2) v ostatních případech stanovených Zákonem o účetnictví ( § 17, odst.2 ) mimořádná účetní závěrka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Účetní jednotky, které jsou právnickými osobami, sestavují rozvahu také ke dni svého vzniku, ke dni vstupu do likvidace, nebo ke dni účinnosti prohlášení konkursu nebo vyrovnání.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Účetní jednotky, které jsou fyzickými osobami, sestavují rozvahu také ke dni zápisu do Obchodního rejstříku a ke dni účinnosti prohlášení konkursu nebo vyrovnání</w:t>
      </w:r>
      <w:r w:rsidRPr="00483E3C">
        <w:rPr>
          <w:rFonts w:ascii="Times New Roman" w:hAnsi="Times New Roman" w:cs="Times New Roman"/>
          <w:sz w:val="20"/>
          <w:szCs w:val="20"/>
          <w:lang w:val="cs-CZ"/>
        </w:rPr>
        <w:br/>
        <w:t>(zahajovací rozvaha ).</w:t>
      </w:r>
    </w:p>
    <w:p w14:paraId="6ABD2B2B" w14:textId="77777777" w:rsidR="008738E1" w:rsidRPr="00483E3C" w:rsidRDefault="008738E1" w:rsidP="00483E3C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sectPr w:rsidR="008738E1" w:rsidRPr="00483E3C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F80"/>
    <w:multiLevelType w:val="hybridMultilevel"/>
    <w:tmpl w:val="1058852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C3A93"/>
    <w:multiLevelType w:val="hybridMultilevel"/>
    <w:tmpl w:val="CD1A0D30"/>
    <w:lvl w:ilvl="0" w:tplc="1B9CB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32A0"/>
    <w:multiLevelType w:val="hybridMultilevel"/>
    <w:tmpl w:val="AE06B03E"/>
    <w:lvl w:ilvl="0" w:tplc="0000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A4932"/>
    <w:multiLevelType w:val="hybridMultilevel"/>
    <w:tmpl w:val="8794BB7A"/>
    <w:lvl w:ilvl="0" w:tplc="1B9CB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3C"/>
    <w:rsid w:val="002D788F"/>
    <w:rsid w:val="00483E3C"/>
    <w:rsid w:val="006D2A50"/>
    <w:rsid w:val="008738E1"/>
    <w:rsid w:val="00A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E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E3C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3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Zi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Hospod%C3%A1%C5%99sk%C3%BD_v%C3%BDsled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N%C3%A1kl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.wikipedia.org/wiki/Rozd%C3%AD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/index.php?title=Ztr%C3%A1ta_%28ekonomie%29&amp;action=edit&amp;redlink=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2017-05-22T18:09:00Z</cp:lastPrinted>
  <dcterms:created xsi:type="dcterms:W3CDTF">2020-05-24T09:25:00Z</dcterms:created>
  <dcterms:modified xsi:type="dcterms:W3CDTF">2020-05-24T09:25:00Z</dcterms:modified>
</cp:coreProperties>
</file>