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Ochrana osobnosti </w:t>
      </w:r>
      <w:r w:rsidR="7F239602">
        <w:br/>
      </w:r>
      <w:r w:rsidRPr="42B13DDF">
        <w:rPr>
          <w:rFonts w:ascii="Times New Roman" w:eastAsia="Times New Roman" w:hAnsi="Times New Roman" w:cs="Times New Roman"/>
          <w:color w:val="000000" w:themeColor="text1"/>
          <w:sz w:val="20"/>
          <w:szCs w:val="20"/>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42B13DDF">
        <w:rPr>
          <w:rFonts w:ascii="Times New Roman" w:eastAsia="Times New Roman" w:hAnsi="Times New Roman" w:cs="Times New Roman"/>
          <w:color w:val="000000" w:themeColor="text1"/>
          <w:sz w:val="20"/>
          <w:szCs w:val="20"/>
        </w:rPr>
        <w:t>aprojevy</w:t>
      </w:r>
      <w:proofErr w:type="spellEnd"/>
      <w:r w:rsidRPr="42B13DDF">
        <w:rPr>
          <w:rFonts w:ascii="Times New Roman" w:eastAsia="Times New Roman" w:hAnsi="Times New Roman" w:cs="Times New Roman"/>
          <w:color w:val="000000" w:themeColor="text1"/>
          <w:sz w:val="20"/>
          <w:szCs w:val="20"/>
        </w:rPr>
        <w:t xml:space="preserve"> osobní povahy.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Dále jsou chráněny písemnosti osobní povahy, podobizny, obrazové snímky </w:t>
      </w:r>
      <w:proofErr w:type="spellStart"/>
      <w:r w:rsidRPr="42B13DDF">
        <w:rPr>
          <w:rFonts w:ascii="Times New Roman" w:eastAsia="Times New Roman" w:hAnsi="Times New Roman" w:cs="Times New Roman"/>
          <w:color w:val="000000" w:themeColor="text1"/>
          <w:sz w:val="20"/>
          <w:szCs w:val="20"/>
        </w:rPr>
        <w:t>neboobrazové</w:t>
      </w:r>
      <w:proofErr w:type="spellEnd"/>
      <w:r w:rsidRPr="42B13DDF">
        <w:rPr>
          <w:rFonts w:ascii="Times New Roman" w:eastAsia="Times New Roman" w:hAnsi="Times New Roman" w:cs="Times New Roman"/>
          <w:color w:val="000000" w:themeColor="text1"/>
          <w:sz w:val="20"/>
          <w:szCs w:val="20"/>
        </w:rPr>
        <w:t xml:space="preserve"> a zvukové záznamy, které mohou být pořízeny, ale použity pouze se svolením anebo </w:t>
      </w:r>
      <w:proofErr w:type="spellStart"/>
      <w:r w:rsidRPr="42B13DDF">
        <w:rPr>
          <w:rFonts w:ascii="Times New Roman" w:eastAsia="Times New Roman" w:hAnsi="Times New Roman" w:cs="Times New Roman"/>
          <w:color w:val="000000" w:themeColor="text1"/>
          <w:sz w:val="20"/>
          <w:szCs w:val="20"/>
        </w:rPr>
        <w:t>nazákladě</w:t>
      </w:r>
      <w:proofErr w:type="spellEnd"/>
      <w:r w:rsidRPr="42B13DDF">
        <w:rPr>
          <w:rFonts w:ascii="Times New Roman" w:eastAsia="Times New Roman" w:hAnsi="Times New Roman" w:cs="Times New Roman"/>
          <w:color w:val="000000" w:themeColor="text1"/>
          <w:sz w:val="20"/>
          <w:szCs w:val="20"/>
        </w:rPr>
        <w:t xml:space="preserve"> některé ze zákonných licencí (úřední licence, vědecké a umělecké licence a </w:t>
      </w:r>
      <w:proofErr w:type="spellStart"/>
      <w:r w:rsidRPr="42B13DDF">
        <w:rPr>
          <w:rFonts w:ascii="Times New Roman" w:eastAsia="Times New Roman" w:hAnsi="Times New Roman" w:cs="Times New Roman"/>
          <w:color w:val="000000" w:themeColor="text1"/>
          <w:sz w:val="20"/>
          <w:szCs w:val="20"/>
        </w:rPr>
        <w:t>zpravodajskélicence</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22110B8" w:rsidRPr="42B13DDF">
        <w:rPr>
          <w:rFonts w:ascii="Times New Roman" w:eastAsia="Times New Roman" w:hAnsi="Times New Roman" w:cs="Times New Roman"/>
          <w:sz w:val="20"/>
          <w:szCs w:val="20"/>
        </w:rPr>
        <w:t>•</w:t>
      </w:r>
      <w:r w:rsidR="722110B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Prostředky ochrany osobnosti jsou žaloby negatorní (neboli zdržovací), restituční (odstraňovací) </w:t>
      </w:r>
      <w:proofErr w:type="spellStart"/>
      <w:r w:rsidRPr="42B13DDF">
        <w:rPr>
          <w:rFonts w:ascii="Times New Roman" w:eastAsia="Times New Roman" w:hAnsi="Times New Roman" w:cs="Times New Roman"/>
          <w:color w:val="000000" w:themeColor="text1"/>
          <w:sz w:val="20"/>
          <w:szCs w:val="20"/>
        </w:rPr>
        <w:t>asatisfakční</w:t>
      </w:r>
      <w:proofErr w:type="spellEnd"/>
      <w:r w:rsidRPr="42B13DDF">
        <w:rPr>
          <w:rFonts w:ascii="Times New Roman" w:eastAsia="Times New Roman" w:hAnsi="Times New Roman" w:cs="Times New Roman"/>
          <w:color w:val="000000" w:themeColor="text1"/>
          <w:sz w:val="20"/>
          <w:szCs w:val="20"/>
        </w:rPr>
        <w:t xml:space="preserve">, když zadostiučinění by mělo spočívat především v morální satisfakci (omluvě), až </w:t>
      </w:r>
      <w:proofErr w:type="spellStart"/>
      <w:r w:rsidRPr="42B13DDF">
        <w:rPr>
          <w:rFonts w:ascii="Times New Roman" w:eastAsia="Times New Roman" w:hAnsi="Times New Roman" w:cs="Times New Roman"/>
          <w:color w:val="000000" w:themeColor="text1"/>
          <w:sz w:val="20"/>
          <w:szCs w:val="20"/>
        </w:rPr>
        <w:t>pokudby</w:t>
      </w:r>
      <w:proofErr w:type="spellEnd"/>
      <w:r w:rsidRPr="42B13DDF">
        <w:rPr>
          <w:rFonts w:ascii="Times New Roman" w:eastAsia="Times New Roman" w:hAnsi="Times New Roman" w:cs="Times New Roman"/>
          <w:color w:val="000000" w:themeColor="text1"/>
          <w:sz w:val="20"/>
          <w:szCs w:val="20"/>
        </w:rPr>
        <w:t xml:space="preserve"> se jevilo nedostatečným, potom by bylo na místě zadostiučinění v penězích.</w:t>
      </w:r>
      <w:r w:rsidR="7F239602">
        <w:br/>
      </w:r>
      <w:r w:rsidR="7F239602">
        <w:br/>
      </w:r>
      <w:r w:rsidR="6D6853CF" w:rsidRPr="42B13DDF">
        <w:rPr>
          <w:rFonts w:ascii="Times New Roman" w:eastAsia="Times New Roman" w:hAnsi="Times New Roman" w:cs="Times New Roman"/>
          <w:sz w:val="20"/>
          <w:szCs w:val="20"/>
        </w:rPr>
        <w:t>•</w:t>
      </w:r>
      <w:r w:rsidR="6D6853CF"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Nový občanský zákoník umožňuje, aby ochranu osobnosti člověka za podmínky souhlasu </w:t>
      </w:r>
      <w:proofErr w:type="spellStart"/>
      <w:r w:rsidRPr="42B13DDF">
        <w:rPr>
          <w:rFonts w:ascii="Times New Roman" w:eastAsia="Times New Roman" w:hAnsi="Times New Roman" w:cs="Times New Roman"/>
          <w:color w:val="000000" w:themeColor="text1"/>
          <w:sz w:val="20"/>
          <w:szCs w:val="20"/>
        </w:rPr>
        <w:t>dotčenéhočlověka</w:t>
      </w:r>
      <w:proofErr w:type="spellEnd"/>
      <w:r w:rsidRPr="42B13DDF">
        <w:rPr>
          <w:rFonts w:ascii="Times New Roman" w:eastAsia="Times New Roman" w:hAnsi="Times New Roman" w:cs="Times New Roman"/>
          <w:color w:val="000000" w:themeColor="text1"/>
          <w:sz w:val="20"/>
          <w:szCs w:val="20"/>
        </w:rPr>
        <w:t xml:space="preserve"> uplatnila i právnická osoba, souvisí-li zásah do osobnosti dotčeného člověka s </w:t>
      </w:r>
      <w:proofErr w:type="spellStart"/>
      <w:r w:rsidRPr="42B13DDF">
        <w:rPr>
          <w:rFonts w:ascii="Times New Roman" w:eastAsia="Times New Roman" w:hAnsi="Times New Roman" w:cs="Times New Roman"/>
          <w:color w:val="000000" w:themeColor="text1"/>
          <w:sz w:val="20"/>
          <w:szCs w:val="20"/>
        </w:rPr>
        <w:t>jehočinností</w:t>
      </w:r>
      <w:proofErr w:type="spellEnd"/>
      <w:r w:rsidRPr="42B13DDF">
        <w:rPr>
          <w:rFonts w:ascii="Times New Roman" w:eastAsia="Times New Roman" w:hAnsi="Times New Roman" w:cs="Times New Roman"/>
          <w:color w:val="000000" w:themeColor="text1"/>
          <w:sz w:val="20"/>
          <w:szCs w:val="20"/>
        </w:rPr>
        <w:t xml:space="preserve"> v právnické osobě. Po smrti člověka může právo na ochranu jeho osobnosti uplatit </w:t>
      </w:r>
      <w:proofErr w:type="spellStart"/>
      <w:r w:rsidRPr="42B13DDF">
        <w:rPr>
          <w:rFonts w:ascii="Times New Roman" w:eastAsia="Times New Roman" w:hAnsi="Times New Roman" w:cs="Times New Roman"/>
          <w:color w:val="000000" w:themeColor="text1"/>
          <w:sz w:val="20"/>
          <w:szCs w:val="20"/>
        </w:rPr>
        <w:t>kterákoliz</w:t>
      </w:r>
      <w:proofErr w:type="spellEnd"/>
      <w:r w:rsidRPr="42B13DDF">
        <w:rPr>
          <w:rFonts w:ascii="Times New Roman" w:eastAsia="Times New Roman" w:hAnsi="Times New Roman" w:cs="Times New Roman"/>
          <w:color w:val="000000" w:themeColor="text1"/>
          <w:sz w:val="20"/>
          <w:szCs w:val="20"/>
        </w:rPr>
        <w:t xml:space="preserve"> osob jemu blízkých nebo právnická osoba (viz § 83 NOZ).</w:t>
      </w:r>
      <w:r w:rsidR="7F239602">
        <w:br/>
      </w:r>
      <w:r w:rsidR="7F239602">
        <w:br/>
      </w:r>
      <w:r w:rsidR="78E82AB1" w:rsidRPr="42B13DDF">
        <w:rPr>
          <w:rFonts w:ascii="Times New Roman" w:eastAsia="Times New Roman" w:hAnsi="Times New Roman" w:cs="Times New Roman"/>
          <w:sz w:val="20"/>
          <w:szCs w:val="20"/>
        </w:rPr>
        <w:t>•</w:t>
      </w:r>
      <w:r w:rsidR="78E82AB1"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Předmětem osobnostních práv je v NOZ obecně osobnost člověka včetně všech jeho přirozených práv </w:t>
      </w:r>
      <w:proofErr w:type="spellStart"/>
      <w:r w:rsidRPr="42B13DDF">
        <w:rPr>
          <w:rFonts w:ascii="Times New Roman" w:eastAsia="Times New Roman" w:hAnsi="Times New Roman" w:cs="Times New Roman"/>
          <w:color w:val="000000" w:themeColor="text1"/>
          <w:sz w:val="20"/>
          <w:szCs w:val="20"/>
        </w:rPr>
        <w:t>asvoboda</w:t>
      </w:r>
      <w:proofErr w:type="spellEnd"/>
      <w:r w:rsidRPr="42B13DDF">
        <w:rPr>
          <w:rFonts w:ascii="Times New Roman" w:eastAsia="Times New Roman" w:hAnsi="Times New Roman" w:cs="Times New Roman"/>
          <w:color w:val="000000" w:themeColor="text1"/>
          <w:sz w:val="20"/>
          <w:szCs w:val="20"/>
        </w:rPr>
        <w:t xml:space="preserve"> člověka žít podle svého, demonstrativním výčtem je potom vyzdvižena ochrana života </w:t>
      </w:r>
      <w:proofErr w:type="spellStart"/>
      <w:r w:rsidRPr="42B13DDF">
        <w:rPr>
          <w:rFonts w:ascii="Times New Roman" w:eastAsia="Times New Roman" w:hAnsi="Times New Roman" w:cs="Times New Roman"/>
          <w:color w:val="000000" w:themeColor="text1"/>
          <w:sz w:val="20"/>
          <w:szCs w:val="20"/>
        </w:rPr>
        <w:t>adůstojnosti</w:t>
      </w:r>
      <w:proofErr w:type="spellEnd"/>
      <w:r w:rsidRPr="42B13DDF">
        <w:rPr>
          <w:rFonts w:ascii="Times New Roman" w:eastAsia="Times New Roman" w:hAnsi="Times New Roman" w:cs="Times New Roman"/>
          <w:color w:val="000000" w:themeColor="text1"/>
          <w:sz w:val="20"/>
          <w:szCs w:val="20"/>
        </w:rPr>
        <w:t xml:space="preserve">, zdraví, právo žít ve zdravém životním prostředí, vážnost, čest, soukromí a </w:t>
      </w:r>
      <w:proofErr w:type="spellStart"/>
      <w:r w:rsidRPr="42B13DDF">
        <w:rPr>
          <w:rFonts w:ascii="Times New Roman" w:eastAsia="Times New Roman" w:hAnsi="Times New Roman" w:cs="Times New Roman"/>
          <w:color w:val="000000" w:themeColor="text1"/>
          <w:sz w:val="20"/>
          <w:szCs w:val="20"/>
        </w:rPr>
        <w:t>projevyosobní</w:t>
      </w:r>
      <w:proofErr w:type="spellEnd"/>
      <w:r w:rsidRPr="42B13DDF">
        <w:rPr>
          <w:rFonts w:ascii="Times New Roman" w:eastAsia="Times New Roman" w:hAnsi="Times New Roman" w:cs="Times New Roman"/>
          <w:color w:val="000000" w:themeColor="text1"/>
          <w:sz w:val="20"/>
          <w:szCs w:val="20"/>
        </w:rPr>
        <w:t xml:space="preserve"> povahy.</w:t>
      </w:r>
      <w:r w:rsidR="7F239602">
        <w:br/>
      </w:r>
      <w:r w:rsidR="7F239602">
        <w:br/>
      </w:r>
      <w:r w:rsidR="21664260" w:rsidRPr="42B13DDF">
        <w:rPr>
          <w:rFonts w:ascii="Times New Roman" w:eastAsia="Times New Roman" w:hAnsi="Times New Roman" w:cs="Times New Roman"/>
          <w:sz w:val="20"/>
          <w:szCs w:val="20"/>
        </w:rPr>
        <w:t>•</w:t>
      </w:r>
      <w:r w:rsidR="21664260"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Zvláštní právní úprava je věnována úpravě</w:t>
      </w:r>
      <w:r w:rsidR="7F239602">
        <w:br/>
      </w:r>
      <w:r w:rsidRPr="42B13DDF">
        <w:rPr>
          <w:rFonts w:ascii="Times New Roman" w:eastAsia="Times New Roman" w:hAnsi="Times New Roman" w:cs="Times New Roman"/>
          <w:color w:val="000000" w:themeColor="text1"/>
          <w:sz w:val="20"/>
          <w:szCs w:val="20"/>
        </w:rPr>
        <w:t xml:space="preserve"> </w:t>
      </w:r>
      <w:r w:rsidR="23F11C0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podoby a soukromí (viz podrobněji § 84 a násl NOZ),</w:t>
      </w:r>
      <w:r w:rsidR="7F239602">
        <w:br/>
      </w:r>
      <w:r w:rsidR="5158FE3C"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právu na duševní a tělesnou integritu (§ 91 a násl. NOZ),</w:t>
      </w:r>
      <w:r w:rsidR="7F239602">
        <w:br/>
      </w:r>
      <w:r w:rsidRPr="42B13DDF">
        <w:rPr>
          <w:rFonts w:ascii="Times New Roman" w:eastAsia="Times New Roman" w:hAnsi="Times New Roman" w:cs="Times New Roman"/>
          <w:color w:val="000000" w:themeColor="text1"/>
          <w:sz w:val="20"/>
          <w:szCs w:val="20"/>
        </w:rPr>
        <w:t xml:space="preserve"> </w:t>
      </w:r>
      <w:r w:rsidR="5151F461"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právům člověka převzatého do zdravotnického zařízení bez jeho souhlasu (§ 104 a násl. NOZ) a</w:t>
      </w:r>
      <w:r w:rsidR="7F239602">
        <w:br/>
      </w:r>
      <w:r w:rsidR="42837E67"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nakládání s částmi lidského těla a ochranu lidského těla po smrti člověka (§ 111 a násl. NOZ).Způsobilost k právním úkonům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Svéprávnost</w:t>
      </w:r>
      <w:r w:rsidRPr="42B13DDF">
        <w:rPr>
          <w:rFonts w:ascii="Times New Roman" w:eastAsia="Times New Roman" w:hAnsi="Times New Roman" w:cs="Times New Roman"/>
          <w:color w:val="000000" w:themeColor="text1"/>
          <w:sz w:val="20"/>
          <w:szCs w:val="20"/>
        </w:rPr>
        <w:t xml:space="preserve"> (§ 15 a násl. NOZ)</w:t>
      </w:r>
      <w:r w:rsidR="7F239602">
        <w:br/>
      </w:r>
      <w:r w:rsidR="53B9B58C"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Způsobilost k právním úkonům představuje možnost vlastními právními úkony nabývat práv a </w:t>
      </w:r>
      <w:proofErr w:type="spellStart"/>
      <w:r w:rsidRPr="42B13DDF">
        <w:rPr>
          <w:rFonts w:ascii="Times New Roman" w:eastAsia="Times New Roman" w:hAnsi="Times New Roman" w:cs="Times New Roman"/>
          <w:color w:val="000000" w:themeColor="text1"/>
          <w:sz w:val="20"/>
          <w:szCs w:val="20"/>
        </w:rPr>
        <w:t>zavazovalse</w:t>
      </w:r>
      <w:proofErr w:type="spellEnd"/>
      <w:r w:rsidRPr="42B13DDF">
        <w:rPr>
          <w:rFonts w:ascii="Times New Roman" w:eastAsia="Times New Roman" w:hAnsi="Times New Roman" w:cs="Times New Roman"/>
          <w:color w:val="000000" w:themeColor="text1"/>
          <w:sz w:val="20"/>
          <w:szCs w:val="20"/>
        </w:rPr>
        <w:t xml:space="preserve"> k právním povinnostem. Nový občanský zákoník nahrazuje způsobilost k právním úkonům </w:t>
      </w:r>
      <w:proofErr w:type="spellStart"/>
      <w:r w:rsidRPr="42B13DDF">
        <w:rPr>
          <w:rFonts w:ascii="Times New Roman" w:eastAsia="Times New Roman" w:hAnsi="Times New Roman" w:cs="Times New Roman"/>
          <w:color w:val="000000" w:themeColor="text1"/>
          <w:sz w:val="20"/>
          <w:szCs w:val="20"/>
        </w:rPr>
        <w:t>pojmemsvéprávnost</w:t>
      </w:r>
      <w:proofErr w:type="spellEnd"/>
      <w:r w:rsidRPr="42B13DDF">
        <w:rPr>
          <w:rFonts w:ascii="Times New Roman" w:eastAsia="Times New Roman" w:hAnsi="Times New Roman" w:cs="Times New Roman"/>
          <w:color w:val="000000" w:themeColor="text1"/>
          <w:sz w:val="20"/>
          <w:szCs w:val="20"/>
        </w:rPr>
        <w:t xml:space="preserve"> (a pojem právní úkon nahrazuje právním jednáním).</w:t>
      </w:r>
      <w:r w:rsidR="7F239602">
        <w:br/>
      </w:r>
      <w:r w:rsidR="7F239602">
        <w:br/>
      </w:r>
      <w:r w:rsidRPr="42B13DDF">
        <w:rPr>
          <w:rFonts w:ascii="Times New Roman" w:eastAsia="Times New Roman" w:hAnsi="Times New Roman" w:cs="Times New Roman"/>
          <w:color w:val="000000" w:themeColor="text1"/>
          <w:sz w:val="20"/>
          <w:szCs w:val="20"/>
        </w:rPr>
        <w:t>NEZLETILÍ</w:t>
      </w:r>
      <w:r w:rsidR="7F239602">
        <w:br/>
      </w:r>
      <w:r w:rsidR="7F239602">
        <w:br/>
      </w:r>
      <w:r w:rsidR="101CF856" w:rsidRPr="42B13DDF">
        <w:rPr>
          <w:rFonts w:ascii="Times New Roman" w:eastAsia="Times New Roman" w:hAnsi="Times New Roman" w:cs="Times New Roman"/>
          <w:sz w:val="20"/>
          <w:szCs w:val="20"/>
        </w:rPr>
        <w:t>•</w:t>
      </w:r>
      <w:r w:rsidR="101CF85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Osoba fyzická nabývá způsobilosti k právním úkonům spolu se svou rozumovou a mravní </w:t>
      </w:r>
      <w:proofErr w:type="spellStart"/>
      <w:r w:rsidRPr="42B13DDF">
        <w:rPr>
          <w:rFonts w:ascii="Times New Roman" w:eastAsia="Times New Roman" w:hAnsi="Times New Roman" w:cs="Times New Roman"/>
          <w:color w:val="000000" w:themeColor="text1"/>
          <w:sz w:val="20"/>
          <w:szCs w:val="20"/>
        </w:rPr>
        <w:t>vyspělostí,v</w:t>
      </w:r>
      <w:proofErr w:type="spellEnd"/>
      <w:r w:rsidRPr="42B13DDF">
        <w:rPr>
          <w:rFonts w:ascii="Times New Roman" w:eastAsia="Times New Roman" w:hAnsi="Times New Roman" w:cs="Times New Roman"/>
          <w:color w:val="000000" w:themeColor="text1"/>
          <w:sz w:val="20"/>
          <w:szCs w:val="20"/>
        </w:rPr>
        <w:t xml:space="preserve"> plném rozsahu zletilostí.</w:t>
      </w:r>
      <w:r w:rsidR="7F239602">
        <w:br/>
      </w:r>
      <w:r w:rsidR="7F239602">
        <w:lastRenderedPageBreak/>
        <w:br/>
      </w:r>
      <w:r w:rsidR="3EE43055"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Zletilosti se nabývá dosažením věku 18 let, případně u osoby starší 16 let uzavřením </w:t>
      </w:r>
      <w:proofErr w:type="spellStart"/>
      <w:r w:rsidRPr="42B13DDF">
        <w:rPr>
          <w:rFonts w:ascii="Times New Roman" w:eastAsia="Times New Roman" w:hAnsi="Times New Roman" w:cs="Times New Roman"/>
          <w:color w:val="000000" w:themeColor="text1"/>
          <w:sz w:val="20"/>
          <w:szCs w:val="20"/>
        </w:rPr>
        <w:t>manželství.Zletilosti</w:t>
      </w:r>
      <w:proofErr w:type="spellEnd"/>
      <w:r w:rsidRPr="42B13DDF">
        <w:rPr>
          <w:rFonts w:ascii="Times New Roman" w:eastAsia="Times New Roman" w:hAnsi="Times New Roman" w:cs="Times New Roman"/>
          <w:color w:val="000000" w:themeColor="text1"/>
          <w:sz w:val="20"/>
          <w:szCs w:val="20"/>
        </w:rPr>
        <w:t xml:space="preserve"> se nepozbývá ani zánikem manželství nebo jeho prohlášením za neplatné.</w:t>
      </w:r>
      <w:r w:rsidR="7F239602">
        <w:br/>
      </w:r>
      <w:r w:rsidR="7F239602">
        <w:br/>
      </w:r>
      <w:r w:rsidR="31F8B2EB" w:rsidRPr="42B13DDF">
        <w:rPr>
          <w:rFonts w:ascii="Times New Roman" w:eastAsia="Times New Roman" w:hAnsi="Times New Roman" w:cs="Times New Roman"/>
          <w:sz w:val="20"/>
          <w:szCs w:val="20"/>
        </w:rPr>
        <w:t>•</w:t>
      </w:r>
      <w:r w:rsidR="31F8B2EB"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Konstrukce plné svéprávnosti v novém občanském zákoníku je odlišná. Podle NOZ se plné </w:t>
      </w:r>
      <w:proofErr w:type="spellStart"/>
      <w:r w:rsidRPr="42B13DDF">
        <w:rPr>
          <w:rFonts w:ascii="Times New Roman" w:eastAsia="Times New Roman" w:hAnsi="Times New Roman" w:cs="Times New Roman"/>
          <w:color w:val="000000" w:themeColor="text1"/>
          <w:sz w:val="20"/>
          <w:szCs w:val="20"/>
        </w:rPr>
        <w:t>svéprávnostinabývá</w:t>
      </w:r>
      <w:proofErr w:type="spellEnd"/>
      <w:r w:rsidRPr="42B13DDF">
        <w:rPr>
          <w:rFonts w:ascii="Times New Roman" w:eastAsia="Times New Roman" w:hAnsi="Times New Roman" w:cs="Times New Roman"/>
          <w:color w:val="000000" w:themeColor="text1"/>
          <w:sz w:val="20"/>
          <w:szCs w:val="20"/>
        </w:rPr>
        <w:t xml:space="preserve"> zletilostí a před nabytím zletilosti přiznáním svéprávnosti soudem* anebo </w:t>
      </w:r>
      <w:proofErr w:type="spellStart"/>
      <w:r w:rsidRPr="42B13DDF">
        <w:rPr>
          <w:rFonts w:ascii="Times New Roman" w:eastAsia="Times New Roman" w:hAnsi="Times New Roman" w:cs="Times New Roman"/>
          <w:color w:val="000000" w:themeColor="text1"/>
          <w:sz w:val="20"/>
          <w:szCs w:val="20"/>
        </w:rPr>
        <w:t>uzavřenímmanželství</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5E9DE844" w:rsidRPr="42B13DDF">
        <w:rPr>
          <w:rFonts w:ascii="Times New Roman" w:eastAsia="Times New Roman" w:hAnsi="Times New Roman" w:cs="Times New Roman"/>
          <w:sz w:val="20"/>
          <w:szCs w:val="20"/>
        </w:rPr>
        <w:t>•</w:t>
      </w:r>
      <w:r w:rsidR="5E9DE844"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Dosažení způsobilosti k právním úkonům v plném rozsahu                                                      </w:t>
      </w:r>
      <w:r w:rsidR="7F239602">
        <w:br/>
      </w:r>
      <w:r w:rsidR="7F239602">
        <w:br/>
      </w:r>
      <w:r w:rsidRPr="42B13DDF">
        <w:rPr>
          <w:rFonts w:ascii="Times New Roman" w:eastAsia="Times New Roman" w:hAnsi="Times New Roman" w:cs="Times New Roman"/>
          <w:color w:val="000000" w:themeColor="text1"/>
          <w:sz w:val="20"/>
          <w:szCs w:val="20"/>
        </w:rPr>
        <w:t xml:space="preserve">Plná </w:t>
      </w:r>
      <w:proofErr w:type="spellStart"/>
      <w:r w:rsidRPr="42B13DDF">
        <w:rPr>
          <w:rFonts w:ascii="Times New Roman" w:eastAsia="Times New Roman" w:hAnsi="Times New Roman" w:cs="Times New Roman"/>
          <w:color w:val="000000" w:themeColor="text1"/>
          <w:sz w:val="20"/>
          <w:szCs w:val="20"/>
        </w:rPr>
        <w:t>svéprávnostzletilostí</w:t>
      </w:r>
      <w:proofErr w:type="spellEnd"/>
      <w:r w:rsidRPr="42B13DDF">
        <w:rPr>
          <w:rFonts w:ascii="Times New Roman" w:eastAsia="Times New Roman" w:hAnsi="Times New Roman" w:cs="Times New Roman"/>
          <w:color w:val="000000" w:themeColor="text1"/>
          <w:sz w:val="20"/>
          <w:szCs w:val="20"/>
        </w:rPr>
        <w:t xml:space="preserve">          - dosažením 18 let                                                      zletilostí - dosažením 18 let          - uzavřením manželství (starší 16 let)                                                      uzavření </w:t>
      </w:r>
      <w:proofErr w:type="spellStart"/>
      <w:r w:rsidRPr="42B13DDF">
        <w:rPr>
          <w:rFonts w:ascii="Times New Roman" w:eastAsia="Times New Roman" w:hAnsi="Times New Roman" w:cs="Times New Roman"/>
          <w:color w:val="000000" w:themeColor="text1"/>
          <w:sz w:val="20"/>
          <w:szCs w:val="20"/>
        </w:rPr>
        <w:t>manželstvíx</w:t>
      </w:r>
      <w:proofErr w:type="spellEnd"/>
      <w:r w:rsidRPr="42B13DDF">
        <w:rPr>
          <w:rFonts w:ascii="Times New Roman" w:eastAsia="Times New Roman" w:hAnsi="Times New Roman" w:cs="Times New Roman"/>
          <w:color w:val="000000" w:themeColor="text1"/>
          <w:sz w:val="20"/>
          <w:szCs w:val="20"/>
        </w:rPr>
        <w:t xml:space="preserve">                                                      přiznání svéprávnosti soudem</w:t>
      </w:r>
      <w:r w:rsidR="2E8B73BF" w:rsidRPr="42B13DDF">
        <w:rPr>
          <w:rFonts w:ascii="Times New Roman" w:eastAsia="Times New Roman" w:hAnsi="Times New Roman" w:cs="Times New Roman"/>
          <w:sz w:val="20"/>
          <w:szCs w:val="20"/>
        </w:rPr>
        <w:t xml:space="preserve"> </w:t>
      </w:r>
      <w:r w:rsidR="7F239602">
        <w:br/>
      </w:r>
      <w:r w:rsidR="2E8B73BF" w:rsidRPr="42B13DDF">
        <w:rPr>
          <w:rFonts w:ascii="Times New Roman" w:eastAsia="Times New Roman" w:hAnsi="Times New Roman" w:cs="Times New Roman"/>
          <w:sz w:val="20"/>
          <w:szCs w:val="20"/>
        </w:rPr>
        <w:t>•</w:t>
      </w:r>
      <w:r w:rsidR="2E8B73BF"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Přiznání svéprávnosti soudem (§ 37 NOZ) - na návrh nezletilého (zpravidla staršího 16 let) </w:t>
      </w:r>
      <w:proofErr w:type="spellStart"/>
      <w:r w:rsidRPr="42B13DDF">
        <w:rPr>
          <w:rFonts w:ascii="Times New Roman" w:eastAsia="Times New Roman" w:hAnsi="Times New Roman" w:cs="Times New Roman"/>
          <w:color w:val="000000" w:themeColor="text1"/>
          <w:sz w:val="20"/>
          <w:szCs w:val="20"/>
        </w:rPr>
        <w:t>nebojeho</w:t>
      </w:r>
      <w:proofErr w:type="spellEnd"/>
      <w:r w:rsidRPr="42B13DDF">
        <w:rPr>
          <w:rFonts w:ascii="Times New Roman" w:eastAsia="Times New Roman" w:hAnsi="Times New Roman" w:cs="Times New Roman"/>
          <w:color w:val="000000" w:themeColor="text1"/>
          <w:sz w:val="20"/>
          <w:szCs w:val="20"/>
        </w:rPr>
        <w:t xml:space="preserve"> zákonného zástupce může soud přiznat nezletilému plnou svéprávnost. </w:t>
      </w:r>
      <w:r w:rsidR="7F239602">
        <w:br/>
      </w:r>
      <w:r w:rsidRPr="42B13DDF">
        <w:rPr>
          <w:rFonts w:ascii="Times New Roman" w:eastAsia="Times New Roman" w:hAnsi="Times New Roman" w:cs="Times New Roman"/>
          <w:color w:val="000000" w:themeColor="text1"/>
          <w:sz w:val="20"/>
          <w:szCs w:val="20"/>
        </w:rPr>
        <w:t xml:space="preserve">Soud zkoumá, zda </w:t>
      </w:r>
      <w:proofErr w:type="spellStart"/>
      <w:r w:rsidRPr="42B13DDF">
        <w:rPr>
          <w:rFonts w:ascii="Times New Roman" w:eastAsia="Times New Roman" w:hAnsi="Times New Roman" w:cs="Times New Roman"/>
          <w:color w:val="000000" w:themeColor="text1"/>
          <w:sz w:val="20"/>
          <w:szCs w:val="20"/>
        </w:rPr>
        <w:t>jenezletilý</w:t>
      </w:r>
      <w:proofErr w:type="spellEnd"/>
      <w:r w:rsidRPr="42B13DDF">
        <w:rPr>
          <w:rFonts w:ascii="Times New Roman" w:eastAsia="Times New Roman" w:hAnsi="Times New Roman" w:cs="Times New Roman"/>
          <w:color w:val="000000" w:themeColor="text1"/>
          <w:sz w:val="20"/>
          <w:szCs w:val="20"/>
        </w:rPr>
        <w:t xml:space="preserve"> schopen se sám živit a obstarat si své záležitosti a zda s návrhem souhlasí </w:t>
      </w:r>
      <w:proofErr w:type="spellStart"/>
      <w:r w:rsidRPr="42B13DDF">
        <w:rPr>
          <w:rFonts w:ascii="Times New Roman" w:eastAsia="Times New Roman" w:hAnsi="Times New Roman" w:cs="Times New Roman"/>
          <w:color w:val="000000" w:themeColor="text1"/>
          <w:sz w:val="20"/>
          <w:szCs w:val="20"/>
        </w:rPr>
        <w:t>zákonnýzástupce</w:t>
      </w:r>
      <w:proofErr w:type="spellEnd"/>
      <w:r w:rsidRPr="42B13DDF">
        <w:rPr>
          <w:rFonts w:ascii="Times New Roman" w:eastAsia="Times New Roman" w:hAnsi="Times New Roman" w:cs="Times New Roman"/>
          <w:color w:val="000000" w:themeColor="text1"/>
          <w:sz w:val="20"/>
          <w:szCs w:val="20"/>
        </w:rPr>
        <w:t xml:space="preserve">. Pokud nejsou splněny předchozí podmínky, soud návrhu vyhoví jen tehdy, je-li to z </w:t>
      </w:r>
      <w:proofErr w:type="spellStart"/>
      <w:r w:rsidRPr="42B13DDF">
        <w:rPr>
          <w:rFonts w:ascii="Times New Roman" w:eastAsia="Times New Roman" w:hAnsi="Times New Roman" w:cs="Times New Roman"/>
          <w:color w:val="000000" w:themeColor="text1"/>
          <w:sz w:val="20"/>
          <w:szCs w:val="20"/>
        </w:rPr>
        <w:t>vážnýchdůvodů</w:t>
      </w:r>
      <w:proofErr w:type="spellEnd"/>
      <w:r w:rsidRPr="42B13DDF">
        <w:rPr>
          <w:rFonts w:ascii="Times New Roman" w:eastAsia="Times New Roman" w:hAnsi="Times New Roman" w:cs="Times New Roman"/>
          <w:color w:val="000000" w:themeColor="text1"/>
          <w:sz w:val="20"/>
          <w:szCs w:val="20"/>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Podle NOZ je nezletilý, který nenabyl plné svéprávnosti, způsobilý k takovým právním </w:t>
      </w:r>
      <w:proofErr w:type="spellStart"/>
      <w:r w:rsidRPr="42B13DDF">
        <w:rPr>
          <w:rFonts w:ascii="Times New Roman" w:eastAsia="Times New Roman" w:hAnsi="Times New Roman" w:cs="Times New Roman"/>
          <w:color w:val="000000" w:themeColor="text1"/>
          <w:sz w:val="20"/>
          <w:szCs w:val="20"/>
        </w:rPr>
        <w:t>jednáním,která</w:t>
      </w:r>
      <w:proofErr w:type="spellEnd"/>
      <w:r w:rsidRPr="42B13DDF">
        <w:rPr>
          <w:rFonts w:ascii="Times New Roman" w:eastAsia="Times New Roman" w:hAnsi="Times New Roman" w:cs="Times New Roman"/>
          <w:color w:val="000000" w:themeColor="text1"/>
          <w:sz w:val="20"/>
          <w:szCs w:val="20"/>
        </w:rPr>
        <w:t xml:space="preserve"> jsou svou povahou přiměřená rozumové a volní vyspělosti nezletilých jeho věku (</w:t>
      </w:r>
      <w:proofErr w:type="spellStart"/>
      <w:r w:rsidRPr="42B13DDF">
        <w:rPr>
          <w:rFonts w:ascii="Times New Roman" w:eastAsia="Times New Roman" w:hAnsi="Times New Roman" w:cs="Times New Roman"/>
          <w:color w:val="000000" w:themeColor="text1"/>
          <w:sz w:val="20"/>
          <w:szCs w:val="20"/>
        </w:rPr>
        <w:t>objektivníkritérium</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NOZ se navrací k tzv. částečné (omezené) svéprávnosti nezletilých, kdy nezletilý může získat (</w:t>
      </w:r>
      <w:proofErr w:type="spellStart"/>
      <w:r w:rsidRPr="42B13DDF">
        <w:rPr>
          <w:rFonts w:ascii="Times New Roman" w:eastAsia="Times New Roman" w:hAnsi="Times New Roman" w:cs="Times New Roman"/>
          <w:color w:val="000000" w:themeColor="text1"/>
          <w:sz w:val="20"/>
          <w:szCs w:val="20"/>
        </w:rPr>
        <w:t>veshodě</w:t>
      </w:r>
      <w:proofErr w:type="spellEnd"/>
      <w:r w:rsidRPr="42B13DDF">
        <w:rPr>
          <w:rFonts w:ascii="Times New Roman" w:eastAsia="Times New Roman" w:hAnsi="Times New Roman" w:cs="Times New Roman"/>
          <w:color w:val="000000" w:themeColor="text1"/>
          <w:sz w:val="20"/>
          <w:szCs w:val="20"/>
        </w:rPr>
        <w:t xml:space="preserve"> se zvyklostmi soukromého života) svéprávnost k takovým jednáním, ke kterým by jinak </w:t>
      </w:r>
      <w:proofErr w:type="spellStart"/>
      <w:r w:rsidRPr="42B13DDF">
        <w:rPr>
          <w:rFonts w:ascii="Times New Roman" w:eastAsia="Times New Roman" w:hAnsi="Times New Roman" w:cs="Times New Roman"/>
          <w:color w:val="000000" w:themeColor="text1"/>
          <w:sz w:val="20"/>
          <w:szCs w:val="20"/>
        </w:rPr>
        <w:t>svéprávnýnebyl</w:t>
      </w:r>
      <w:proofErr w:type="spellEnd"/>
      <w:r w:rsidRPr="42B13DDF">
        <w:rPr>
          <w:rFonts w:ascii="Times New Roman" w:eastAsia="Times New Roman" w:hAnsi="Times New Roman" w:cs="Times New Roman"/>
          <w:color w:val="000000" w:themeColor="text1"/>
          <w:sz w:val="20"/>
          <w:szCs w:val="20"/>
        </w:rPr>
        <w:t>, na základě souhlasu zákonného zástupce (§ 32 NOZ).</w:t>
      </w:r>
      <w:r w:rsidR="7F239602">
        <w:br/>
      </w:r>
      <w:r w:rsidR="7F239602">
        <w:br/>
      </w:r>
      <w:r w:rsidRPr="42B13DDF">
        <w:rPr>
          <w:rFonts w:ascii="Times New Roman" w:eastAsia="Times New Roman" w:hAnsi="Times New Roman" w:cs="Times New Roman"/>
          <w:color w:val="000000" w:themeColor="text1"/>
          <w:sz w:val="20"/>
          <w:szCs w:val="20"/>
        </w:rPr>
        <w:t>ZLETILÍ</w:t>
      </w:r>
      <w:r w:rsidR="7F239602">
        <w:br/>
      </w:r>
      <w:r w:rsidR="7D1FB075"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Duševní a volní vyspělost zletilých vždy nemusí odpovídat právním úkonům (právním jednáním), </w:t>
      </w:r>
      <w:proofErr w:type="spellStart"/>
      <w:r w:rsidRPr="42B13DDF">
        <w:rPr>
          <w:rFonts w:ascii="Times New Roman" w:eastAsia="Times New Roman" w:hAnsi="Times New Roman" w:cs="Times New Roman"/>
          <w:color w:val="000000" w:themeColor="text1"/>
          <w:sz w:val="20"/>
          <w:szCs w:val="20"/>
        </w:rPr>
        <w:t>kteréčiní</w:t>
      </w:r>
      <w:proofErr w:type="spellEnd"/>
      <w:r w:rsidRPr="42B13DDF">
        <w:rPr>
          <w:rFonts w:ascii="Times New Roman" w:eastAsia="Times New Roman" w:hAnsi="Times New Roman" w:cs="Times New Roman"/>
          <w:color w:val="000000" w:themeColor="text1"/>
          <w:sz w:val="20"/>
          <w:szCs w:val="20"/>
        </w:rPr>
        <w:t xml:space="preserve"> (NOZ výslovně předpokládá u svéprávné osoby rozum průměrného člověka, viz § 4 NOZ).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42B13DDF">
        <w:rPr>
          <w:rFonts w:ascii="Times New Roman" w:eastAsia="Times New Roman" w:hAnsi="Times New Roman" w:cs="Times New Roman"/>
          <w:sz w:val="20"/>
          <w:szCs w:val="20"/>
        </w:rPr>
        <w:t>•</w:t>
      </w:r>
      <w:r w:rsidR="78750EF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NOZ již upravuje pouze možnost omezení svéprávnosti* a oproti tomuto institutu tzv. </w:t>
      </w:r>
      <w:proofErr w:type="spellStart"/>
      <w:r w:rsidRPr="42B13DDF">
        <w:rPr>
          <w:rFonts w:ascii="Times New Roman" w:eastAsia="Times New Roman" w:hAnsi="Times New Roman" w:cs="Times New Roman"/>
          <w:color w:val="000000" w:themeColor="text1"/>
          <w:sz w:val="20"/>
          <w:szCs w:val="20"/>
        </w:rPr>
        <w:t>náhradníhorozhodování</w:t>
      </w:r>
      <w:proofErr w:type="spellEnd"/>
      <w:r w:rsidRPr="42B13DDF">
        <w:rPr>
          <w:rFonts w:ascii="Times New Roman" w:eastAsia="Times New Roman" w:hAnsi="Times New Roman" w:cs="Times New Roman"/>
          <w:color w:val="000000" w:themeColor="text1"/>
          <w:sz w:val="20"/>
          <w:szCs w:val="20"/>
        </w:rPr>
        <w:t xml:space="preserve"> upřednostňuje podporované rozhodování v podobě podpůrných opatření při </w:t>
      </w:r>
      <w:proofErr w:type="spellStart"/>
      <w:r w:rsidRPr="42B13DDF">
        <w:rPr>
          <w:rFonts w:ascii="Times New Roman" w:eastAsia="Times New Roman" w:hAnsi="Times New Roman" w:cs="Times New Roman"/>
          <w:color w:val="000000" w:themeColor="text1"/>
          <w:sz w:val="20"/>
          <w:szCs w:val="20"/>
        </w:rPr>
        <w:t>narušeníschopnosti</w:t>
      </w:r>
      <w:proofErr w:type="spellEnd"/>
      <w:r w:rsidRPr="42B13DDF">
        <w:rPr>
          <w:rFonts w:ascii="Times New Roman" w:eastAsia="Times New Roman" w:hAnsi="Times New Roman" w:cs="Times New Roman"/>
          <w:color w:val="000000" w:themeColor="text1"/>
          <w:sz w:val="20"/>
          <w:szCs w:val="20"/>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Deliktní způsobilost (§ 24 NOZ, § 2920 - 2922 NOZ)Deliktní způsobilost je způsobilost nést následky svých protiprávních úkonů (</w:t>
      </w:r>
      <w:proofErr w:type="spellStart"/>
      <w:r w:rsidRPr="42B13DDF">
        <w:rPr>
          <w:rFonts w:ascii="Times New Roman" w:eastAsia="Times New Roman" w:hAnsi="Times New Roman" w:cs="Times New Roman"/>
          <w:color w:val="000000" w:themeColor="text1"/>
          <w:sz w:val="20"/>
          <w:szCs w:val="20"/>
        </w:rPr>
        <w:t>protiprávníchjednání</w:t>
      </w:r>
      <w:proofErr w:type="spellEnd"/>
      <w:r w:rsidRPr="42B13DDF">
        <w:rPr>
          <w:rFonts w:ascii="Times New Roman" w:eastAsia="Times New Roman" w:hAnsi="Times New Roman" w:cs="Times New Roman"/>
          <w:color w:val="000000" w:themeColor="text1"/>
          <w:sz w:val="20"/>
          <w:szCs w:val="20"/>
        </w:rPr>
        <w:t xml:space="preserve">). Nový občanský zákoník obdobně jako zákoník současný upravuje obecnou deliktní </w:t>
      </w:r>
      <w:proofErr w:type="spellStart"/>
      <w:r w:rsidRPr="42B13DDF">
        <w:rPr>
          <w:rFonts w:ascii="Times New Roman" w:eastAsia="Times New Roman" w:hAnsi="Times New Roman" w:cs="Times New Roman"/>
          <w:color w:val="000000" w:themeColor="text1"/>
          <w:sz w:val="20"/>
          <w:szCs w:val="20"/>
        </w:rPr>
        <w:t>způsobilostve</w:t>
      </w:r>
      <w:proofErr w:type="spellEnd"/>
      <w:r w:rsidRPr="42B13DDF">
        <w:rPr>
          <w:rFonts w:ascii="Times New Roman" w:eastAsia="Times New Roman" w:hAnsi="Times New Roman" w:cs="Times New Roman"/>
          <w:color w:val="000000" w:themeColor="text1"/>
          <w:sz w:val="20"/>
          <w:szCs w:val="20"/>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200238FE" w:rsidR="4906CBFC" w:rsidRDefault="5A5ECCA8"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7EF0A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V pojetí samotné subjektivity jakožto základního předpokladu existence právnické osoby se silně přiklání k teorii fikce (§20 odst. 1 NOZ). Svou subjektivitu tak právnická osoba odvozuje od zákonného uznání. </w:t>
      </w:r>
      <w:r w:rsidR="4906CBFC">
        <w:br/>
      </w:r>
      <w:r w:rsidR="4906CBFC">
        <w:br/>
      </w:r>
      <w:r w:rsidRPr="42B13DDF">
        <w:rPr>
          <w:rFonts w:ascii="Times New Roman" w:eastAsia="Times New Roman" w:hAnsi="Times New Roman" w:cs="Times New Roman"/>
          <w:b/>
          <w:bCs/>
          <w:sz w:val="20"/>
          <w:szCs w:val="20"/>
        </w:rPr>
        <w:t>PRÁVNÍ OSOBNOST PRÁVNICKÉ OSOBY</w:t>
      </w:r>
      <w:r w:rsidRPr="42B13DDF">
        <w:rPr>
          <w:rFonts w:ascii="Times New Roman" w:eastAsia="Times New Roman" w:hAnsi="Times New Roman" w:cs="Times New Roman"/>
          <w:sz w:val="20"/>
          <w:szCs w:val="20"/>
        </w:rPr>
        <w:t xml:space="preserve"> </w:t>
      </w:r>
      <w:r w:rsidR="4906CBFC">
        <w:br/>
      </w:r>
      <w:r w:rsidR="0B077D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Obsahem právní osobnosti (dříve právní subjektivity) právnické osoby jsou práva a povinnosti. </w:t>
      </w:r>
      <w:r w:rsidR="4906CBFC">
        <w:br/>
      </w:r>
      <w:r w:rsidR="2D3A5A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Jejich katalog NOZ omezuje pouze na ta, která jsou slučitelná s její povahou. Toto vymezení lze chápat v několika rovinách. </w:t>
      </w:r>
      <w:r w:rsidR="4906CBFC">
        <w:br/>
      </w:r>
      <w:r w:rsidR="62308E34" w:rsidRPr="42B13DDF">
        <w:rPr>
          <w:rFonts w:ascii="Times New Roman" w:eastAsia="Times New Roman" w:hAnsi="Times New Roman" w:cs="Times New Roman"/>
          <w:sz w:val="20"/>
          <w:szCs w:val="20"/>
        </w:rPr>
        <w:t xml:space="preserve">             </w:t>
      </w:r>
      <w:r w:rsidR="110945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Rovinou první je omezení právnických osob co do práv a povinností, která přísluší výlučně člověku (právo osvojit dítě, vyživovací povinnost). </w:t>
      </w:r>
      <w:r w:rsidR="4906CBFC">
        <w:br/>
      </w:r>
      <w:r w:rsidR="00D476D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Druhou rovinou jsou omezení, stanovená pro právnické osoby veřejného práva (vyhrazeny úpravě ve zvláštních zákonech – obce, kraje…) a soukromého práva (nadace, spolky…). </w:t>
      </w:r>
      <w:r w:rsidR="4906CBFC">
        <w:br/>
      </w:r>
      <w:r w:rsidR="6E4B33E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Třetí rovinou jsou omezení, stanovená pro různé typy právnických osob soukromého práva. </w:t>
      </w:r>
      <w:r w:rsidR="4906CBFC">
        <w:br/>
      </w:r>
      <w:r w:rsidR="4906CBFC">
        <w:br/>
      </w:r>
      <w:r w:rsidRPr="42B13DDF">
        <w:rPr>
          <w:rFonts w:ascii="Times New Roman" w:eastAsia="Times New Roman" w:hAnsi="Times New Roman" w:cs="Times New Roman"/>
          <w:b/>
          <w:bCs/>
          <w:sz w:val="20"/>
          <w:szCs w:val="20"/>
        </w:rPr>
        <w:t xml:space="preserve">ZALOŽENÍ, VZNIK, ZRUŠENÍ &amp; ZÁNIK PRÁVNICKÉ OSOBY </w:t>
      </w:r>
      <w:r w:rsidR="4906CBFC">
        <w:br/>
      </w:r>
      <w:r w:rsidR="72620D92" w:rsidRPr="42B13DDF">
        <w:rPr>
          <w:rFonts w:ascii="Times New Roman" w:eastAsia="Times New Roman" w:hAnsi="Times New Roman" w:cs="Times New Roman"/>
          <w:sz w:val="20"/>
          <w:szCs w:val="20"/>
        </w:rPr>
        <w:t xml:space="preserve"> • </w:t>
      </w:r>
      <w:proofErr w:type="spellStart"/>
      <w:r w:rsidR="72620D92" w:rsidRPr="42B13DDF">
        <w:rPr>
          <w:rFonts w:ascii="Times New Roman" w:eastAsia="Times New Roman" w:hAnsi="Times New Roman" w:cs="Times New Roman"/>
          <w:sz w:val="20"/>
          <w:szCs w:val="20"/>
        </w:rPr>
        <w:t>NOZ</w:t>
      </w:r>
      <w:r w:rsidRPr="42B13DDF">
        <w:rPr>
          <w:rFonts w:ascii="Times New Roman" w:eastAsia="Times New Roman" w:hAnsi="Times New Roman" w:cs="Times New Roman"/>
          <w:sz w:val="20"/>
          <w:szCs w:val="20"/>
        </w:rPr>
        <w:t>etrvává</w:t>
      </w:r>
      <w:proofErr w:type="spellEnd"/>
      <w:r w:rsidRPr="42B13DDF">
        <w:rPr>
          <w:rFonts w:ascii="Times New Roman" w:eastAsia="Times New Roman" w:hAnsi="Times New Roman" w:cs="Times New Roman"/>
          <w:sz w:val="20"/>
          <w:szCs w:val="20"/>
        </w:rPr>
        <w:t xml:space="preserve"> na koncepci stupňovitého vzniku a zániku právnických osob ve čtyřech stupních (založení, vznik, zrušení, zánik, § 118 NOZ). </w:t>
      </w:r>
      <w:r w:rsidR="4906CBFC">
        <w:br/>
      </w:r>
      <w:r w:rsidR="31C35786"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 </w:t>
      </w:r>
      <w:r w:rsidR="4906CBFC">
        <w:br/>
      </w:r>
      <w:r w:rsidR="291E4410"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42B13DDF">
        <w:rPr>
          <w:rFonts w:ascii="Times New Roman" w:eastAsia="Times New Roman" w:hAnsi="Times New Roman" w:cs="Times New Roman"/>
          <w:sz w:val="20"/>
          <w:szCs w:val="20"/>
        </w:rPr>
        <w:t>to</w:t>
      </w:r>
      <w:proofErr w:type="gramEnd"/>
      <w:r w:rsidRPr="42B13DDF">
        <w:rPr>
          <w:rFonts w:ascii="Times New Roman" w:eastAsia="Times New Roman" w:hAnsi="Times New Roman" w:cs="Times New Roman"/>
          <w:sz w:val="20"/>
          <w:szCs w:val="20"/>
        </w:rPr>
        <w:t xml:space="preserve"> pokud neodstraní nedostatky v přiměřené lhůtě (§ 130 NOZ).</w:t>
      </w:r>
      <w:r w:rsidR="4906CBFC">
        <w:br/>
      </w:r>
      <w:r w:rsidR="4906CBFC">
        <w:br/>
      </w:r>
      <w:r w:rsidR="2CB5CAB2" w:rsidRPr="42B13DDF">
        <w:rPr>
          <w:rFonts w:ascii="Times New Roman" w:eastAsia="Times New Roman" w:hAnsi="Times New Roman" w:cs="Times New Roman"/>
          <w:b/>
          <w:bCs/>
          <w:sz w:val="20"/>
          <w:szCs w:val="20"/>
        </w:rPr>
        <w:t>MINIMÁLNÍ ORGANIZAČNÍ STRUKTURA PRÁVNICKÉ OSOBY</w:t>
      </w:r>
      <w:r w:rsidR="4906CBFC">
        <w:br/>
      </w:r>
      <w:r w:rsidR="2CB5CAB2" w:rsidRPr="42B13DDF">
        <w:rPr>
          <w:rFonts w:ascii="Times New Roman" w:eastAsia="Times New Roman" w:hAnsi="Times New Roman" w:cs="Times New Roman"/>
          <w:sz w:val="20"/>
          <w:szCs w:val="20"/>
        </w:rPr>
        <w:t xml:space="preserve">• Nový kodex předpokládá, že právnická osoba je organizovaným útvarem, čímž naznačuje existenci její vnitřní struktury. </w:t>
      </w:r>
      <w:r w:rsidR="4906CBFC">
        <w:br/>
      </w:r>
      <w:r w:rsidR="2CB5CAB2" w:rsidRPr="42B13DDF">
        <w:rPr>
          <w:rFonts w:ascii="Times New Roman" w:eastAsia="Times New Roman" w:hAnsi="Times New Roman" w:cs="Times New Roman"/>
          <w:sz w:val="20"/>
          <w:szCs w:val="20"/>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42B13DDF">
        <w:rPr>
          <w:rFonts w:ascii="Times New Roman" w:eastAsia="Times New Roman" w:hAnsi="Times New Roman" w:cs="Times New Roman"/>
          <w:b/>
          <w:bCs/>
          <w:sz w:val="20"/>
          <w:szCs w:val="20"/>
        </w:rPr>
        <w:t>VEŘEJNÉ REJSTŘÍKY &amp; IDENTIFIKAČNÍ ÚDAJE PRÁVNICKÝCH OSOB</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 </w:t>
      </w:r>
      <w:r w:rsidR="4906CBFC">
        <w:br/>
      </w:r>
      <w:r w:rsidR="5BDF92EE" w:rsidRPr="42B13DDF">
        <w:rPr>
          <w:rFonts w:ascii="Times New Roman" w:eastAsia="Times New Roman" w:hAnsi="Times New Roman" w:cs="Times New Roman"/>
          <w:sz w:val="20"/>
          <w:szCs w:val="20"/>
        </w:rPr>
        <w:lastRenderedPageBreak/>
        <w:t xml:space="preserve">  •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br/>
      </w:r>
      <w:r w:rsidR="5BDF92EE" w:rsidRPr="42B13DDF">
        <w:rPr>
          <w:rFonts w:ascii="Times New Roman" w:eastAsia="Times New Roman" w:hAnsi="Times New Roman" w:cs="Times New Roman"/>
          <w:sz w:val="20"/>
          <w:szCs w:val="20"/>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42B13DDF">
        <w:rPr>
          <w:rFonts w:ascii="Times New Roman" w:eastAsia="Times New Roman" w:hAnsi="Times New Roman" w:cs="Times New Roman"/>
          <w:sz w:val="20"/>
          <w:szCs w:val="20"/>
        </w:rPr>
        <w:t>138 – 143</w:t>
      </w:r>
      <w:proofErr w:type="gramEnd"/>
      <w:r w:rsidR="5BDF92EE" w:rsidRPr="42B13DDF">
        <w:rPr>
          <w:rFonts w:ascii="Times New Roman" w:eastAsia="Times New Roman" w:hAnsi="Times New Roman" w:cs="Times New Roman"/>
          <w:sz w:val="20"/>
          <w:szCs w:val="20"/>
        </w:rPr>
        <w:t xml:space="preserve">). </w:t>
      </w:r>
      <w:r w:rsidR="4906CBFC">
        <w:br/>
      </w:r>
      <w:r w:rsidR="4906CBFC">
        <w:br/>
      </w:r>
      <w:r w:rsidR="5BDF92EE" w:rsidRPr="42B13DDF">
        <w:rPr>
          <w:rFonts w:ascii="Times New Roman" w:eastAsia="Times New Roman" w:hAnsi="Times New Roman" w:cs="Times New Roman"/>
          <w:sz w:val="20"/>
          <w:szCs w:val="20"/>
        </w:rPr>
        <w:t xml:space="preserve"> • NOZ uvádí i účely, za nimiž nelze založit PO (§ 145 NOZ) – např. popření práv, podpora násilí... </w:t>
      </w:r>
      <w:r w:rsidR="4906CBFC">
        <w:br/>
      </w:r>
      <w:r w:rsidR="4906CBFC">
        <w:br/>
      </w:r>
      <w:r w:rsidR="5BDF92EE" w:rsidRPr="42B13DDF">
        <w:rPr>
          <w:rFonts w:ascii="Times New Roman" w:eastAsia="Times New Roman" w:hAnsi="Times New Roman" w:cs="Times New Roman"/>
          <w:sz w:val="20"/>
          <w:szCs w:val="20"/>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42B13DDF">
        <w:rPr>
          <w:rFonts w:ascii="Times New Roman" w:eastAsia="Times New Roman" w:hAnsi="Times New Roman" w:cs="Times New Roman"/>
          <w:b/>
          <w:bCs/>
          <w:sz w:val="20"/>
          <w:szCs w:val="20"/>
        </w:rPr>
        <w:t>Jednání za právnické osoby</w:t>
      </w:r>
      <w:r w:rsidR="771B013F" w:rsidRPr="42B13DDF">
        <w:rPr>
          <w:rFonts w:ascii="Times New Roman" w:eastAsia="Times New Roman" w:hAnsi="Times New Roman" w:cs="Times New Roman"/>
          <w:sz w:val="20"/>
          <w:szCs w:val="20"/>
        </w:rPr>
        <w:t xml:space="preserve"> </w:t>
      </w:r>
      <w:r w:rsidR="4906CBFC">
        <w:br/>
      </w:r>
      <w:r w:rsidR="771B013F" w:rsidRPr="42B13DDF">
        <w:rPr>
          <w:rFonts w:ascii="Times New Roman" w:eastAsia="Times New Roman" w:hAnsi="Times New Roman" w:cs="Times New Roman"/>
          <w:sz w:val="20"/>
          <w:szCs w:val="20"/>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42B13DDF">
        <w:rPr>
          <w:rFonts w:ascii="Times New Roman" w:eastAsia="Times New Roman" w:hAnsi="Times New Roman" w:cs="Times New Roman"/>
          <w:sz w:val="20"/>
          <w:szCs w:val="20"/>
        </w:rPr>
        <w:t>R</w:t>
      </w:r>
      <w:r w:rsidR="771B013F" w:rsidRPr="42B13DDF">
        <w:rPr>
          <w:rFonts w:ascii="Times New Roman" w:eastAsia="Times New Roman" w:hAnsi="Times New Roman" w:cs="Times New Roman"/>
          <w:sz w:val="20"/>
          <w:szCs w:val="20"/>
        </w:rPr>
        <w:t>egres.</w:t>
      </w:r>
      <w:r w:rsidR="4906CBFC">
        <w:br/>
      </w:r>
      <w:r w:rsidR="4906CBFC">
        <w:br/>
      </w:r>
      <w:r w:rsidR="4C5E06E2" w:rsidRPr="42B13DDF">
        <w:rPr>
          <w:rFonts w:ascii="Times New Roman" w:eastAsia="Times New Roman" w:hAnsi="Times New Roman" w:cs="Times New Roman"/>
          <w:b/>
          <w:bCs/>
          <w:sz w:val="20"/>
          <w:szCs w:val="20"/>
        </w:rPr>
        <w:t>Zrušení právnické osoby</w:t>
      </w:r>
      <w:r w:rsidR="4C5E06E2" w:rsidRPr="42B13DDF">
        <w:rPr>
          <w:rFonts w:ascii="Times New Roman" w:eastAsia="Times New Roman" w:hAnsi="Times New Roman" w:cs="Times New Roman"/>
          <w:sz w:val="20"/>
          <w:szCs w:val="20"/>
        </w:rPr>
        <w:t xml:space="preserve"> </w:t>
      </w:r>
      <w:r w:rsidR="4906CBFC">
        <w:br/>
      </w:r>
      <w:r w:rsidR="4C5E06E2" w:rsidRPr="42B13DDF">
        <w:rPr>
          <w:rFonts w:ascii="Times New Roman" w:eastAsia="Times New Roman" w:hAnsi="Times New Roman" w:cs="Times New Roman"/>
          <w:sz w:val="20"/>
          <w:szCs w:val="20"/>
        </w:rPr>
        <w:t xml:space="preserve">a) Právním jednáním jejího příslušného orgánu </w:t>
      </w:r>
      <w:r w:rsidR="4906CBFC">
        <w:br/>
      </w:r>
      <w:r w:rsidR="4C5E06E2" w:rsidRPr="42B13DDF">
        <w:rPr>
          <w:rFonts w:ascii="Times New Roman" w:eastAsia="Times New Roman" w:hAnsi="Times New Roman" w:cs="Times New Roman"/>
          <w:sz w:val="20"/>
          <w:szCs w:val="20"/>
        </w:rPr>
        <w:t xml:space="preserve">b) Uplynutím doby, na kterou byla ustavena </w:t>
      </w:r>
      <w:r w:rsidR="4906CBFC">
        <w:br/>
      </w:r>
      <w:r w:rsidR="4C5E06E2" w:rsidRPr="42B13DDF">
        <w:rPr>
          <w:rFonts w:ascii="Times New Roman" w:eastAsia="Times New Roman" w:hAnsi="Times New Roman" w:cs="Times New Roman"/>
          <w:sz w:val="20"/>
          <w:szCs w:val="20"/>
        </w:rPr>
        <w:t xml:space="preserve">c) Dosažením účelu, pro který byla ustavena </w:t>
      </w:r>
      <w:r w:rsidR="4906CBFC">
        <w:br/>
      </w:r>
      <w:r w:rsidR="4C5E06E2" w:rsidRPr="42B13DDF">
        <w:rPr>
          <w:rFonts w:ascii="Times New Roman" w:eastAsia="Times New Roman" w:hAnsi="Times New Roman" w:cs="Times New Roman"/>
          <w:sz w:val="20"/>
          <w:szCs w:val="20"/>
        </w:rPr>
        <w:t xml:space="preserve">d) Rozhodnutím soudu či jiného orgánu veřejné moci. </w:t>
      </w:r>
      <w:r w:rsidR="4906CBFC">
        <w:br/>
      </w:r>
      <w:r w:rsidR="4906CBFC">
        <w:br/>
      </w:r>
      <w:r w:rsidR="2B5C8DC4"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Obvykle se ruší s likvidací, určený likvidátor vymáhá její pohledávky, uhrazuje její dluhy a zpeněžuje její majetek. </w:t>
      </w:r>
    </w:p>
    <w:p w14:paraId="4E96B166" w14:textId="6C57608E" w:rsidR="39586392" w:rsidRDefault="2805DA0F"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Ke zrušení bez likvidace dochází tehdy, pokud celé jmění právnické osoby i se všemi dluhy a pohledávkami přechází na právního nástupce. Občanský zákoník člení právnické osoby do tří skupin: </w:t>
      </w:r>
      <w:r w:rsidR="39586392">
        <w:br/>
      </w:r>
      <w:r w:rsidR="16B4E118"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1. Korporace </w:t>
      </w:r>
      <w:r w:rsidR="39586392">
        <w:br/>
      </w:r>
      <w:r w:rsidR="609375C1"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2. Fundace </w:t>
      </w:r>
      <w:r w:rsidR="39586392">
        <w:br/>
      </w:r>
      <w:r w:rsidR="0FF9E3BA"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3. Ústavy </w:t>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Korporace</w:t>
      </w:r>
      <w:r w:rsidR="4C5E06E2" w:rsidRPr="42B13DDF">
        <w:rPr>
          <w:rFonts w:ascii="Times New Roman" w:eastAsia="Times New Roman" w:hAnsi="Times New Roman" w:cs="Times New Roman"/>
          <w:sz w:val="20"/>
          <w:szCs w:val="20"/>
        </w:rPr>
        <w:t xml:space="preserve"> (spolky) tvoří společenství osob, jejím základem je osobní složka (corpus = latinsky tělo). • I právnická osoba tvořená jej jedním členem je korporací. Občanský zákoník podrobně upravuje nejčastěji se vyskytující korporace – spolky.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Spolek</w:t>
      </w:r>
      <w:r w:rsidR="4C5E06E2" w:rsidRPr="42B13DDF">
        <w:rPr>
          <w:rFonts w:ascii="Times New Roman" w:eastAsia="Times New Roman" w:hAnsi="Times New Roman" w:cs="Times New Roman"/>
          <w:sz w:val="20"/>
          <w:szCs w:val="20"/>
        </w:rPr>
        <w:t xml:space="preserve"> mohou založit nejméně tři osoby, mající společný zájem o vytvoření samosprávného dobrovolného svazku. </w:t>
      </w:r>
      <w:r w:rsidR="39586392">
        <w:br/>
      </w:r>
      <w:r w:rsidR="4C5E06E2" w:rsidRPr="42B13DDF">
        <w:rPr>
          <w:rFonts w:ascii="Times New Roman" w:eastAsia="Times New Roman" w:hAnsi="Times New Roman" w:cs="Times New Roman"/>
          <w:sz w:val="20"/>
          <w:szCs w:val="20"/>
        </w:rPr>
        <w:t xml:space="preserve">• Nikdo nesmí být nucen k účasti ve spolku a nikomu nesmí být bráněno vystoupit z něho. </w:t>
      </w:r>
      <w:r w:rsidR="39586392">
        <w:br/>
      </w:r>
      <w:r w:rsidR="4C5E06E2" w:rsidRPr="42B13DDF">
        <w:rPr>
          <w:rFonts w:ascii="Times New Roman" w:eastAsia="Times New Roman" w:hAnsi="Times New Roman" w:cs="Times New Roman"/>
          <w:sz w:val="20"/>
          <w:szCs w:val="20"/>
        </w:rPr>
        <w:t xml:space="preserve">• Členové spolku neručí za jeho dluhy </w:t>
      </w:r>
      <w:r w:rsidR="39586392">
        <w:br/>
      </w:r>
      <w:r w:rsidR="4C5E06E2" w:rsidRPr="42B13DDF">
        <w:rPr>
          <w:rFonts w:ascii="Times New Roman" w:eastAsia="Times New Roman" w:hAnsi="Times New Roman" w:cs="Times New Roman"/>
          <w:sz w:val="20"/>
          <w:szCs w:val="20"/>
        </w:rPr>
        <w:t>• Název spolku musí obsahovat slova „spolek“ nebo „zapsaný spolek“, postačí i zkratka „</w:t>
      </w:r>
      <w:proofErr w:type="spellStart"/>
      <w:r w:rsidR="4C5E06E2" w:rsidRPr="42B13DDF">
        <w:rPr>
          <w:rFonts w:ascii="Times New Roman" w:eastAsia="Times New Roman" w:hAnsi="Times New Roman" w:cs="Times New Roman"/>
          <w:sz w:val="20"/>
          <w:szCs w:val="20"/>
        </w:rPr>
        <w:t>z.s</w:t>
      </w:r>
      <w:proofErr w:type="spellEnd"/>
      <w:r w:rsidR="4C5E06E2" w:rsidRPr="42B13DDF">
        <w:rPr>
          <w:rFonts w:ascii="Times New Roman" w:eastAsia="Times New Roman" w:hAnsi="Times New Roman" w:cs="Times New Roman"/>
          <w:sz w:val="20"/>
          <w:szCs w:val="20"/>
        </w:rPr>
        <w:t xml:space="preserve">.“ </w:t>
      </w:r>
      <w:r w:rsidR="39586392">
        <w:br/>
      </w:r>
      <w:r w:rsidR="4C5E06E2" w:rsidRPr="42B13DDF">
        <w:rPr>
          <w:rFonts w:ascii="Times New Roman" w:eastAsia="Times New Roman" w:hAnsi="Times New Roman" w:cs="Times New Roman"/>
          <w:sz w:val="20"/>
          <w:szCs w:val="20"/>
        </w:rPr>
        <w:t xml:space="preserve">• Hlavní činností spolku může být jen uspokojování a ochrana těch zájmů, které vedly společníky k jeho založení. </w:t>
      </w:r>
      <w:r w:rsidR="39586392">
        <w:br/>
      </w:r>
      <w:r w:rsidR="4C5E06E2" w:rsidRPr="42B13DDF">
        <w:rPr>
          <w:rFonts w:ascii="Times New Roman" w:eastAsia="Times New Roman" w:hAnsi="Times New Roman" w:cs="Times New Roman"/>
          <w:sz w:val="20"/>
          <w:szCs w:val="20"/>
        </w:rPr>
        <w:t xml:space="preserve">• Spolky nelze zakládat za účelem podnikání nebo jiné výdělečné činnosti. Příklad spolku – Spolek pro obnovu venkova ČR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Fundace</w:t>
      </w:r>
      <w:r w:rsidR="4C5E06E2" w:rsidRPr="42B13DDF">
        <w:rPr>
          <w:rFonts w:ascii="Times New Roman" w:eastAsia="Times New Roman" w:hAnsi="Times New Roman" w:cs="Times New Roman"/>
          <w:sz w:val="20"/>
          <w:szCs w:val="20"/>
        </w:rPr>
        <w:t xml:space="preserve"> je právnická osoba vytvořená majetkem vyčleněným k určitému účelu. Její činnost se váže na účel, k němuž byla zřízena. Fundus = latinsky základ. </w:t>
      </w:r>
      <w:r w:rsidR="39586392">
        <w:br/>
      </w:r>
      <w:r w:rsidR="7C523CA3"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Fundace se ustavují zakladatelským právním jednáním nebo zákonem. </w:t>
      </w:r>
      <w:r w:rsidR="39586392">
        <w:br/>
      </w:r>
      <w:r w:rsidR="4C5E06E2" w:rsidRPr="42B13DDF">
        <w:rPr>
          <w:rFonts w:ascii="Times New Roman" w:eastAsia="Times New Roman" w:hAnsi="Times New Roman" w:cs="Times New Roman"/>
          <w:sz w:val="20"/>
          <w:szCs w:val="20"/>
        </w:rPr>
        <w:lastRenderedPageBreak/>
        <w:t xml:space="preserve">• V občanském zákoníku upravené fundace jsou nadace a nadační fondy. </w:t>
      </w:r>
      <w:r w:rsidR="39586392">
        <w:br/>
      </w:r>
      <w:r w:rsidR="39586392">
        <w:br/>
      </w:r>
      <w:r w:rsidR="63250A23"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Nadace</w:t>
      </w:r>
      <w:r w:rsidR="4C5E06E2" w:rsidRPr="42B13DDF">
        <w:rPr>
          <w:rFonts w:ascii="Times New Roman" w:eastAsia="Times New Roman" w:hAnsi="Times New Roman" w:cs="Times New Roman"/>
          <w:sz w:val="20"/>
          <w:szCs w:val="20"/>
        </w:rPr>
        <w:t xml:space="preserve"> se zakládají k užitečnému účelu, který může být veřejně prospěšný nebo dobročinný. Např. Nadace Naše dítě. </w:t>
      </w:r>
      <w:r w:rsidR="39586392">
        <w:br/>
      </w:r>
      <w:r w:rsidR="511C572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Je zakázáno zakládat nadace k podpoře politických stran nebo k dosažení výdělečných cílů. Plní-li nadace zakázaný účel, soud ji i bez návrhu zruší a nařídí její likvidaci. </w:t>
      </w:r>
      <w:r w:rsidR="39586392">
        <w:br/>
      </w:r>
      <w:r w:rsidR="4C5E06E2" w:rsidRPr="42B13DDF">
        <w:rPr>
          <w:rFonts w:ascii="Times New Roman" w:eastAsia="Times New Roman" w:hAnsi="Times New Roman" w:cs="Times New Roman"/>
          <w:sz w:val="20"/>
          <w:szCs w:val="20"/>
        </w:rPr>
        <w:t xml:space="preserve">• Nadace může podnikat, pokud podnikání představuje pouhou vedlejší činnost a výtěžky podnikání slouží jen k podpoře jejího účelu. Nadace však podnikat nesmí, pokud to zakladatel v nadační listině vyloučil. </w:t>
      </w:r>
      <w:r w:rsidR="39586392">
        <w:br/>
      </w:r>
      <w:r w:rsidR="3D63F3BC"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Název nadace obsahuje slovo „nadace“ a obvyklou součástí názvu bývá uvedení jejího účelu. </w:t>
      </w:r>
      <w:r w:rsidR="39586392">
        <w:br/>
      </w:r>
      <w:r w:rsidR="5CC48A3D"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Nadace se zakládá nadační listinou, kterou může být zakládací listina nebo pořízení pro případ smrti. </w:t>
      </w:r>
      <w:r w:rsidR="39586392">
        <w:br/>
      </w:r>
      <w:r w:rsidR="4C5E06E2" w:rsidRPr="42B13DDF">
        <w:rPr>
          <w:rFonts w:ascii="Times New Roman" w:eastAsia="Times New Roman" w:hAnsi="Times New Roman" w:cs="Times New Roman"/>
          <w:sz w:val="20"/>
          <w:szCs w:val="20"/>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br/>
      </w:r>
      <w:r w:rsidR="4C5E06E2" w:rsidRPr="42B13DDF">
        <w:rPr>
          <w:rFonts w:ascii="Times New Roman" w:eastAsia="Times New Roman" w:hAnsi="Times New Roman" w:cs="Times New Roman"/>
          <w:sz w:val="20"/>
          <w:szCs w:val="20"/>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br/>
      </w:r>
      <w:r w:rsidR="4C5E06E2" w:rsidRPr="42B13DDF">
        <w:rPr>
          <w:rFonts w:ascii="Times New Roman" w:eastAsia="Times New Roman" w:hAnsi="Times New Roman" w:cs="Times New Roman"/>
          <w:sz w:val="20"/>
          <w:szCs w:val="20"/>
        </w:rPr>
        <w:t xml:space="preserve">• Nadace vzniká dnem zápisu do nadačního rejstříku a zaniká dnem výmazu z něj.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 xml:space="preserve">Nadační fond </w:t>
      </w:r>
      <w:r w:rsidR="4C5E06E2" w:rsidRPr="42B13DDF">
        <w:rPr>
          <w:rFonts w:ascii="Times New Roman" w:eastAsia="Times New Roman" w:hAnsi="Times New Roman" w:cs="Times New Roman"/>
          <w:sz w:val="20"/>
          <w:szCs w:val="20"/>
        </w:rPr>
        <w:t xml:space="preserve">slouží stejně jako nadace k veřejně prospěšnému nebo dobročinnému účelu. </w:t>
      </w:r>
      <w:r w:rsidR="39586392">
        <w:br/>
      </w:r>
      <w:r w:rsidR="09E5C817"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br/>
      </w:r>
      <w:r w:rsidR="4C5E06E2" w:rsidRPr="42B13DDF">
        <w:rPr>
          <w:rFonts w:ascii="Times New Roman" w:eastAsia="Times New Roman" w:hAnsi="Times New Roman" w:cs="Times New Roman"/>
          <w:sz w:val="20"/>
          <w:szCs w:val="20"/>
        </w:rPr>
        <w:t xml:space="preserve">• V názvu tohoto fondu musí být uvedena slova „nadační fond“. Např. Nadační fond obětem holocaustu.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Ústav</w:t>
      </w:r>
      <w:r w:rsidR="4C5E06E2" w:rsidRPr="42B13DDF">
        <w:rPr>
          <w:rFonts w:ascii="Times New Roman" w:eastAsia="Times New Roman" w:hAnsi="Times New Roman" w:cs="Times New Roman"/>
          <w:sz w:val="20"/>
          <w:szCs w:val="20"/>
        </w:rPr>
        <w:t xml:space="preserve"> je právnická osoba ustavená za účelem provozování činnosti užitečné společensky nebo hospodářsky s využitím své osobní a majetkové složky. </w:t>
      </w:r>
      <w:r w:rsidR="39586392">
        <w:br/>
      </w:r>
      <w:r w:rsidR="4C5E06E2" w:rsidRPr="42B13DDF">
        <w:rPr>
          <w:rFonts w:ascii="Times New Roman" w:eastAsia="Times New Roman" w:hAnsi="Times New Roman" w:cs="Times New Roman"/>
          <w:sz w:val="20"/>
          <w:szCs w:val="20"/>
        </w:rPr>
        <w:t xml:space="preserve">• Ústav provozuje činnost, jejíž výsledky jsou každému rovnocenně dostupné za podmínek předem stanovených. </w:t>
      </w:r>
      <w:r w:rsidR="39586392">
        <w:br/>
      </w:r>
      <w:r w:rsidR="4C5E06E2" w:rsidRPr="42B13DDF">
        <w:rPr>
          <w:rFonts w:ascii="Times New Roman" w:eastAsia="Times New Roman" w:hAnsi="Times New Roman" w:cs="Times New Roman"/>
          <w:sz w:val="20"/>
          <w:szCs w:val="20"/>
        </w:rPr>
        <w:t>• Název ústavu musí obsahovat slova „zapsaný ústav“, postačí však zkratka „</w:t>
      </w:r>
      <w:proofErr w:type="spellStart"/>
      <w:r w:rsidR="4C5E06E2" w:rsidRPr="42B13DDF">
        <w:rPr>
          <w:rFonts w:ascii="Times New Roman" w:eastAsia="Times New Roman" w:hAnsi="Times New Roman" w:cs="Times New Roman"/>
          <w:sz w:val="20"/>
          <w:szCs w:val="20"/>
        </w:rPr>
        <w:t>z.ú</w:t>
      </w:r>
      <w:proofErr w:type="spellEnd"/>
      <w:r w:rsidR="4C5E06E2" w:rsidRPr="42B13DDF">
        <w:rPr>
          <w:rFonts w:ascii="Times New Roman" w:eastAsia="Times New Roman" w:hAnsi="Times New Roman" w:cs="Times New Roman"/>
          <w:sz w:val="20"/>
          <w:szCs w:val="20"/>
        </w:rPr>
        <w:t xml:space="preserve">.“ </w:t>
      </w:r>
      <w:r w:rsidR="39586392">
        <w:br/>
      </w:r>
      <w:r w:rsidR="4C5E06E2" w:rsidRPr="42B13DDF">
        <w:rPr>
          <w:rFonts w:ascii="Times New Roman" w:eastAsia="Times New Roman" w:hAnsi="Times New Roman" w:cs="Times New Roman"/>
          <w:sz w:val="20"/>
          <w:szCs w:val="20"/>
        </w:rPr>
        <w:t xml:space="preserve">• Od korporací se liší tím, že řízení a provoz v nich nezajišťují členové, ale zaměstnanci. </w:t>
      </w:r>
      <w:r w:rsidR="39586392">
        <w:br/>
      </w:r>
      <w:r w:rsidR="4C5E06E2" w:rsidRPr="42B13DDF">
        <w:rPr>
          <w:rFonts w:ascii="Times New Roman" w:eastAsia="Times New Roman" w:hAnsi="Times New Roman" w:cs="Times New Roman"/>
          <w:sz w:val="20"/>
          <w:szCs w:val="20"/>
        </w:rPr>
        <w:t xml:space="preserve">• Statutárním orgánem ústavu je ředitel odpovědný správní radě, která ho do funkce jmenuje a z funkce odvolává. </w:t>
      </w:r>
      <w:r w:rsidR="39586392">
        <w:br/>
      </w:r>
      <w:r w:rsidR="4C5E06E2" w:rsidRPr="42B13DDF">
        <w:rPr>
          <w:rFonts w:ascii="Times New Roman" w:eastAsia="Times New Roman" w:hAnsi="Times New Roman" w:cs="Times New Roman"/>
          <w:sz w:val="20"/>
          <w:szCs w:val="20"/>
        </w:rPr>
        <w:t xml:space="preserve">• Ústavů je mnoho, podle zaměření jejich činností a způsobů jejich založení a řízení se rozlišují ústavy soukromoprávní a veřejnoprávní. </w:t>
      </w:r>
      <w:r w:rsidR="39586392">
        <w:br/>
      </w:r>
      <w:r w:rsidR="4C5E06E2" w:rsidRPr="42B13DDF">
        <w:rPr>
          <w:rFonts w:ascii="Times New Roman" w:eastAsia="Times New Roman" w:hAnsi="Times New Roman" w:cs="Times New Roman"/>
          <w:sz w:val="20"/>
          <w:szCs w:val="20"/>
        </w:rPr>
        <w:t>• Ústavy se vyskytují ve všech oblastech společenského a hospodářského života.</w:t>
      </w:r>
      <w:r w:rsidR="39586392">
        <w:br/>
      </w:r>
      <w:r w:rsidR="4C5E06E2" w:rsidRPr="42B13DDF">
        <w:rPr>
          <w:rFonts w:ascii="Times New Roman" w:eastAsia="Times New Roman" w:hAnsi="Times New Roman" w:cs="Times New Roman"/>
          <w:sz w:val="20"/>
          <w:szCs w:val="20"/>
        </w:rPr>
        <w:t xml:space="preserve"> • Dobrým příkladem ústavu je Charita České republiky, nebo Výzkumný ústav práce a sociálních věcí.</w:t>
      </w:r>
      <w:r w:rsidR="39586392">
        <w:br/>
      </w:r>
      <w:r w:rsidR="39586392">
        <w:br/>
      </w:r>
      <w:r w:rsidR="1E1C339F" w:rsidRPr="42B13DDF">
        <w:rPr>
          <w:rFonts w:ascii="Times New Roman" w:eastAsia="Times New Roman" w:hAnsi="Times New Roman" w:cs="Times New Roman"/>
          <w:b/>
          <w:bCs/>
          <w:sz w:val="20"/>
          <w:szCs w:val="20"/>
        </w:rPr>
        <w:t>ZRUŠENÍ &amp; ZÁNIK PRÁVNICKÉ OSOBY</w:t>
      </w:r>
      <w:r w:rsidR="1E1C339F" w:rsidRPr="42B13DDF">
        <w:rPr>
          <w:rFonts w:ascii="Times New Roman" w:eastAsia="Times New Roman" w:hAnsi="Times New Roman" w:cs="Times New Roman"/>
          <w:sz w:val="20"/>
          <w:szCs w:val="20"/>
        </w:rPr>
        <w:t xml:space="preserve"> </w:t>
      </w:r>
      <w:r w:rsidR="39586392">
        <w:br/>
      </w:r>
      <w:r w:rsidR="1E1C339F" w:rsidRPr="42B13DDF">
        <w:rPr>
          <w:rFonts w:ascii="Times New Roman" w:eastAsia="Times New Roman" w:hAnsi="Times New Roman" w:cs="Times New Roman"/>
          <w:sz w:val="20"/>
          <w:szCs w:val="20"/>
        </w:rPr>
        <w:t xml:space="preserve">• Zrušení PO nastává dobrovolným rozhodnutím PO nebo soudním rozhodnutím. K zániku (§§ </w:t>
      </w:r>
      <w:proofErr w:type="gramStart"/>
      <w:r w:rsidR="1E1C339F" w:rsidRPr="42B13DDF">
        <w:rPr>
          <w:rFonts w:ascii="Times New Roman" w:eastAsia="Times New Roman" w:hAnsi="Times New Roman" w:cs="Times New Roman"/>
          <w:sz w:val="20"/>
          <w:szCs w:val="20"/>
        </w:rPr>
        <w:t>185 – 186</w:t>
      </w:r>
      <w:proofErr w:type="gramEnd"/>
      <w:r w:rsidR="1E1C339F" w:rsidRPr="42B13DDF">
        <w:rPr>
          <w:rFonts w:ascii="Times New Roman" w:eastAsia="Times New Roman" w:hAnsi="Times New Roman" w:cs="Times New Roman"/>
          <w:sz w:val="20"/>
          <w:szCs w:val="20"/>
        </w:rPr>
        <w:t xml:space="preserve"> NOZ) dochází výmazem z příslušného rejstříku. Nezapisované PO zanikají skončením likvidace. Mezi zrušením a zánikem probíhá likvidace PO, ledaže jmění nabývá právní nástupce. </w:t>
      </w:r>
      <w:r w:rsidR="39586392">
        <w:br/>
      </w:r>
      <w:r w:rsidR="39586392">
        <w:br/>
      </w:r>
      <w:r w:rsidR="1E1C339F" w:rsidRPr="42B13DDF">
        <w:rPr>
          <w:rFonts w:ascii="Times New Roman" w:eastAsia="Times New Roman" w:hAnsi="Times New Roman" w:cs="Times New Roman"/>
          <w:sz w:val="20"/>
          <w:szCs w:val="20"/>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 </w:t>
      </w:r>
      <w:r w:rsidR="39586392">
        <w:br/>
      </w:r>
      <w:r w:rsidR="39586392">
        <w:br/>
      </w:r>
      <w:r w:rsidR="1E1C339F" w:rsidRPr="42B13DDF">
        <w:rPr>
          <w:rFonts w:ascii="Times New Roman" w:eastAsia="Times New Roman" w:hAnsi="Times New Roman" w:cs="Times New Roman"/>
          <w:b/>
          <w:bCs/>
          <w:sz w:val="20"/>
          <w:szCs w:val="20"/>
        </w:rPr>
        <w:t xml:space="preserve">PŘEMĚNY PRÁVNICKÝCH OSOB </w:t>
      </w:r>
      <w:r w:rsidR="39586392">
        <w:br/>
      </w:r>
      <w:r w:rsidR="1E1C339F" w:rsidRPr="42B13DDF">
        <w:rPr>
          <w:rFonts w:ascii="Times New Roman" w:eastAsia="Times New Roman" w:hAnsi="Times New Roman" w:cs="Times New Roman"/>
          <w:sz w:val="20"/>
          <w:szCs w:val="20"/>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br/>
      </w:r>
      <w:r w:rsidR="39586392">
        <w:br/>
      </w:r>
      <w:r w:rsidR="1E1C339F" w:rsidRPr="42B13DDF">
        <w:rPr>
          <w:rFonts w:ascii="Times New Roman" w:eastAsia="Times New Roman" w:hAnsi="Times New Roman" w:cs="Times New Roman"/>
          <w:sz w:val="20"/>
          <w:szCs w:val="20"/>
        </w:rPr>
        <w:t xml:space="preserve">  • Při fúzi sloučením dojde k zániku nejméně jedny zúčastněné PO, jejich práva a povinnosti přecházejí na </w:t>
      </w:r>
      <w:r w:rsidR="1E1C339F" w:rsidRPr="42B13DDF">
        <w:rPr>
          <w:rFonts w:ascii="Times New Roman" w:eastAsia="Times New Roman" w:hAnsi="Times New Roman" w:cs="Times New Roman"/>
          <w:sz w:val="20"/>
          <w:szCs w:val="20"/>
        </w:rPr>
        <w:lastRenderedPageBreak/>
        <w:t>jedinou nástupnickou společnost, existující před přeměnou.</w:t>
      </w:r>
      <w:r w:rsidR="39586392">
        <w:br/>
      </w:r>
      <w:r w:rsidR="39586392">
        <w:br/>
      </w:r>
      <w:r w:rsidR="1E1C339F" w:rsidRPr="42B13DDF">
        <w:rPr>
          <w:rFonts w:ascii="Times New Roman" w:eastAsia="Times New Roman" w:hAnsi="Times New Roman" w:cs="Times New Roman"/>
          <w:sz w:val="20"/>
          <w:szCs w:val="20"/>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br/>
      </w:r>
      <w:r w:rsidR="39586392">
        <w:br/>
      </w:r>
      <w:r w:rsidR="1E1C339F" w:rsidRPr="42B13DDF">
        <w:rPr>
          <w:rFonts w:ascii="Times New Roman" w:eastAsia="Times New Roman" w:hAnsi="Times New Roman" w:cs="Times New Roman"/>
          <w:sz w:val="20"/>
          <w:szCs w:val="20"/>
        </w:rPr>
        <w:t xml:space="preserve">  • Při odštěpení se potom část práv a povinností oddělí od původní PO a slučuje se s jinou PO nebo se stává součástí nové PO. </w:t>
      </w:r>
      <w:r w:rsidR="39586392">
        <w:br/>
      </w:r>
      <w:r w:rsidR="39586392">
        <w:br/>
      </w:r>
      <w:r w:rsidR="1E1C339F" w:rsidRPr="42B13DDF">
        <w:rPr>
          <w:rFonts w:ascii="Times New Roman" w:eastAsia="Times New Roman" w:hAnsi="Times New Roman" w:cs="Times New Roman"/>
          <w:sz w:val="20"/>
          <w:szCs w:val="20"/>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Default="52F82794" w:rsidP="42B13DDF">
      <w:pPr>
        <w:pStyle w:val="Heading3"/>
        <w:rPr>
          <w:rFonts w:ascii="Times New Roman" w:eastAsia="Times New Roman" w:hAnsi="Times New Roman" w:cs="Times New Roman"/>
          <w:b/>
          <w:bCs/>
          <w:color w:val="auto"/>
          <w:sz w:val="20"/>
          <w:szCs w:val="20"/>
        </w:rPr>
      </w:pPr>
      <w:r w:rsidRPr="42B13DDF">
        <w:rPr>
          <w:rFonts w:ascii="Times New Roman" w:eastAsia="Times New Roman" w:hAnsi="Times New Roman" w:cs="Times New Roman"/>
          <w:b/>
          <w:bCs/>
          <w:color w:val="auto"/>
          <w:sz w:val="20"/>
          <w:szCs w:val="20"/>
        </w:rPr>
        <w:t>ZASTOUPENÍ</w:t>
      </w:r>
    </w:p>
    <w:p w14:paraId="293C9C19" w14:textId="7288F70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k zastoupení je nutná svéprávnost – alespoň k právním jednáním, které je nutné za zastoupeného dělat</w:t>
      </w:r>
    </w:p>
    <w:p w14:paraId="48D50989" w14:textId="2695613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proofErr w:type="spellStart"/>
      <w:r w:rsidRPr="42B13DDF">
        <w:rPr>
          <w:rFonts w:ascii="Times New Roman" w:eastAsia="Times New Roman" w:hAnsi="Times New Roman" w:cs="Times New Roman"/>
          <w:color w:val="000000" w:themeColor="text1"/>
          <w:sz w:val="20"/>
          <w:szCs w:val="20"/>
        </w:rPr>
        <w:t>v</w:t>
      </w:r>
      <w:proofErr w:type="spellEnd"/>
      <w:proofErr w:type="gramEnd"/>
      <w:r w:rsidRPr="42B13DDF">
        <w:rPr>
          <w:rFonts w:ascii="Times New Roman" w:eastAsia="Times New Roman" w:hAnsi="Times New Roman" w:cs="Times New Roman"/>
          <w:color w:val="000000" w:themeColor="text1"/>
          <w:sz w:val="20"/>
          <w:szCs w:val="20"/>
        </w:rPr>
        <w:t xml:space="preserve"> zásadě rozeznáváme </w:t>
      </w:r>
      <w:r w:rsidRPr="42B13DDF">
        <w:rPr>
          <w:rFonts w:ascii="Times New Roman" w:eastAsia="Times New Roman" w:hAnsi="Times New Roman" w:cs="Times New Roman"/>
          <w:b/>
          <w:bCs/>
          <w:color w:val="000000" w:themeColor="text1"/>
          <w:sz w:val="20"/>
          <w:szCs w:val="20"/>
        </w:rPr>
        <w:t>2 typy zastoupení</w:t>
      </w:r>
      <w:r w:rsidRPr="42B13DDF">
        <w:rPr>
          <w:rFonts w:ascii="Times New Roman" w:eastAsia="Times New Roman" w:hAnsi="Times New Roman" w:cs="Times New Roman"/>
          <w:color w:val="000000" w:themeColor="text1"/>
          <w:sz w:val="20"/>
          <w:szCs w:val="20"/>
        </w:rPr>
        <w:t>:</w:t>
      </w:r>
    </w:p>
    <w:p w14:paraId="06D40EA1" w14:textId="538CFF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přímé</w:t>
      </w:r>
      <w:r w:rsidRPr="42B13DDF">
        <w:rPr>
          <w:rFonts w:ascii="Times New Roman" w:eastAsia="Times New Roman" w:hAnsi="Times New Roman" w:cs="Times New Roman"/>
          <w:color w:val="000000" w:themeColor="text1"/>
          <w:sz w:val="20"/>
          <w:szCs w:val="20"/>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nepřímé</w:t>
      </w:r>
      <w:r w:rsidRPr="42B13DDF">
        <w:rPr>
          <w:rFonts w:ascii="Times New Roman" w:eastAsia="Times New Roman" w:hAnsi="Times New Roman" w:cs="Times New Roman"/>
          <w:color w:val="000000" w:themeColor="text1"/>
          <w:sz w:val="20"/>
          <w:szCs w:val="20"/>
        </w:rPr>
        <w:t xml:space="preserve"> – zástupce dělá úkony svým jménem a na svůj účet, avšak nabytá práva a povinnosti musí převést na zastoupeného</w:t>
      </w:r>
    </w:p>
    <w:p w14:paraId="1F3538FE" w14:textId="65B496A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dle</w:t>
      </w:r>
      <w:proofErr w:type="gramEnd"/>
      <w:r w:rsidRPr="42B13DDF">
        <w:rPr>
          <w:rFonts w:ascii="Times New Roman" w:eastAsia="Times New Roman" w:hAnsi="Times New Roman" w:cs="Times New Roman"/>
          <w:b/>
          <w:bCs/>
          <w:color w:val="000000" w:themeColor="text1"/>
          <w:sz w:val="20"/>
          <w:szCs w:val="20"/>
        </w:rPr>
        <w:t xml:space="preserve"> právního důvodu svého vzniku </w:t>
      </w:r>
      <w:r w:rsidRPr="42B13DDF">
        <w:rPr>
          <w:rFonts w:ascii="Times New Roman" w:eastAsia="Times New Roman" w:hAnsi="Times New Roman" w:cs="Times New Roman"/>
          <w:color w:val="000000" w:themeColor="text1"/>
          <w:sz w:val="20"/>
          <w:szCs w:val="20"/>
        </w:rPr>
        <w:t>rozlišujeme:</w:t>
      </w:r>
    </w:p>
    <w:p w14:paraId="3C59533C" w14:textId="4D948E5B"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1.     </w:t>
      </w:r>
      <w:r w:rsidRPr="42B13DDF">
        <w:rPr>
          <w:rFonts w:ascii="Times New Roman" w:eastAsia="Times New Roman" w:hAnsi="Times New Roman" w:cs="Times New Roman"/>
          <w:color w:val="000000" w:themeColor="text1"/>
          <w:sz w:val="20"/>
          <w:szCs w:val="20"/>
          <w:u w:val="single"/>
        </w:rPr>
        <w:t>zastoupení zákonné a opatrovnictví</w:t>
      </w:r>
    </w:p>
    <w:p w14:paraId="128961DD" w14:textId="560895C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přímo ze zákona, tj. v případě nezletilých dětí – zákonní zástupci jsou rodiče</w:t>
      </w:r>
    </w:p>
    <w:p w14:paraId="32178AB2" w14:textId="3E25144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kolizní opatrovník</w:t>
      </w:r>
      <w:r w:rsidRPr="42B13DDF">
        <w:rPr>
          <w:rFonts w:ascii="Times New Roman" w:eastAsia="Times New Roman" w:hAnsi="Times New Roman" w:cs="Times New Roman"/>
          <w:color w:val="000000" w:themeColor="text1"/>
          <w:sz w:val="20"/>
          <w:szCs w:val="20"/>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zastoupení smluvní</w:t>
      </w:r>
    </w:p>
    <w:p w14:paraId="0E5C4C44" w14:textId="47BA7CE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právním důvodem vzniku tohoto typu zastoupení je smlouva o zastoupení</w:t>
      </w:r>
    </w:p>
    <w:p w14:paraId="0ECFF02D" w14:textId="7E9709A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jednostranným potvrzením o ujednání a vzniku je plná moc</w:t>
      </w:r>
    </w:p>
    <w:p w14:paraId="4C130D1F" w14:textId="5AD293B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plné moci musí být uveden rozsah zmocněncova oprávnění</w:t>
      </w:r>
    </w:p>
    <w:p w14:paraId="0D04C33F" w14:textId="0F85C51F"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plná moc může být </w:t>
      </w:r>
      <w:r w:rsidRPr="42B13DDF">
        <w:rPr>
          <w:rFonts w:ascii="Times New Roman" w:eastAsia="Times New Roman" w:hAnsi="Times New Roman" w:cs="Times New Roman"/>
          <w:b/>
          <w:bCs/>
          <w:color w:val="000000" w:themeColor="text1"/>
          <w:sz w:val="20"/>
          <w:szCs w:val="20"/>
        </w:rPr>
        <w:t>ústní nebo písemná</w:t>
      </w:r>
    </w:p>
    <w:p w14:paraId="58E4492F" w14:textId="24BE9E2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písemnou vyžaduje zákon v případech:</w:t>
      </w:r>
    </w:p>
    <w:p w14:paraId="2FCB78B6" w14:textId="6D041FE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má právní úkon, který má být učiněn, písemnou formu</w:t>
      </w:r>
    </w:p>
    <w:p w14:paraId="311E0969" w14:textId="02FDBDA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se plná moc netýká jen určitého právního úkonu</w:t>
      </w:r>
    </w:p>
    <w:p w14:paraId="091F33BA" w14:textId="1860E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rozlišujeme </w:t>
      </w:r>
      <w:r w:rsidRPr="42B13DDF">
        <w:rPr>
          <w:rFonts w:ascii="Times New Roman" w:eastAsia="Times New Roman" w:hAnsi="Times New Roman" w:cs="Times New Roman"/>
          <w:b/>
          <w:bCs/>
          <w:color w:val="000000" w:themeColor="text1"/>
          <w:sz w:val="20"/>
          <w:szCs w:val="20"/>
        </w:rPr>
        <w:t>2 typy plné moci</w:t>
      </w:r>
      <w:r w:rsidRPr="42B13DDF">
        <w:rPr>
          <w:rFonts w:ascii="Times New Roman" w:eastAsia="Times New Roman" w:hAnsi="Times New Roman" w:cs="Times New Roman"/>
          <w:color w:val="000000" w:themeColor="text1"/>
          <w:sz w:val="20"/>
          <w:szCs w:val="20"/>
        </w:rPr>
        <w:t xml:space="preserve"> v závislosti na rozsahu zmocněncova oprávnění:</w:t>
      </w:r>
    </w:p>
    <w:p w14:paraId="1F0C4F55" w14:textId="25DA644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sociální plná moc</w:t>
      </w:r>
      <w:r w:rsidRPr="42B13DDF">
        <w:rPr>
          <w:rFonts w:ascii="Times New Roman" w:eastAsia="Times New Roman" w:hAnsi="Times New Roman" w:cs="Times New Roman"/>
          <w:color w:val="000000" w:themeColor="text1"/>
          <w:sz w:val="20"/>
          <w:szCs w:val="20"/>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color w:val="000000" w:themeColor="text1"/>
          <w:sz w:val="20"/>
          <w:szCs w:val="20"/>
          <w:u w:val="single"/>
        </w:rPr>
        <w:t>generální plná moc</w:t>
      </w:r>
      <w:r w:rsidRPr="42B13DDF">
        <w:rPr>
          <w:rFonts w:ascii="Times New Roman" w:eastAsia="Times New Roman" w:hAnsi="Times New Roman" w:cs="Times New Roman"/>
          <w:color w:val="000000" w:themeColor="text1"/>
          <w:sz w:val="20"/>
          <w:szCs w:val="20"/>
        </w:rPr>
        <w:t xml:space="preserve"> – udělena ke všem právním jednáním, která by mohl vykonat sám zmocnitel</w:t>
      </w:r>
    </w:p>
    <w:p w14:paraId="5523CE09" w14:textId="08447E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Ø  zmocnitel</w:t>
      </w:r>
      <w:proofErr w:type="gramEnd"/>
      <w:r w:rsidRPr="42B13DDF">
        <w:rPr>
          <w:rFonts w:ascii="Times New Roman" w:eastAsia="Times New Roman" w:hAnsi="Times New Roman" w:cs="Times New Roman"/>
          <w:color w:val="000000" w:themeColor="text1"/>
          <w:sz w:val="20"/>
          <w:szCs w:val="20"/>
        </w:rPr>
        <w:t xml:space="preserve"> i zmocněnec může být FO i PO</w:t>
      </w:r>
    </w:p>
    <w:p w14:paraId="4D71C404" w14:textId="4B4544B9" w:rsidR="496EFF91" w:rsidRDefault="52F82794"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b/>
          <w:bCs/>
          <w:color w:val="000000" w:themeColor="text1"/>
          <w:sz w:val="20"/>
          <w:szCs w:val="20"/>
        </w:rPr>
        <w:t>zmocněnec se může nechat zastoupit jinou osobou v těchto případech:</w:t>
      </w:r>
    </w:p>
    <w:p w14:paraId="62EAEFEF" w14:textId="449FA78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zmocněncem PO</w:t>
      </w:r>
    </w:p>
    <w:p w14:paraId="792D715D" w14:textId="4DFFFA5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vyžaduje-li to nutná potřeba</w:t>
      </w:r>
    </w:p>
    <w:p w14:paraId="618B0E6D" w14:textId="594F09D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zánik plné moci</w:t>
      </w:r>
    </w:p>
    <w:p w14:paraId="300DC980" w14:textId="410A49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provedením</w:t>
      </w:r>
      <w:proofErr w:type="gramEnd"/>
      <w:r w:rsidRPr="42B13DDF">
        <w:rPr>
          <w:rFonts w:ascii="Times New Roman" w:eastAsia="Times New Roman" w:hAnsi="Times New Roman" w:cs="Times New Roman"/>
          <w:color w:val="000000" w:themeColor="text1"/>
          <w:sz w:val="20"/>
          <w:szCs w:val="20"/>
        </w:rPr>
        <w:t xml:space="preserve"> právního jednání stanoveného v plné moci</w:t>
      </w:r>
    </w:p>
    <w:p w14:paraId="7D17EE95" w14:textId="4AD050E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odvolání</w:t>
      </w:r>
      <w:proofErr w:type="gramEnd"/>
      <w:r w:rsidRPr="42B13DDF">
        <w:rPr>
          <w:rFonts w:ascii="Times New Roman" w:eastAsia="Times New Roman" w:hAnsi="Times New Roman" w:cs="Times New Roman"/>
          <w:color w:val="000000" w:themeColor="text1"/>
          <w:sz w:val="20"/>
          <w:szCs w:val="20"/>
        </w:rPr>
        <w:t xml:space="preserve"> plné moci zmocnitelem – účinnost okamžitě, kdy se to zmocněnec dozvěděl</w:t>
      </w:r>
    </w:p>
    <w:p w14:paraId="0C0C7B6B" w14:textId="47E8BCF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výpovědí</w:t>
      </w:r>
      <w:proofErr w:type="gramEnd"/>
      <w:r w:rsidRPr="42B13DDF">
        <w:rPr>
          <w:rFonts w:ascii="Times New Roman" w:eastAsia="Times New Roman" w:hAnsi="Times New Roman" w:cs="Times New Roman"/>
          <w:color w:val="000000" w:themeColor="text1"/>
          <w:sz w:val="20"/>
          <w:szCs w:val="20"/>
        </w:rPr>
        <w:t xml:space="preserve"> plní moci zmocněncem</w:t>
      </w:r>
    </w:p>
    <w:p w14:paraId="12542D2D" w14:textId="772B47E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3.     </w:t>
      </w:r>
      <w:r w:rsidRPr="42B13DDF">
        <w:rPr>
          <w:rFonts w:ascii="Times New Roman" w:eastAsia="Times New Roman" w:hAnsi="Times New Roman" w:cs="Times New Roman"/>
          <w:color w:val="000000" w:themeColor="text1"/>
          <w:sz w:val="20"/>
          <w:szCs w:val="20"/>
          <w:u w:val="single"/>
        </w:rPr>
        <w:t>Prokura</w:t>
      </w:r>
    </w:p>
    <w:p w14:paraId="2BFA697D" w14:textId="444DB64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udělením prokury zmocňuje podnikatel zapsaný v OR prokuristu k právním jednáním, ke kterým dochází při provozu obchodního závodu nebo pobočky</w:t>
      </w:r>
    </w:p>
    <w:p w14:paraId="1EE00C66" w14:textId="1FB0A9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zcizovat/zatěžovat nemovitosti je prokurista oprávněn pouze je-li to v udělení prokury uvedeno</w:t>
      </w:r>
    </w:p>
    <w:p w14:paraId="656C002C" w14:textId="523CF2B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prokurista není oprávněn prokuru převést na jinou osobu</w:t>
      </w:r>
    </w:p>
    <w:p w14:paraId="086AA3F0" w14:textId="74B0615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42B13DDF">
        <w:rPr>
          <w:rFonts w:ascii="Times New Roman" w:eastAsia="Times New Roman" w:hAnsi="Times New Roman" w:cs="Times New Roman"/>
          <w:sz w:val="20"/>
          <w:szCs w:val="20"/>
        </w:rPr>
        <w:t xml:space="preserve">• CO není </w:t>
      </w:r>
      <w:proofErr w:type="gramStart"/>
      <w:r w:rsidR="464A76F1" w:rsidRPr="42B13DDF">
        <w:rPr>
          <w:rFonts w:ascii="Times New Roman" w:eastAsia="Times New Roman" w:hAnsi="Times New Roman" w:cs="Times New Roman"/>
          <w:sz w:val="20"/>
          <w:szCs w:val="20"/>
        </w:rPr>
        <w:t>věc ?</w:t>
      </w:r>
      <w:proofErr w:type="gramEnd"/>
      <w:r w:rsidR="464A76F1" w:rsidRPr="42B13DDF">
        <w:rPr>
          <w:rFonts w:ascii="Times New Roman" w:eastAsia="Times New Roman" w:hAnsi="Times New Roman" w:cs="Times New Roman"/>
          <w:sz w:val="20"/>
          <w:szCs w:val="20"/>
        </w:rPr>
        <w:t xml:space="preserve"> </w:t>
      </w:r>
      <w:r w:rsidR="42CA87A9">
        <w:br/>
      </w:r>
      <w:r w:rsidR="464A76F1" w:rsidRPr="42B13DDF">
        <w:rPr>
          <w:rFonts w:ascii="Times New Roman" w:eastAsia="Times New Roman" w:hAnsi="Times New Roman" w:cs="Times New Roman"/>
          <w:sz w:val="20"/>
          <w:szCs w:val="20"/>
        </w:rPr>
        <w:t xml:space="preserve">•§ 493 NOZ Lidské tělo ani jeho části, třebaže byly od těla odděleny, nejsou věcí. </w:t>
      </w:r>
      <w:r w:rsidR="42CA87A9">
        <w:br/>
      </w:r>
      <w:r w:rsidR="464A76F1" w:rsidRPr="42B13DDF">
        <w:rPr>
          <w:rFonts w:ascii="Times New Roman" w:eastAsia="Times New Roman" w:hAnsi="Times New Roman" w:cs="Times New Roman"/>
          <w:sz w:val="20"/>
          <w:szCs w:val="20"/>
        </w:rPr>
        <w:t xml:space="preserve">•§ 494 Živé zvíře není věc. (novinka) </w:t>
      </w:r>
      <w:r w:rsidR="42CA87A9">
        <w:br/>
      </w:r>
      <w:r w:rsidR="464A76F1" w:rsidRPr="42B13DDF">
        <w:rPr>
          <w:rFonts w:ascii="Times New Roman" w:eastAsia="Times New Roman" w:hAnsi="Times New Roman" w:cs="Times New Roman"/>
          <w:sz w:val="20"/>
          <w:szCs w:val="20"/>
        </w:rPr>
        <w:t>• ustanovení o věcech se na živé zvíře použijí obdobně jen v rozsahu, ve kterém to neodporuje jeho povaze.</w:t>
      </w:r>
      <w:r w:rsidR="42CA87A9">
        <w:br/>
      </w:r>
      <w:r w:rsidR="42CA87A9">
        <w:br/>
      </w:r>
      <w:r w:rsidR="154923DE" w:rsidRPr="42B13DDF">
        <w:rPr>
          <w:rFonts w:ascii="Times New Roman" w:eastAsia="Times New Roman" w:hAnsi="Times New Roman" w:cs="Times New Roman"/>
          <w:b/>
          <w:bCs/>
          <w:sz w:val="20"/>
          <w:szCs w:val="20"/>
        </w:rPr>
        <w:t xml:space="preserve">Rozdělení věcí </w:t>
      </w:r>
      <w:r w:rsidR="42CA87A9">
        <w:br/>
      </w:r>
      <w:r w:rsidR="154923DE" w:rsidRPr="42B13DDF">
        <w:rPr>
          <w:rFonts w:ascii="Times New Roman" w:eastAsia="Times New Roman" w:hAnsi="Times New Roman" w:cs="Times New Roman"/>
          <w:sz w:val="20"/>
          <w:szCs w:val="20"/>
        </w:rPr>
        <w:t xml:space="preserve">• Věci hmotně x nehmotné </w:t>
      </w:r>
      <w:r w:rsidR="42CA87A9">
        <w:br/>
      </w:r>
      <w:r w:rsidR="154923DE" w:rsidRPr="42B13DDF">
        <w:rPr>
          <w:rFonts w:ascii="Times New Roman" w:eastAsia="Times New Roman" w:hAnsi="Times New Roman" w:cs="Times New Roman"/>
          <w:sz w:val="20"/>
          <w:szCs w:val="20"/>
        </w:rPr>
        <w:t>• Věci movité x nemovité</w:t>
      </w:r>
      <w:r w:rsidR="42CA87A9">
        <w:br/>
      </w:r>
      <w:r w:rsidR="42CA87A9">
        <w:br/>
      </w:r>
      <w:r w:rsidR="71892757" w:rsidRPr="42B13DDF">
        <w:rPr>
          <w:rFonts w:ascii="Times New Roman" w:eastAsia="Times New Roman" w:hAnsi="Times New Roman" w:cs="Times New Roman"/>
          <w:b/>
          <w:bCs/>
          <w:sz w:val="20"/>
          <w:szCs w:val="20"/>
        </w:rPr>
        <w:t>Věci hmotné x nehmotné</w:t>
      </w:r>
      <w:r w:rsidR="42CA87A9">
        <w:br/>
      </w:r>
      <w:r w:rsidR="71892757" w:rsidRPr="42B13DDF">
        <w:rPr>
          <w:rFonts w:ascii="Times New Roman" w:eastAsia="Times New Roman" w:hAnsi="Times New Roman" w:cs="Times New Roman"/>
          <w:sz w:val="20"/>
          <w:szCs w:val="20"/>
        </w:rPr>
        <w:t xml:space="preserve"> §§ </w:t>
      </w:r>
      <w:proofErr w:type="gramStart"/>
      <w:r w:rsidR="71892757" w:rsidRPr="42B13DDF">
        <w:rPr>
          <w:rFonts w:ascii="Times New Roman" w:eastAsia="Times New Roman" w:hAnsi="Times New Roman" w:cs="Times New Roman"/>
          <w:sz w:val="20"/>
          <w:szCs w:val="20"/>
        </w:rPr>
        <w:t>496 ‐ 497</w:t>
      </w:r>
      <w:proofErr w:type="gramEnd"/>
      <w:r w:rsidR="71892757" w:rsidRPr="42B13DDF">
        <w:rPr>
          <w:rFonts w:ascii="Times New Roman" w:eastAsia="Times New Roman" w:hAnsi="Times New Roman" w:cs="Times New Roman"/>
          <w:sz w:val="20"/>
          <w:szCs w:val="20"/>
        </w:rPr>
        <w:t xml:space="preserve"> </w:t>
      </w:r>
      <w:r w:rsidR="42CA87A9">
        <w:br/>
      </w:r>
      <w:r w:rsidR="7F13B2A1"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 xml:space="preserve">Hmotná věc je ovladatelná část vnějšího světa, která má povahu samostatného předmětu. </w:t>
      </w:r>
      <w:r w:rsidR="42CA87A9">
        <w:br/>
      </w:r>
      <w:r w:rsidR="71892757" w:rsidRPr="42B13DDF">
        <w:rPr>
          <w:rFonts w:ascii="Times New Roman" w:eastAsia="Times New Roman" w:hAnsi="Times New Roman" w:cs="Times New Roman"/>
          <w:sz w:val="20"/>
          <w:szCs w:val="20"/>
        </w:rPr>
        <w:t xml:space="preserve">• Na ovladatelné přírodní síly, se kterými se obchoduje, se použijí přiměřeně ustanovení o věcech hmotných. </w:t>
      </w:r>
      <w:r w:rsidR="42CA87A9">
        <w:br/>
      </w:r>
      <w:r w:rsidR="3E0FB978"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Nehmotné věci jsou práva, jejichž povaha to připouští, a jiné věci bez hmotné podstaty.</w:t>
      </w:r>
      <w:r w:rsidR="42CA87A9">
        <w:br/>
      </w:r>
      <w:r w:rsidR="42CA87A9">
        <w:br/>
      </w:r>
      <w:r w:rsidR="43AD7F02" w:rsidRPr="42B13DDF">
        <w:rPr>
          <w:rFonts w:ascii="Times New Roman" w:eastAsia="Times New Roman" w:hAnsi="Times New Roman" w:cs="Times New Roman"/>
          <w:b/>
          <w:bCs/>
          <w:sz w:val="20"/>
          <w:szCs w:val="20"/>
        </w:rPr>
        <w:t>Věci movité a nemovité</w:t>
      </w:r>
      <w:r w:rsidR="43AD7F02" w:rsidRPr="42B13DDF">
        <w:rPr>
          <w:rFonts w:ascii="Times New Roman" w:eastAsia="Times New Roman" w:hAnsi="Times New Roman" w:cs="Times New Roman"/>
          <w:sz w:val="20"/>
          <w:szCs w:val="20"/>
        </w:rPr>
        <w:t xml:space="preserve"> </w:t>
      </w:r>
      <w:r w:rsidR="42CA87A9">
        <w:br/>
      </w:r>
      <w:r w:rsidR="43AD7F02" w:rsidRPr="42B13DDF">
        <w:rPr>
          <w:rFonts w:ascii="Times New Roman" w:eastAsia="Times New Roman" w:hAnsi="Times New Roman" w:cs="Times New Roman"/>
          <w:sz w:val="20"/>
          <w:szCs w:val="20"/>
        </w:rPr>
        <w:lastRenderedPageBreak/>
        <w:t xml:space="preserve">§ 498 NOZ </w:t>
      </w:r>
      <w:r w:rsidR="42CA87A9">
        <w:br/>
      </w:r>
      <w:r w:rsidR="43AD7F02" w:rsidRPr="42B13DDF">
        <w:rPr>
          <w:rFonts w:ascii="Times New Roman" w:eastAsia="Times New Roman" w:hAnsi="Times New Roman" w:cs="Times New Roman"/>
          <w:sz w:val="20"/>
          <w:szCs w:val="20"/>
        </w:rPr>
        <w:t xml:space="preserve">• Nemovité věci jsou pozemky a podzemní stavby se samostatným účelovým určením, jakož i věcná práva k nim, a práva, která za nemovité věci prohlásí zákon. </w:t>
      </w:r>
      <w:r w:rsidR="42CA87A9">
        <w:br/>
      </w:r>
      <w:r w:rsidR="43AD7F02" w:rsidRPr="42B13DDF">
        <w:rPr>
          <w:rFonts w:ascii="Times New Roman" w:eastAsia="Times New Roman" w:hAnsi="Times New Roman" w:cs="Times New Roman"/>
          <w:sz w:val="20"/>
          <w:szCs w:val="20"/>
        </w:rPr>
        <w:t>• Veškeré další věci, ať je jejich podstata hmotná či nehmotná, jsou movité.</w:t>
      </w:r>
      <w:r w:rsidR="42CA87A9">
        <w:br/>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hromadná ‐ Soubor</w:t>
      </w:r>
      <w:proofErr w:type="gramEnd"/>
      <w:r w:rsidR="6C3BDAB1" w:rsidRPr="42B13DDF">
        <w:rPr>
          <w:rFonts w:ascii="Times New Roman" w:eastAsia="Times New Roman" w:hAnsi="Times New Roman" w:cs="Times New Roman"/>
          <w:sz w:val="20"/>
          <w:szCs w:val="20"/>
        </w:rPr>
        <w:t xml:space="preserve"> jednotlivých věcí náležejících téže osobě, považovaný za jeden předmět a jako takový nesoucí společné označení, pokládá se za celek a tvoří hromadnou věc. • Věc </w:t>
      </w:r>
      <w:proofErr w:type="gramStart"/>
      <w:r w:rsidR="6C3BDAB1" w:rsidRPr="42B13DDF">
        <w:rPr>
          <w:rFonts w:ascii="Times New Roman" w:eastAsia="Times New Roman" w:hAnsi="Times New Roman" w:cs="Times New Roman"/>
          <w:sz w:val="20"/>
          <w:szCs w:val="20"/>
        </w:rPr>
        <w:t>zastupitelná ‐ Movitá</w:t>
      </w:r>
      <w:proofErr w:type="gramEnd"/>
      <w:r w:rsidR="6C3BDAB1" w:rsidRPr="42B13DDF">
        <w:rPr>
          <w:rFonts w:ascii="Times New Roman" w:eastAsia="Times New Roman" w:hAnsi="Times New Roman" w:cs="Times New Roman"/>
          <w:sz w:val="20"/>
          <w:szCs w:val="20"/>
        </w:rPr>
        <w:t xml:space="preserve"> věc, která může být nahrazena jinou věcí téhož druhu, je zastupitelná; ostatní věci jsou nezastupitelné. </w:t>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zuživatelná ‐ Movitá</w:t>
      </w:r>
      <w:proofErr w:type="gramEnd"/>
      <w:r w:rsidR="6C3BDAB1" w:rsidRPr="42B13DDF">
        <w:rPr>
          <w:rFonts w:ascii="Times New Roman" w:eastAsia="Times New Roman" w:hAnsi="Times New Roman" w:cs="Times New Roman"/>
          <w:sz w:val="20"/>
          <w:szCs w:val="20"/>
        </w:rPr>
        <w:t xml:space="preserve"> věc, jejíž běžné použití spočívá v jejím spotřebování, zpracování nebo zcizení, je zuživatelná </w:t>
      </w:r>
      <w:r w:rsidR="42CA87A9">
        <w:br/>
      </w:r>
      <w:r w:rsidR="6C3BDAB1" w:rsidRPr="42B13DDF">
        <w:rPr>
          <w:rFonts w:ascii="Times New Roman" w:eastAsia="Times New Roman" w:hAnsi="Times New Roman" w:cs="Times New Roman"/>
          <w:sz w:val="20"/>
          <w:szCs w:val="20"/>
        </w:rPr>
        <w:t>• Obchodní závod ‐ organizovaný soubor jmění, který podnikatel vytvořil a který z jeho vůle slouží k provozování jeho činnosti. Má se za to, že závod tvoří vše, co zpravidla slouží k jeho provozu.</w:t>
      </w:r>
      <w:r w:rsidR="42CA87A9">
        <w:br/>
      </w:r>
      <w:r w:rsidR="42CA87A9">
        <w:br/>
      </w:r>
      <w:r w:rsidR="7CC81C38" w:rsidRPr="42B13DDF">
        <w:rPr>
          <w:rFonts w:ascii="Times New Roman" w:eastAsia="Times New Roman" w:hAnsi="Times New Roman" w:cs="Times New Roman"/>
          <w:b/>
          <w:bCs/>
          <w:sz w:val="20"/>
          <w:szCs w:val="20"/>
        </w:rPr>
        <w:t>Součást věci a příslušenství věci</w:t>
      </w:r>
      <w:r w:rsidR="7CC81C38" w:rsidRPr="42B13DDF">
        <w:rPr>
          <w:rFonts w:ascii="Times New Roman" w:eastAsia="Times New Roman" w:hAnsi="Times New Roman" w:cs="Times New Roman"/>
          <w:sz w:val="20"/>
          <w:szCs w:val="20"/>
        </w:rPr>
        <w:t xml:space="preserve"> </w:t>
      </w:r>
      <w:r w:rsidR="42CA87A9">
        <w:br/>
      </w:r>
      <w:r w:rsidR="7CC81C38" w:rsidRPr="42B13DDF">
        <w:rPr>
          <w:rFonts w:ascii="Times New Roman" w:eastAsia="Times New Roman" w:hAnsi="Times New Roman" w:cs="Times New Roman"/>
          <w:sz w:val="20"/>
          <w:szCs w:val="20"/>
        </w:rPr>
        <w:t xml:space="preserve">• Součástí věci je vše, co k ní podle povahy patří a nemůže být od ní odděleno, aniž by se tím znehodnotila. </w:t>
      </w:r>
      <w:r w:rsidR="42CA87A9">
        <w:br/>
      </w:r>
      <w:r w:rsidR="7CC81C38" w:rsidRPr="42B13DDF">
        <w:rPr>
          <w:rFonts w:ascii="Times New Roman" w:eastAsia="Times New Roman" w:hAnsi="Times New Roman" w:cs="Times New Roman"/>
          <w:sz w:val="20"/>
          <w:szCs w:val="20"/>
        </w:rPr>
        <w:t xml:space="preserve">• !!!! NOVĚ stará římská zásada </w:t>
      </w:r>
      <w:proofErr w:type="spellStart"/>
      <w:r w:rsidR="7CC81C38" w:rsidRPr="42B13DDF">
        <w:rPr>
          <w:rFonts w:ascii="Times New Roman" w:eastAsia="Times New Roman" w:hAnsi="Times New Roman" w:cs="Times New Roman"/>
          <w:sz w:val="20"/>
          <w:szCs w:val="20"/>
        </w:rPr>
        <w:t>superficies</w:t>
      </w:r>
      <w:proofErr w:type="spellEnd"/>
      <w:r w:rsidR="7CC81C38" w:rsidRPr="42B13DDF">
        <w:rPr>
          <w:rFonts w:ascii="Times New Roman" w:eastAsia="Times New Roman" w:hAnsi="Times New Roman" w:cs="Times New Roman"/>
          <w:sz w:val="20"/>
          <w:szCs w:val="20"/>
        </w:rPr>
        <w:t xml:space="preserve"> </w:t>
      </w:r>
      <w:proofErr w:type="spellStart"/>
      <w:r w:rsidR="7CC81C38" w:rsidRPr="42B13DDF">
        <w:rPr>
          <w:rFonts w:ascii="Times New Roman" w:eastAsia="Times New Roman" w:hAnsi="Times New Roman" w:cs="Times New Roman"/>
          <w:sz w:val="20"/>
          <w:szCs w:val="20"/>
        </w:rPr>
        <w:t>solo</w:t>
      </w:r>
      <w:proofErr w:type="spellEnd"/>
      <w:r w:rsidR="7CC81C38" w:rsidRPr="42B13DDF">
        <w:rPr>
          <w:rFonts w:ascii="Times New Roman" w:eastAsia="Times New Roman" w:hAnsi="Times New Roman" w:cs="Times New Roman"/>
          <w:sz w:val="20"/>
          <w:szCs w:val="20"/>
        </w:rPr>
        <w:t xml:space="preserve"> cedit. </w:t>
      </w:r>
      <w:r w:rsidR="42CA87A9">
        <w:br/>
      </w:r>
      <w:r w:rsidR="7CC81C38" w:rsidRPr="42B13DDF">
        <w:rPr>
          <w:rFonts w:ascii="Times New Roman" w:eastAsia="Times New Roman" w:hAnsi="Times New Roman" w:cs="Times New Roman"/>
          <w:sz w:val="20"/>
          <w:szCs w:val="20"/>
        </w:rPr>
        <w:t xml:space="preserve">Povrch ustupuje </w:t>
      </w:r>
      <w:proofErr w:type="gramStart"/>
      <w:r w:rsidR="7CC81C38" w:rsidRPr="42B13DDF">
        <w:rPr>
          <w:rFonts w:ascii="Times New Roman" w:eastAsia="Times New Roman" w:hAnsi="Times New Roman" w:cs="Times New Roman"/>
          <w:sz w:val="20"/>
          <w:szCs w:val="20"/>
        </w:rPr>
        <w:t>půdě  Stavba</w:t>
      </w:r>
      <w:proofErr w:type="gramEnd"/>
      <w:r w:rsidR="7CC81C38" w:rsidRPr="42B13DDF">
        <w:rPr>
          <w:rFonts w:ascii="Times New Roman" w:eastAsia="Times New Roman" w:hAnsi="Times New Roman" w:cs="Times New Roman"/>
          <w:sz w:val="20"/>
          <w:szCs w:val="20"/>
        </w:rPr>
        <w:t xml:space="preserve"> je součástí pozemku, ne samostatná věc !</w:t>
      </w:r>
      <w:r w:rsidR="42CA87A9">
        <w:br/>
      </w:r>
      <w:r w:rsidR="42CA87A9">
        <w:br/>
      </w:r>
      <w:r w:rsidR="43434CE8" w:rsidRPr="42B13DDF">
        <w:rPr>
          <w:rFonts w:ascii="Times New Roman" w:eastAsia="Times New Roman" w:hAnsi="Times New Roman" w:cs="Times New Roman"/>
          <w:b/>
          <w:bCs/>
          <w:sz w:val="20"/>
          <w:szCs w:val="20"/>
        </w:rPr>
        <w:t xml:space="preserve">Součást věci a příslušenství věci </w:t>
      </w:r>
      <w:r w:rsidR="42CA87A9">
        <w:br/>
      </w:r>
      <w:r w:rsidR="43434CE8" w:rsidRPr="42B13DDF">
        <w:rPr>
          <w:rFonts w:ascii="Times New Roman" w:eastAsia="Times New Roman" w:hAnsi="Times New Roman" w:cs="Times New Roman"/>
          <w:sz w:val="20"/>
          <w:szCs w:val="20"/>
        </w:rPr>
        <w:t xml:space="preserve">• Příslušenstvím věci je vedlejší věc vlastníka, která je určena, aby byla trvale užívána společně s věcí hlavní. </w:t>
      </w:r>
      <w:r w:rsidR="42CA87A9">
        <w:br/>
      </w:r>
      <w:r w:rsidR="43434CE8" w:rsidRPr="42B13DDF">
        <w:rPr>
          <w:rFonts w:ascii="Times New Roman" w:eastAsia="Times New Roman" w:hAnsi="Times New Roman" w:cs="Times New Roman"/>
          <w:sz w:val="20"/>
          <w:szCs w:val="20"/>
        </w:rPr>
        <w:t xml:space="preserve">• Má se zato, že příslušenství sleduje právní osud věci hlavní. </w:t>
      </w:r>
      <w:r w:rsidR="42CA87A9">
        <w:br/>
      </w:r>
      <w:r w:rsidR="147FC87D" w:rsidRPr="42B13DDF">
        <w:rPr>
          <w:rFonts w:ascii="Times New Roman" w:eastAsia="Times New Roman" w:hAnsi="Times New Roman" w:cs="Times New Roman"/>
          <w:sz w:val="20"/>
          <w:szCs w:val="20"/>
        </w:rPr>
        <w:t xml:space="preserve">• </w:t>
      </w:r>
      <w:r w:rsidR="43434CE8" w:rsidRPr="42B13DDF">
        <w:rPr>
          <w:rFonts w:ascii="Times New Roman" w:eastAsia="Times New Roman" w:hAnsi="Times New Roman" w:cs="Times New Roman"/>
          <w:sz w:val="20"/>
          <w:szCs w:val="20"/>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496</w:t>
      </w:r>
    </w:p>
    <w:p w14:paraId="4E0C354F" w14:textId="60543E2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Věci hmotné a nehmotné</w:t>
      </w:r>
    </w:p>
    <w:p w14:paraId="6E7ED66F" w14:textId="3CD752C4"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Nehmotné věci jsou práva, jejichž povaha to připouští, a jiné věci bez hmotné podstaty.</w:t>
      </w:r>
    </w:p>
    <w:p w14:paraId="19F0768F" w14:textId="4E00663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497</w:t>
      </w:r>
    </w:p>
    <w:p w14:paraId="03926CCB" w14:textId="2BC6A935"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Nemovité a movité věci</w:t>
      </w:r>
    </w:p>
    <w:p w14:paraId="285EAC5E" w14:textId="076999B7"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Veškeré další věci, ať je jejich podstata hmotná nebo nehmotná, jsou movité.</w:t>
      </w:r>
    </w:p>
    <w:p w14:paraId="4E3EE57D" w14:textId="44E8768A"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499</w:t>
      </w:r>
    </w:p>
    <w:p w14:paraId="08F210BA" w14:textId="05C3C956"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501</w:t>
      </w:r>
    </w:p>
    <w:p w14:paraId="109A10D9" w14:textId="76EFA9A3"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Soubor jednotlivých věcí náležejících téže osobě, považovaný za jeden předmět a jako takový nesoucí společné označení, pokládá se za celek a tvoří hromadnou věc.</w:t>
      </w:r>
    </w:p>
    <w:p w14:paraId="776EBEDF" w14:textId="77555463"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502</w:t>
      </w:r>
    </w:p>
    <w:p w14:paraId="10CC2DE0" w14:textId="5A90862B"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503</w:t>
      </w:r>
    </w:p>
    <w:p w14:paraId="4E515FCC" w14:textId="2089AE6A"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Pobočka</w:t>
      </w:r>
    </w:p>
    <w:p w14:paraId="617D60D3" w14:textId="2CE3ABC1"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504</w:t>
      </w:r>
    </w:p>
    <w:p w14:paraId="78199A9B" w14:textId="34F17F6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Default="0A0DCECA" w:rsidP="42B13DDF">
      <w:pPr>
        <w:pStyle w:val="Heading1"/>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Subjektivní právo znamená jisté oprávnění představující míru dovoleného chování subjektu práva. </w:t>
      </w:r>
      <w:r w:rsidR="53DCEAFF">
        <w:br/>
      </w:r>
      <w:r w:rsidRPr="42B13DDF">
        <w:rPr>
          <w:rFonts w:ascii="Times New Roman" w:eastAsia="Times New Roman" w:hAnsi="Times New Roman" w:cs="Times New Roman"/>
          <w:color w:val="252525"/>
          <w:sz w:val="20"/>
          <w:szCs w:val="20"/>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996891"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996891"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996891"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996891"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996891"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996891"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996891"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996891"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996891"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996891"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996891"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996891"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996891"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996891"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996891"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996891"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996891"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996891"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996891"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996891"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996891"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996891"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996891"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996891"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996891"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996891"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996891"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996891"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996891"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996891"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996891"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996891"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996891"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996891"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996891"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996891"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996891"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996891"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996891"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996891"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996891"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996891"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996891"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996891"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996891"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996891"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996891"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996891"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996891"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996891"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996891"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996891"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996891"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996891"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996891"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996891"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996891"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996891"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996891"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996891"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996891"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996891"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996891"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996891"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996891"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996891"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996891"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996891"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996891"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996891"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996891"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996891"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996891"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996891"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996891"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996891"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996891"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996891"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996891"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996891"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996891"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996891"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996891"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996891"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996891"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996891"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996891"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996891"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996891"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996891"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996891"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996891"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996891"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996891"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996891"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996891"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996891"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996891"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B53D7" w14:textId="77777777" w:rsidR="00BF1697" w:rsidRDefault="00BF1697">
      <w:pPr>
        <w:spacing w:after="0" w:line="240" w:lineRule="auto"/>
      </w:pPr>
      <w:r>
        <w:separator/>
      </w:r>
    </w:p>
  </w:endnote>
  <w:endnote w:type="continuationSeparator" w:id="0">
    <w:p w14:paraId="40FD4A3E" w14:textId="77777777" w:rsidR="00BF1697" w:rsidRDefault="00BF1697">
      <w:pPr>
        <w:spacing w:after="0" w:line="240" w:lineRule="auto"/>
      </w:pPr>
      <w:r>
        <w:continuationSeparator/>
      </w:r>
    </w:p>
  </w:endnote>
  <w:endnote w:type="continuationNotice" w:id="1">
    <w:p w14:paraId="7617B556" w14:textId="77777777" w:rsidR="00BF1697" w:rsidRDefault="00BF1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37B9E" w14:textId="77777777" w:rsidR="00BF1697" w:rsidRDefault="00BF1697">
      <w:pPr>
        <w:spacing w:after="0" w:line="240" w:lineRule="auto"/>
      </w:pPr>
      <w:r>
        <w:separator/>
      </w:r>
    </w:p>
  </w:footnote>
  <w:footnote w:type="continuationSeparator" w:id="0">
    <w:p w14:paraId="7E546537" w14:textId="77777777" w:rsidR="00BF1697" w:rsidRDefault="00BF1697">
      <w:pPr>
        <w:spacing w:after="0" w:line="240" w:lineRule="auto"/>
      </w:pPr>
      <w:r>
        <w:continuationSeparator/>
      </w:r>
    </w:p>
  </w:footnote>
  <w:footnote w:type="continuationNotice" w:id="1">
    <w:p w14:paraId="71F659DA" w14:textId="77777777" w:rsidR="00BF1697" w:rsidRDefault="00BF16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32A5F"/>
    <w:rsid w:val="0004103C"/>
    <w:rsid w:val="0005D3F2"/>
    <w:rsid w:val="0006449A"/>
    <w:rsid w:val="000A33C1"/>
    <w:rsid w:val="000A925E"/>
    <w:rsid w:val="000B493C"/>
    <w:rsid w:val="000C24C4"/>
    <w:rsid w:val="00100EF0"/>
    <w:rsid w:val="00103E10"/>
    <w:rsid w:val="001E1980"/>
    <w:rsid w:val="00218552"/>
    <w:rsid w:val="0022D418"/>
    <w:rsid w:val="00250509"/>
    <w:rsid w:val="002976A1"/>
    <w:rsid w:val="002D077E"/>
    <w:rsid w:val="002E7B12"/>
    <w:rsid w:val="002F6028"/>
    <w:rsid w:val="003221C5"/>
    <w:rsid w:val="00330BB6"/>
    <w:rsid w:val="003D2BE5"/>
    <w:rsid w:val="00401AE8"/>
    <w:rsid w:val="004449AF"/>
    <w:rsid w:val="004AD1B8"/>
    <w:rsid w:val="00507E82"/>
    <w:rsid w:val="00591DCE"/>
    <w:rsid w:val="005EEA7E"/>
    <w:rsid w:val="006065E8"/>
    <w:rsid w:val="00617A56"/>
    <w:rsid w:val="0061EC63"/>
    <w:rsid w:val="0064780A"/>
    <w:rsid w:val="006A2412"/>
    <w:rsid w:val="0072C122"/>
    <w:rsid w:val="0073654C"/>
    <w:rsid w:val="007A8E3E"/>
    <w:rsid w:val="00804E57"/>
    <w:rsid w:val="008B6962"/>
    <w:rsid w:val="008C46E4"/>
    <w:rsid w:val="0090010B"/>
    <w:rsid w:val="00902F60"/>
    <w:rsid w:val="00936FA6"/>
    <w:rsid w:val="0095331C"/>
    <w:rsid w:val="00980EBB"/>
    <w:rsid w:val="00996891"/>
    <w:rsid w:val="00A0790B"/>
    <w:rsid w:val="00A2141E"/>
    <w:rsid w:val="00A51F44"/>
    <w:rsid w:val="00AA3884"/>
    <w:rsid w:val="00B3F444"/>
    <w:rsid w:val="00B6732D"/>
    <w:rsid w:val="00B86D92"/>
    <w:rsid w:val="00B91EF8"/>
    <w:rsid w:val="00B9F45D"/>
    <w:rsid w:val="00BE1D8F"/>
    <w:rsid w:val="00BF1697"/>
    <w:rsid w:val="00BF6E83"/>
    <w:rsid w:val="00CE72A5"/>
    <w:rsid w:val="00CEF59F"/>
    <w:rsid w:val="00D11CA7"/>
    <w:rsid w:val="00D349E2"/>
    <w:rsid w:val="00D3B9A8"/>
    <w:rsid w:val="00D476DD"/>
    <w:rsid w:val="00D939D6"/>
    <w:rsid w:val="00DB48AC"/>
    <w:rsid w:val="00E00C72"/>
    <w:rsid w:val="00E1D35C"/>
    <w:rsid w:val="00EBB9A4"/>
    <w:rsid w:val="00ED1D86"/>
    <w:rsid w:val="00F0FEC1"/>
    <w:rsid w:val="00F53768"/>
    <w:rsid w:val="00F8570B"/>
    <w:rsid w:val="00FC0848"/>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150</Pages>
  <Words>58513</Words>
  <Characters>333525</Characters>
  <Application>Microsoft Office Word</Application>
  <DocSecurity>0</DocSecurity>
  <Lines>2779</Lines>
  <Paragraphs>782</Paragraphs>
  <ScaleCrop>false</ScaleCrop>
  <Company/>
  <LinksUpToDate>false</LinksUpToDate>
  <CharactersWithSpaces>391256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23</cp:revision>
  <dcterms:created xsi:type="dcterms:W3CDTF">2020-05-12T23:26:00Z</dcterms:created>
  <dcterms:modified xsi:type="dcterms:W3CDTF">2020-08-25T19:30:00Z</dcterms:modified>
</cp:coreProperties>
</file>