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F01" w:rsidRDefault="00941F01" w:rsidP="00941F01">
      <w:pPr>
        <w:ind w:left="720" w:hanging="360"/>
      </w:pPr>
      <w:r>
        <w:t xml:space="preserve">5. Věci a jejich rozdělení </w:t>
      </w:r>
      <w:bookmarkStart w:id="0" w:name="_GoBack"/>
      <w:bookmarkEnd w:id="0"/>
    </w:p>
    <w:p w:rsidR="00941F01" w:rsidRPr="007366AB" w:rsidRDefault="00941F01" w:rsidP="00941F01">
      <w:pPr>
        <w:pStyle w:val="ListParagraph"/>
        <w:numPr>
          <w:ilvl w:val="0"/>
          <w:numId w:val="10"/>
        </w:numPr>
        <w:rPr>
          <w:u w:val="single"/>
        </w:rPr>
      </w:pPr>
      <w:r w:rsidRPr="007366AB">
        <w:rPr>
          <w:u w:val="single"/>
        </w:rPr>
        <w:t>Věc v právním smyslu jako předmět subjektivního práva: obecný výklad</w:t>
      </w:r>
    </w:p>
    <w:p w:rsidR="00941F01" w:rsidRDefault="00941F01" w:rsidP="00941F01">
      <w:pPr>
        <w:pStyle w:val="ListParagraph"/>
        <w:numPr>
          <w:ilvl w:val="1"/>
          <w:numId w:val="10"/>
        </w:numPr>
        <w:rPr>
          <w:highlight w:val="yellow"/>
        </w:rPr>
      </w:pPr>
      <w:r w:rsidRPr="007C05D4">
        <w:rPr>
          <w:highlight w:val="yellow"/>
        </w:rPr>
        <w:t>§ 489: Věc je vše, co je rozdílné od osoby a slouží potřebě lidí.</w:t>
      </w:r>
    </w:p>
    <w:p w:rsidR="00941F01" w:rsidRDefault="00941F01" w:rsidP="00941F01">
      <w:pPr>
        <w:pStyle w:val="ListParagraph"/>
        <w:numPr>
          <w:ilvl w:val="1"/>
          <w:numId w:val="10"/>
        </w:numPr>
      </w:pPr>
      <w:r w:rsidRPr="00D21411">
        <w:t>viz A.26</w:t>
      </w:r>
    </w:p>
    <w:p w:rsidR="00941F01" w:rsidRDefault="00941F01" w:rsidP="00941F01">
      <w:pPr>
        <w:pStyle w:val="ListParagraph"/>
        <w:numPr>
          <w:ilvl w:val="1"/>
          <w:numId w:val="10"/>
        </w:numPr>
      </w:pPr>
      <w:r>
        <w:t>lze říci, že je to to, co je v Části první, Hlavě IV (§ 489 an.)</w:t>
      </w:r>
    </w:p>
    <w:p w:rsidR="00941F01" w:rsidRPr="00D21411" w:rsidRDefault="00941F01" w:rsidP="00941F01">
      <w:pPr>
        <w:pStyle w:val="ListParagraph"/>
        <w:numPr>
          <w:ilvl w:val="2"/>
          <w:numId w:val="10"/>
        </w:numPr>
      </w:pPr>
      <w:r>
        <w:t>zde je i stanoveno, co věcí není</w:t>
      </w:r>
    </w:p>
    <w:p w:rsidR="00941F01" w:rsidRDefault="00941F01" w:rsidP="00941F01">
      <w:pPr>
        <w:pStyle w:val="ListParagraph"/>
      </w:pPr>
    </w:p>
    <w:p w:rsidR="00941F01" w:rsidRDefault="00941F01" w:rsidP="00941F01">
      <w:pPr>
        <w:pStyle w:val="ListParagraph"/>
        <w:numPr>
          <w:ilvl w:val="1"/>
          <w:numId w:val="10"/>
        </w:numPr>
      </w:pPr>
      <w:r>
        <w:t>specialitky – jedná se o věci</w:t>
      </w:r>
    </w:p>
    <w:p w:rsidR="00941F01" w:rsidRPr="0085584C" w:rsidRDefault="00941F01" w:rsidP="00941F01">
      <w:pPr>
        <w:pStyle w:val="ListParagraph"/>
        <w:numPr>
          <w:ilvl w:val="2"/>
          <w:numId w:val="10"/>
        </w:numPr>
        <w:rPr>
          <w:b/>
        </w:rPr>
      </w:pPr>
      <w:r w:rsidRPr="0085584C">
        <w:rPr>
          <w:b/>
        </w:rPr>
        <w:t>obchodní závod (§ 502)</w:t>
      </w:r>
    </w:p>
    <w:p w:rsidR="00941F01" w:rsidRDefault="00941F01" w:rsidP="00941F01">
      <w:pPr>
        <w:pStyle w:val="ListParagraph"/>
        <w:numPr>
          <w:ilvl w:val="3"/>
          <w:numId w:val="10"/>
        </w:numPr>
      </w:pPr>
      <w:r>
        <w:t>organizovaný soubor jmění, který podnikatel vytvořil a který z jeho vůle slouží k provozování jeho činnosti</w:t>
      </w:r>
    </w:p>
    <w:p w:rsidR="00941F01" w:rsidRDefault="00941F01" w:rsidP="00941F01">
      <w:pPr>
        <w:pStyle w:val="ListParagraph"/>
        <w:numPr>
          <w:ilvl w:val="3"/>
          <w:numId w:val="10"/>
        </w:numPr>
      </w:pPr>
      <w:r>
        <w:t>má se za to, že jej tvoří vše, co slouží k jeho provozu</w:t>
      </w:r>
    </w:p>
    <w:p w:rsidR="00941F01" w:rsidRPr="0085584C" w:rsidRDefault="00941F01" w:rsidP="00941F01">
      <w:pPr>
        <w:pStyle w:val="ListParagraph"/>
        <w:numPr>
          <w:ilvl w:val="2"/>
          <w:numId w:val="10"/>
        </w:numPr>
        <w:rPr>
          <w:b/>
        </w:rPr>
      </w:pPr>
      <w:r w:rsidRPr="0085584C">
        <w:rPr>
          <w:b/>
        </w:rPr>
        <w:t>pobočka (§ 503)</w:t>
      </w:r>
    </w:p>
    <w:p w:rsidR="00941F01" w:rsidRDefault="00941F01" w:rsidP="00941F01">
      <w:pPr>
        <w:pStyle w:val="ListParagraph"/>
        <w:numPr>
          <w:ilvl w:val="3"/>
          <w:numId w:val="10"/>
        </w:numPr>
      </w:pPr>
      <w:r>
        <w:t>taková část závodu, která vykazuje hospodářskou a funkční samostatnost a o které podnikatel rozhodl, že bude pobočkou</w:t>
      </w:r>
    </w:p>
    <w:p w:rsidR="00941F01" w:rsidRDefault="00941F01" w:rsidP="00941F01">
      <w:pPr>
        <w:pStyle w:val="ListParagraph"/>
        <w:numPr>
          <w:ilvl w:val="3"/>
          <w:numId w:val="10"/>
        </w:numPr>
      </w:pPr>
      <w:r>
        <w:t>je-li zapsána do OR, jedná se o odštěpný závod</w:t>
      </w:r>
    </w:p>
    <w:p w:rsidR="00941F01" w:rsidRPr="0085584C" w:rsidRDefault="00941F01" w:rsidP="00941F01">
      <w:pPr>
        <w:pStyle w:val="ListParagraph"/>
        <w:numPr>
          <w:ilvl w:val="2"/>
          <w:numId w:val="10"/>
        </w:numPr>
        <w:rPr>
          <w:b/>
        </w:rPr>
      </w:pPr>
      <w:r w:rsidRPr="0085584C">
        <w:rPr>
          <w:b/>
        </w:rPr>
        <w:t>obchodní tajemství (§ 504)</w:t>
      </w:r>
    </w:p>
    <w:p w:rsidR="00941F01" w:rsidRDefault="00941F01" w:rsidP="00941F01">
      <w:pPr>
        <w:pStyle w:val="ListParagraph"/>
        <w:numPr>
          <w:ilvl w:val="3"/>
          <w:numId w:val="10"/>
        </w:numPr>
      </w:pPr>
      <w:r>
        <w:t>tvoří jej konkurenčně významné, určitelné, ocenitelné a v příslušných kruzích běžně nedostupné skutečnosti, které souvisejí se závodem a jejichž vlastník zajišťuje ve svém zájmu odpovídajícím způsobem jejich utajení</w:t>
      </w:r>
    </w:p>
    <w:p w:rsidR="00941F01" w:rsidRPr="0085584C" w:rsidRDefault="00941F01" w:rsidP="00941F01">
      <w:pPr>
        <w:pStyle w:val="ListParagraph"/>
        <w:numPr>
          <w:ilvl w:val="2"/>
          <w:numId w:val="10"/>
        </w:numPr>
        <w:rPr>
          <w:b/>
        </w:rPr>
      </w:pPr>
      <w:r w:rsidRPr="0085584C">
        <w:rPr>
          <w:b/>
        </w:rPr>
        <w:t>cenný papír (§ 514 an.)</w:t>
      </w:r>
    </w:p>
    <w:p w:rsidR="00941F01" w:rsidRDefault="00941F01" w:rsidP="00941F01">
      <w:pPr>
        <w:pStyle w:val="ListParagraph"/>
        <w:numPr>
          <w:ilvl w:val="3"/>
          <w:numId w:val="10"/>
        </w:numPr>
      </w:pPr>
      <w:r>
        <w:t>listina, se kterou je právo spojeno takovým způsobem, že je po vydání cenného papíru nelze bez této listiny uplatnit ani převést</w:t>
      </w:r>
    </w:p>
    <w:p w:rsidR="00941F01" w:rsidRDefault="00941F01" w:rsidP="00941F01">
      <w:pPr>
        <w:pStyle w:val="ListParagraph"/>
        <w:numPr>
          <w:ilvl w:val="3"/>
          <w:numId w:val="10"/>
        </w:numPr>
      </w:pPr>
      <w:r>
        <w:t>do CP je právo vtěleno (inkorporováno)</w:t>
      </w:r>
    </w:p>
    <w:p w:rsidR="00941F01" w:rsidRDefault="00941F01" w:rsidP="00941F01">
      <w:pPr>
        <w:pStyle w:val="ListParagraph"/>
        <w:numPr>
          <w:ilvl w:val="3"/>
          <w:numId w:val="10"/>
        </w:numPr>
      </w:pPr>
      <w:r>
        <w:t>forma</w:t>
      </w:r>
    </w:p>
    <w:p w:rsidR="00941F01" w:rsidRDefault="00941F01" w:rsidP="00941F01">
      <w:pPr>
        <w:pStyle w:val="ListParagraph"/>
        <w:numPr>
          <w:ilvl w:val="4"/>
          <w:numId w:val="10"/>
        </w:numPr>
      </w:pPr>
      <w:r>
        <w:t>na doručitele</w:t>
      </w:r>
    </w:p>
    <w:p w:rsidR="00941F01" w:rsidRDefault="00941F01" w:rsidP="00941F01">
      <w:pPr>
        <w:pStyle w:val="ListParagraph"/>
        <w:numPr>
          <w:ilvl w:val="5"/>
          <w:numId w:val="10"/>
        </w:numPr>
      </w:pPr>
      <w:r>
        <w:t>neobsahuje jméno</w:t>
      </w:r>
    </w:p>
    <w:p w:rsidR="00941F01" w:rsidRDefault="00941F01" w:rsidP="00941F01">
      <w:pPr>
        <w:pStyle w:val="ListParagraph"/>
        <w:numPr>
          <w:ilvl w:val="5"/>
          <w:numId w:val="10"/>
        </w:numPr>
      </w:pPr>
      <w:r>
        <w:t>převádí se tradicí (reálně)</w:t>
      </w:r>
    </w:p>
    <w:p w:rsidR="00941F01" w:rsidRDefault="00941F01" w:rsidP="00941F01">
      <w:pPr>
        <w:pStyle w:val="ListParagraph"/>
        <w:numPr>
          <w:ilvl w:val="4"/>
          <w:numId w:val="10"/>
        </w:numPr>
      </w:pPr>
      <w:r>
        <w:t>na řad</w:t>
      </w:r>
    </w:p>
    <w:p w:rsidR="00941F01" w:rsidRDefault="00941F01" w:rsidP="00941F01">
      <w:pPr>
        <w:pStyle w:val="ListParagraph"/>
        <w:numPr>
          <w:ilvl w:val="5"/>
          <w:numId w:val="10"/>
        </w:numPr>
      </w:pPr>
      <w:r>
        <w:t>obsahuje jméno</w:t>
      </w:r>
    </w:p>
    <w:p w:rsidR="00941F01" w:rsidRDefault="00941F01" w:rsidP="00941F01">
      <w:pPr>
        <w:pStyle w:val="ListParagraph"/>
        <w:numPr>
          <w:ilvl w:val="5"/>
          <w:numId w:val="10"/>
        </w:numPr>
      </w:pPr>
      <w:r>
        <w:t>převádí se rubopisem</w:t>
      </w:r>
    </w:p>
    <w:p w:rsidR="00941F01" w:rsidRDefault="00941F01" w:rsidP="00941F01">
      <w:pPr>
        <w:pStyle w:val="ListParagraph"/>
        <w:numPr>
          <w:ilvl w:val="6"/>
          <w:numId w:val="10"/>
        </w:numPr>
      </w:pPr>
      <w:r>
        <w:t>písemné prohlášení oprávněného z CP uvedené na rubu CP, kde je uvedeno, komu jsou práva převedeny</w:t>
      </w:r>
    </w:p>
    <w:p w:rsidR="00941F01" w:rsidRDefault="00941F01" w:rsidP="00941F01">
      <w:pPr>
        <w:pStyle w:val="ListParagraph"/>
        <w:numPr>
          <w:ilvl w:val="4"/>
          <w:numId w:val="10"/>
        </w:numPr>
      </w:pPr>
      <w:r>
        <w:t>na jméno</w:t>
      </w:r>
    </w:p>
    <w:p w:rsidR="00941F01" w:rsidRDefault="00941F01" w:rsidP="00941F01">
      <w:pPr>
        <w:pStyle w:val="ListParagraph"/>
        <w:numPr>
          <w:ilvl w:val="5"/>
          <w:numId w:val="10"/>
        </w:numPr>
      </w:pPr>
      <w:r>
        <w:t>převádí se konsenzuálně</w:t>
      </w:r>
    </w:p>
    <w:p w:rsidR="00941F01" w:rsidRDefault="00941F01" w:rsidP="00941F01">
      <w:pPr>
        <w:pStyle w:val="ListParagraph"/>
        <w:numPr>
          <w:ilvl w:val="3"/>
          <w:numId w:val="10"/>
        </w:numPr>
      </w:pPr>
      <w:r>
        <w:t>zaknihovaný CP – je nahrazen zápisem v příslušné evidenci</w:t>
      </w:r>
    </w:p>
    <w:p w:rsidR="00941F01" w:rsidRDefault="00941F01" w:rsidP="00941F01">
      <w:pPr>
        <w:pStyle w:val="ListParagraph"/>
        <w:numPr>
          <w:ilvl w:val="4"/>
          <w:numId w:val="10"/>
        </w:numPr>
      </w:pPr>
      <w:r>
        <w:t>nelze jej převést jinak než změnou zápisu</w:t>
      </w:r>
    </w:p>
    <w:p w:rsidR="00941F01" w:rsidRDefault="00941F01" w:rsidP="00941F01">
      <w:pPr>
        <w:pStyle w:val="ListParagraph"/>
        <w:numPr>
          <w:ilvl w:val="3"/>
          <w:numId w:val="10"/>
        </w:numPr>
      </w:pPr>
      <w:r>
        <w:t>zastupitelné (př. akcie) x nezastupitelné</w:t>
      </w:r>
    </w:p>
    <w:p w:rsidR="00941F01" w:rsidRDefault="00941F01" w:rsidP="00941F01">
      <w:pPr>
        <w:pStyle w:val="ListParagraph"/>
        <w:ind w:left="2160"/>
      </w:pPr>
    </w:p>
    <w:p w:rsidR="00941F01" w:rsidRDefault="00941F01" w:rsidP="00941F01">
      <w:pPr>
        <w:pStyle w:val="ListParagraph"/>
        <w:numPr>
          <w:ilvl w:val="2"/>
          <w:numId w:val="10"/>
        </w:numPr>
      </w:pPr>
      <w:r w:rsidRPr="00084C3A">
        <w:rPr>
          <w:b/>
        </w:rPr>
        <w:t>majetek</w:t>
      </w:r>
      <w:r>
        <w:t xml:space="preserve"> – souhrn všeho, co osobě patří</w:t>
      </w:r>
    </w:p>
    <w:p w:rsidR="00941F01" w:rsidRDefault="00941F01" w:rsidP="00941F01">
      <w:pPr>
        <w:pStyle w:val="ListParagraph"/>
        <w:numPr>
          <w:ilvl w:val="2"/>
          <w:numId w:val="10"/>
        </w:numPr>
      </w:pPr>
      <w:r w:rsidRPr="00084C3A">
        <w:rPr>
          <w:b/>
        </w:rPr>
        <w:t>jmění</w:t>
      </w:r>
      <w:r>
        <w:t xml:space="preserve"> – souhrn majetku osoby a jejích dluhů</w:t>
      </w:r>
    </w:p>
    <w:p w:rsidR="00941F01" w:rsidRPr="00ED7A2A" w:rsidRDefault="00941F01" w:rsidP="00941F01">
      <w:pPr>
        <w:pStyle w:val="ListParagraph"/>
        <w:ind w:left="1440"/>
      </w:pPr>
    </w:p>
    <w:p w:rsidR="00941F01" w:rsidRDefault="00941F01" w:rsidP="00941F01">
      <w:pPr>
        <w:pStyle w:val="ListParagraph"/>
        <w:numPr>
          <w:ilvl w:val="2"/>
          <w:numId w:val="10"/>
        </w:numPr>
      </w:pPr>
      <w:r w:rsidRPr="00872E29">
        <w:rPr>
          <w:b/>
        </w:rPr>
        <w:t>veřejný</w:t>
      </w:r>
      <w:r>
        <w:t xml:space="preserve"> </w:t>
      </w:r>
      <w:r w:rsidRPr="00872E29">
        <w:rPr>
          <w:b/>
        </w:rPr>
        <w:t>statek</w:t>
      </w:r>
      <w:r>
        <w:t xml:space="preserve"> – věc sloužící ke všeobecnému užívání (§ 490)</w:t>
      </w:r>
    </w:p>
    <w:p w:rsidR="00941F01" w:rsidRDefault="00941F01" w:rsidP="00941F01"/>
    <w:p w:rsidR="00941F01" w:rsidRDefault="00941F01" w:rsidP="00941F01">
      <w:pPr>
        <w:pStyle w:val="ListParagraph"/>
        <w:numPr>
          <w:ilvl w:val="1"/>
          <w:numId w:val="10"/>
        </w:numPr>
      </w:pPr>
      <w:r>
        <w:t>co není věc</w:t>
      </w:r>
    </w:p>
    <w:p w:rsidR="00941F01" w:rsidRPr="0085584C" w:rsidRDefault="00941F01" w:rsidP="00941F01">
      <w:pPr>
        <w:pStyle w:val="ListParagraph"/>
        <w:numPr>
          <w:ilvl w:val="1"/>
          <w:numId w:val="10"/>
        </w:numPr>
        <w:ind w:left="2484"/>
        <w:rPr>
          <w:b/>
        </w:rPr>
      </w:pPr>
      <w:r w:rsidRPr="0085584C">
        <w:rPr>
          <w:b/>
        </w:rPr>
        <w:t>podíl</w:t>
      </w:r>
    </w:p>
    <w:p w:rsidR="00941F01" w:rsidRDefault="00941F01" w:rsidP="00941F01">
      <w:pPr>
        <w:pStyle w:val="ListParagraph"/>
        <w:numPr>
          <w:ilvl w:val="2"/>
          <w:numId w:val="10"/>
        </w:numPr>
        <w:ind w:left="3204"/>
      </w:pPr>
      <w:r>
        <w:t>není věcí v právním smyslu</w:t>
      </w:r>
    </w:p>
    <w:p w:rsidR="00941F01" w:rsidRDefault="00941F01" w:rsidP="00941F01">
      <w:pPr>
        <w:pStyle w:val="ListParagraph"/>
        <w:numPr>
          <w:ilvl w:val="2"/>
          <w:numId w:val="10"/>
        </w:numPr>
        <w:ind w:left="3204"/>
      </w:pPr>
      <w:r>
        <w:t>chová se jako věc, protože má majetkovou hodnotu</w:t>
      </w:r>
    </w:p>
    <w:p w:rsidR="00941F01" w:rsidRPr="00F41C0D" w:rsidRDefault="00941F01" w:rsidP="00941F01">
      <w:pPr>
        <w:pStyle w:val="ListParagraph"/>
        <w:numPr>
          <w:ilvl w:val="2"/>
          <w:numId w:val="10"/>
        </w:numPr>
        <w:ind w:left="3204"/>
        <w:rPr>
          <w:b/>
        </w:rPr>
      </w:pPr>
      <w:r w:rsidRPr="00F41C0D">
        <w:rPr>
          <w:b/>
        </w:rPr>
        <w:lastRenderedPageBreak/>
        <w:t>= vyjádření míry, nakolik se osoba podílí na právech a povinnostech při rozhodování</w:t>
      </w:r>
    </w:p>
    <w:p w:rsidR="00941F01" w:rsidRPr="00220BE0" w:rsidRDefault="00941F01" w:rsidP="00941F01">
      <w:pPr>
        <w:pStyle w:val="ListParagraph"/>
        <w:numPr>
          <w:ilvl w:val="2"/>
          <w:numId w:val="10"/>
        </w:numPr>
        <w:ind w:left="3204"/>
        <w:rPr>
          <w:b/>
        </w:rPr>
      </w:pPr>
      <w:r w:rsidRPr="00220BE0">
        <w:rPr>
          <w:b/>
        </w:rPr>
        <w:t>věcí v právním smyslu je právo ke spoluvlastnickému podílu, resp. práva s ním spojená</w:t>
      </w:r>
    </w:p>
    <w:p w:rsidR="00941F01" w:rsidRDefault="00941F01" w:rsidP="00941F01">
      <w:pPr>
        <w:pStyle w:val="ListParagraph"/>
        <w:numPr>
          <w:ilvl w:val="2"/>
          <w:numId w:val="10"/>
        </w:numPr>
        <w:ind w:left="3204"/>
      </w:pPr>
      <w:r>
        <w:t>podíl v obchodní korporaci – věc v právním smyslu</w:t>
      </w:r>
    </w:p>
    <w:p w:rsidR="00941F01" w:rsidRDefault="00941F01" w:rsidP="00941F01">
      <w:pPr>
        <w:pStyle w:val="ListParagraph"/>
        <w:numPr>
          <w:ilvl w:val="3"/>
          <w:numId w:val="10"/>
        </w:numPr>
        <w:ind w:left="3924"/>
      </w:pPr>
      <w:r>
        <w:t>podle teorie obchodního práva, teorii občanského práva se to nelíbí</w:t>
      </w:r>
    </w:p>
    <w:p w:rsidR="00941F01" w:rsidRPr="0085584C" w:rsidRDefault="00941F01" w:rsidP="00941F01">
      <w:pPr>
        <w:pStyle w:val="ListParagraph"/>
        <w:numPr>
          <w:ilvl w:val="1"/>
          <w:numId w:val="10"/>
        </w:numPr>
        <w:ind w:left="2484"/>
        <w:rPr>
          <w:b/>
        </w:rPr>
      </w:pPr>
      <w:r w:rsidRPr="0085584C">
        <w:rPr>
          <w:b/>
        </w:rPr>
        <w:t>zvíře</w:t>
      </w:r>
    </w:p>
    <w:p w:rsidR="00941F01" w:rsidRDefault="00941F01" w:rsidP="00941F01">
      <w:pPr>
        <w:pStyle w:val="ListParagraph"/>
        <w:numPr>
          <w:ilvl w:val="2"/>
          <w:numId w:val="10"/>
        </w:numPr>
        <w:ind w:left="3204"/>
      </w:pPr>
      <w:r>
        <w:t>§ 494: živé zvíře není věcí</w:t>
      </w:r>
    </w:p>
    <w:p w:rsidR="00941F01" w:rsidRDefault="00941F01" w:rsidP="00941F01">
      <w:pPr>
        <w:pStyle w:val="ListParagraph"/>
        <w:numPr>
          <w:ilvl w:val="2"/>
          <w:numId w:val="10"/>
        </w:numPr>
        <w:ind w:left="3204"/>
      </w:pPr>
      <w:r>
        <w:t>smysly nadaný živý tvor</w:t>
      </w:r>
    </w:p>
    <w:p w:rsidR="00941F01" w:rsidRDefault="00941F01" w:rsidP="00941F01">
      <w:pPr>
        <w:pStyle w:val="ListParagraph"/>
        <w:numPr>
          <w:ilvl w:val="3"/>
          <w:numId w:val="10"/>
        </w:numPr>
        <w:ind w:left="3924"/>
      </w:pPr>
      <w:r>
        <w:t>obratlovci i bezobratlí (na rozdíl od veřejného práva)</w:t>
      </w:r>
    </w:p>
    <w:p w:rsidR="00941F01" w:rsidRDefault="00941F01" w:rsidP="00941F01">
      <w:pPr>
        <w:pStyle w:val="ListParagraph"/>
        <w:numPr>
          <w:ilvl w:val="2"/>
          <w:numId w:val="10"/>
        </w:numPr>
        <w:ind w:left="3204"/>
      </w:pPr>
      <w:r>
        <w:t>ustanovení o věcech se na živé zvíře použijí jen v rozsahu, ve kterém to neodporuje jeho povaze</w:t>
      </w:r>
    </w:p>
    <w:p w:rsidR="00941F01" w:rsidRDefault="00941F01" w:rsidP="00941F01">
      <w:pPr>
        <w:pStyle w:val="ListParagraph"/>
        <w:ind w:left="2484"/>
      </w:pPr>
    </w:p>
    <w:p w:rsidR="00941F01" w:rsidRPr="00872E29" w:rsidRDefault="00941F01" w:rsidP="00941F01">
      <w:pPr>
        <w:pStyle w:val="ListParagraph"/>
        <w:numPr>
          <w:ilvl w:val="1"/>
          <w:numId w:val="10"/>
        </w:numPr>
        <w:ind w:left="2484"/>
        <w:rPr>
          <w:b/>
        </w:rPr>
      </w:pPr>
      <w:r w:rsidRPr="00872E29">
        <w:rPr>
          <w:b/>
        </w:rPr>
        <w:t>hodnoty lidské osobnosti</w:t>
      </w:r>
    </w:p>
    <w:p w:rsidR="00941F01" w:rsidRDefault="00941F01" w:rsidP="00941F01">
      <w:pPr>
        <w:pStyle w:val="ListParagraph"/>
        <w:numPr>
          <w:ilvl w:val="2"/>
          <w:numId w:val="10"/>
        </w:numPr>
        <w:ind w:left="3204"/>
      </w:pPr>
      <w:r>
        <w:t>= práva neoddělitelně spjatá s osobností člověka</w:t>
      </w:r>
    </w:p>
    <w:p w:rsidR="00941F01" w:rsidRDefault="00941F01" w:rsidP="00941F01">
      <w:pPr>
        <w:pStyle w:val="ListParagraph"/>
        <w:numPr>
          <w:ilvl w:val="2"/>
          <w:numId w:val="10"/>
        </w:numPr>
        <w:ind w:left="3204"/>
      </w:pPr>
      <w:r>
        <w:t>př. duševní a tělesná integrita, důstojnost, čest, vážnost</w:t>
      </w:r>
    </w:p>
    <w:p w:rsidR="00941F01" w:rsidRDefault="00941F01" w:rsidP="00941F01">
      <w:pPr>
        <w:pStyle w:val="ListParagraph"/>
        <w:ind w:left="3204"/>
      </w:pPr>
    </w:p>
    <w:p w:rsidR="00941F01" w:rsidRPr="00872E29" w:rsidRDefault="00941F01" w:rsidP="00941F01">
      <w:pPr>
        <w:pStyle w:val="ListParagraph"/>
        <w:numPr>
          <w:ilvl w:val="1"/>
          <w:numId w:val="10"/>
        </w:numPr>
        <w:ind w:left="2484"/>
        <w:rPr>
          <w:b/>
        </w:rPr>
      </w:pPr>
      <w:r w:rsidRPr="00872E29">
        <w:rPr>
          <w:b/>
        </w:rPr>
        <w:t>lidské tělo</w:t>
      </w:r>
    </w:p>
    <w:p w:rsidR="00941F01" w:rsidRDefault="00941F01" w:rsidP="00941F01">
      <w:pPr>
        <w:pStyle w:val="ListParagraph"/>
        <w:numPr>
          <w:ilvl w:val="2"/>
          <w:numId w:val="10"/>
        </w:numPr>
        <w:ind w:left="3204"/>
      </w:pPr>
      <w:r>
        <w:t>není věcí (§ 493)</w:t>
      </w:r>
    </w:p>
    <w:p w:rsidR="00941F01" w:rsidRDefault="00941F01" w:rsidP="00941F01">
      <w:pPr>
        <w:pStyle w:val="ListParagraph"/>
        <w:numPr>
          <w:ilvl w:val="2"/>
          <w:numId w:val="10"/>
        </w:numPr>
        <w:ind w:left="3204"/>
      </w:pPr>
      <w:r>
        <w:t>§ 112 – to, co lze bezbolestně odejmout bez znecitlivění a co se přirozenou cestou obnovuje – věc movitá</w:t>
      </w:r>
    </w:p>
    <w:p w:rsidR="00941F01" w:rsidRDefault="00941F01" w:rsidP="00941F01"/>
    <w:p w:rsidR="00941F01" w:rsidRDefault="00941F01" w:rsidP="00941F01">
      <w:pPr>
        <w:pStyle w:val="Heading2"/>
      </w:pPr>
      <w:r>
        <w:t>VĚC V PRÁVNÍM SMYSLU (POJEM, DRUHY – OBECNÝ PŘEHLED)</w:t>
      </w:r>
    </w:p>
    <w:p w:rsidR="00941F01" w:rsidRPr="00F50AA4" w:rsidRDefault="00941F01" w:rsidP="00941F01">
      <w:pPr>
        <w:pStyle w:val="ListParagraph"/>
        <w:numPr>
          <w:ilvl w:val="0"/>
          <w:numId w:val="11"/>
        </w:numPr>
        <w:rPr>
          <w:u w:val="single"/>
        </w:rPr>
      </w:pPr>
      <w:r w:rsidRPr="00F50AA4">
        <w:rPr>
          <w:u w:val="single"/>
        </w:rPr>
        <w:t>Pojem věci v právním smyslu, pojmové znaky věci, změna pojmu věci v platném občanském zákoníku oproti předchozí právní úpravě (nahrazení úzkého pojetí věci pojetím širokým)</w:t>
      </w:r>
    </w:p>
    <w:p w:rsidR="00941F01" w:rsidRPr="001479F1" w:rsidRDefault="00941F01" w:rsidP="00941F01">
      <w:pPr>
        <w:pStyle w:val="ListParagraph"/>
        <w:numPr>
          <w:ilvl w:val="1"/>
          <w:numId w:val="11"/>
        </w:numPr>
        <w:rPr>
          <w:highlight w:val="yellow"/>
        </w:rPr>
      </w:pPr>
      <w:r w:rsidRPr="001479F1">
        <w:rPr>
          <w:highlight w:val="yellow"/>
        </w:rPr>
        <w:t>§ 489: Věc v právním smyslu je vše, co je rozdílné od osoby a slouží potřebě lidí.</w:t>
      </w:r>
    </w:p>
    <w:p w:rsidR="00941F01" w:rsidRDefault="00941F01" w:rsidP="00941F01">
      <w:pPr>
        <w:pStyle w:val="ListParagraph"/>
        <w:ind w:left="1440"/>
      </w:pPr>
    </w:p>
    <w:p w:rsidR="00941F01" w:rsidRPr="00261FFF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261FFF">
        <w:rPr>
          <w:b/>
        </w:rPr>
        <w:t>znaky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odlišné od osoby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slouží potřebě lidí (je to užitečné a tedy majetkově ohodnotitelné)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je ovladatelné</w:t>
      </w:r>
    </w:p>
    <w:p w:rsidR="00941F01" w:rsidRDefault="00941F01" w:rsidP="00941F01">
      <w:pPr>
        <w:pStyle w:val="ListParagraph"/>
        <w:ind w:left="2160"/>
      </w:pPr>
    </w:p>
    <w:p w:rsidR="00941F01" w:rsidRDefault="00941F01" w:rsidP="00941F01">
      <w:pPr>
        <w:pStyle w:val="ListParagraph"/>
        <w:numPr>
          <w:ilvl w:val="1"/>
          <w:numId w:val="11"/>
        </w:numPr>
      </w:pPr>
      <w:r w:rsidRPr="00261FFF">
        <w:rPr>
          <w:b/>
        </w:rPr>
        <w:t>změna</w:t>
      </w:r>
      <w:r>
        <w:t xml:space="preserve"> </w:t>
      </w:r>
      <w:r w:rsidRPr="00261FFF">
        <w:rPr>
          <w:b/>
        </w:rPr>
        <w:t>pojmu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široké pojetí věci – převzato z ABGB</w:t>
      </w:r>
    </w:p>
    <w:p w:rsidR="00941F01" w:rsidRDefault="00941F01" w:rsidP="00941F01">
      <w:pPr>
        <w:pStyle w:val="ListParagraph"/>
        <w:numPr>
          <w:ilvl w:val="3"/>
          <w:numId w:val="11"/>
        </w:numPr>
      </w:pPr>
      <w:r>
        <w:t>zahrnuje i práva duševního vlastnictví</w:t>
      </w:r>
    </w:p>
    <w:p w:rsidR="00941F01" w:rsidRPr="000228B7" w:rsidRDefault="00941F01" w:rsidP="00941F01">
      <w:pPr>
        <w:pStyle w:val="ListParagraph"/>
        <w:ind w:left="1440"/>
      </w:pPr>
    </w:p>
    <w:p w:rsidR="00941F01" w:rsidRPr="00F50AA4" w:rsidRDefault="00941F01" w:rsidP="00941F01">
      <w:pPr>
        <w:pStyle w:val="ListParagraph"/>
        <w:numPr>
          <w:ilvl w:val="0"/>
          <w:numId w:val="11"/>
        </w:numPr>
        <w:rPr>
          <w:u w:val="single"/>
        </w:rPr>
      </w:pPr>
      <w:r w:rsidRPr="00F50AA4">
        <w:rPr>
          <w:u w:val="single"/>
        </w:rPr>
        <w:t>Součásti reality reflektované právem, které nejsou věcmi v právním smyslu: hodnoty lidské osobnosti, lidské tělo a jeho části, živé zvíře, podíl</w:t>
      </w:r>
    </w:p>
    <w:p w:rsidR="00941F01" w:rsidRPr="00261FFF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261FFF">
        <w:rPr>
          <w:b/>
        </w:rPr>
        <w:t>negativní vymezení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zvíře není věc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osoby nejsou věci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lidské tělo není věc</w:t>
      </w:r>
    </w:p>
    <w:p w:rsidR="00941F01" w:rsidRDefault="00941F01" w:rsidP="00941F01">
      <w:pPr>
        <w:pStyle w:val="ListParagraph"/>
        <w:ind w:left="2160"/>
      </w:pPr>
    </w:p>
    <w:p w:rsidR="00941F01" w:rsidRPr="00872E29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872E29">
        <w:rPr>
          <w:b/>
        </w:rPr>
        <w:t>hodnoty lidské osobnosti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= práva neoddělitelně spjatá s osobností člověka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př. duševní a tělesná integrita, důstojnost, čest, vážnost</w:t>
      </w:r>
    </w:p>
    <w:p w:rsidR="00941F01" w:rsidRDefault="00941F01" w:rsidP="00941F01">
      <w:pPr>
        <w:pStyle w:val="ListParagraph"/>
        <w:ind w:left="2160"/>
      </w:pPr>
    </w:p>
    <w:p w:rsidR="00941F01" w:rsidRPr="0085584C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85584C">
        <w:rPr>
          <w:b/>
        </w:rPr>
        <w:t>podíl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není věcí v právním smyslu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chová se jako věc, protože má majetkovou hodnotu</w:t>
      </w:r>
    </w:p>
    <w:p w:rsidR="00941F01" w:rsidRPr="00F41C0D" w:rsidRDefault="00941F01" w:rsidP="00941F01">
      <w:pPr>
        <w:pStyle w:val="ListParagraph"/>
        <w:numPr>
          <w:ilvl w:val="2"/>
          <w:numId w:val="11"/>
        </w:numPr>
        <w:rPr>
          <w:b/>
        </w:rPr>
      </w:pPr>
      <w:r w:rsidRPr="00F41C0D">
        <w:rPr>
          <w:b/>
        </w:rPr>
        <w:t>= vyjádření míry, nakolik se osoba podílí na právech a povinnostech při rozhodování</w:t>
      </w:r>
    </w:p>
    <w:p w:rsidR="00941F01" w:rsidRPr="00220BE0" w:rsidRDefault="00941F01" w:rsidP="00941F01">
      <w:pPr>
        <w:pStyle w:val="ListParagraph"/>
        <w:numPr>
          <w:ilvl w:val="2"/>
          <w:numId w:val="11"/>
        </w:numPr>
        <w:rPr>
          <w:b/>
        </w:rPr>
      </w:pPr>
      <w:r w:rsidRPr="00220BE0">
        <w:rPr>
          <w:b/>
        </w:rPr>
        <w:t>věcí v právním smyslu je právo ke spoluvlastnickému podílu, resp. práva s ním spojená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podíl v obchodní korporaci – věc v právním smyslu</w:t>
      </w:r>
    </w:p>
    <w:p w:rsidR="00941F01" w:rsidRDefault="00941F01" w:rsidP="00941F01">
      <w:pPr>
        <w:pStyle w:val="ListParagraph"/>
        <w:numPr>
          <w:ilvl w:val="3"/>
          <w:numId w:val="11"/>
        </w:numPr>
      </w:pPr>
      <w:r>
        <w:t>podle teorie obchodního práva, teorii občanského práva se to nelíbí</w:t>
      </w:r>
    </w:p>
    <w:p w:rsidR="00941F01" w:rsidRPr="000228B7" w:rsidRDefault="00941F01" w:rsidP="00941F01">
      <w:pPr>
        <w:pStyle w:val="ListParagraph"/>
        <w:ind w:left="1440"/>
      </w:pPr>
    </w:p>
    <w:p w:rsidR="00941F01" w:rsidRPr="00F50AA4" w:rsidRDefault="00941F01" w:rsidP="00941F01">
      <w:pPr>
        <w:pStyle w:val="ListParagraph"/>
        <w:numPr>
          <w:ilvl w:val="0"/>
          <w:numId w:val="11"/>
        </w:numPr>
        <w:rPr>
          <w:u w:val="single"/>
        </w:rPr>
      </w:pPr>
      <w:r w:rsidRPr="00F50AA4">
        <w:rPr>
          <w:u w:val="single"/>
        </w:rPr>
        <w:t>Druhy věcí: věci hmotné a nehmotné, věci movité a nemovité, věci individuálně a genericky určené, věci zastupitelné a nezastupitelné, věci zuživatelné a nezuživatelné, věci reálně dělitelné a nedělitelné</w:t>
      </w:r>
    </w:p>
    <w:p w:rsidR="00941F01" w:rsidRPr="005C6E88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5C6E88">
        <w:rPr>
          <w:b/>
        </w:rPr>
        <w:t>hmotné a nehmotné (§ 496)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hmotné</w:t>
      </w:r>
    </w:p>
    <w:p w:rsidR="00941F01" w:rsidRDefault="00941F01" w:rsidP="00941F01">
      <w:pPr>
        <w:pStyle w:val="ListParagraph"/>
        <w:numPr>
          <w:ilvl w:val="3"/>
          <w:numId w:val="11"/>
        </w:numPr>
      </w:pPr>
      <w:r>
        <w:t>ovladatelná část vnějšího světa, která má povahu samostatného předmětu</w:t>
      </w:r>
    </w:p>
    <w:p w:rsidR="00941F01" w:rsidRDefault="00941F01" w:rsidP="00941F01">
      <w:pPr>
        <w:pStyle w:val="ListParagraph"/>
        <w:numPr>
          <w:ilvl w:val="3"/>
          <w:numId w:val="11"/>
        </w:numPr>
      </w:pPr>
      <w:r>
        <w:t>+ ovladatelné přírodní síly, se kterými se obchoduje (§ 497)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nehmotné</w:t>
      </w:r>
    </w:p>
    <w:p w:rsidR="00941F01" w:rsidRDefault="00941F01" w:rsidP="00941F01">
      <w:pPr>
        <w:pStyle w:val="ListParagraph"/>
        <w:numPr>
          <w:ilvl w:val="3"/>
          <w:numId w:val="11"/>
        </w:numPr>
      </w:pPr>
      <w:r>
        <w:t>práva, jejichž povaha to připouští, a jiné věci bez hmotné podstaty</w:t>
      </w:r>
    </w:p>
    <w:p w:rsidR="00941F01" w:rsidRDefault="00941F01" w:rsidP="00941F01">
      <w:pPr>
        <w:pStyle w:val="ListParagraph"/>
        <w:numPr>
          <w:ilvl w:val="3"/>
          <w:numId w:val="11"/>
        </w:numPr>
      </w:pPr>
      <w:r>
        <w:t>př. pohledávky, obchodní tajemství, právo stavby</w:t>
      </w:r>
    </w:p>
    <w:p w:rsidR="00941F01" w:rsidRDefault="00941F01" w:rsidP="00941F01">
      <w:pPr>
        <w:pStyle w:val="ListParagraph"/>
        <w:ind w:left="2880"/>
      </w:pPr>
    </w:p>
    <w:p w:rsidR="00941F01" w:rsidRPr="005C6E88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5C6E88">
        <w:rPr>
          <w:b/>
        </w:rPr>
        <w:t>movité a nemovité – viz A.27 (§ 498)</w:t>
      </w:r>
    </w:p>
    <w:p w:rsidR="00941F01" w:rsidRDefault="00941F01" w:rsidP="00941F01">
      <w:pPr>
        <w:pStyle w:val="ListParagraph"/>
        <w:ind w:left="1440"/>
      </w:pPr>
    </w:p>
    <w:p w:rsidR="00941F01" w:rsidRPr="005C6E88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5C6E88">
        <w:rPr>
          <w:b/>
        </w:rPr>
        <w:t>zastupitelné a nezastupitelné (499)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zastupitelná věc</w:t>
      </w:r>
    </w:p>
    <w:p w:rsidR="00941F01" w:rsidRDefault="00941F01" w:rsidP="00941F01">
      <w:pPr>
        <w:pStyle w:val="ListParagraph"/>
        <w:numPr>
          <w:ilvl w:val="3"/>
          <w:numId w:val="11"/>
        </w:numPr>
      </w:pPr>
      <w:r>
        <w:t>movitá věc, která může být nahrazena jinou věcí téhož druhu</w:t>
      </w:r>
    </w:p>
    <w:p w:rsidR="00941F01" w:rsidRDefault="00941F01" w:rsidP="00941F01">
      <w:pPr>
        <w:pStyle w:val="ListParagraph"/>
        <w:numPr>
          <w:ilvl w:val="3"/>
          <w:numId w:val="11"/>
        </w:numPr>
      </w:pPr>
      <w:r>
        <w:t>př. peníze, potraviny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nezastupitelná věc – ostatní</w:t>
      </w:r>
    </w:p>
    <w:p w:rsidR="00941F01" w:rsidRDefault="00941F01" w:rsidP="00941F01">
      <w:pPr>
        <w:pStyle w:val="ListParagraph"/>
        <w:ind w:left="2160"/>
      </w:pPr>
    </w:p>
    <w:p w:rsidR="00941F01" w:rsidRPr="005C6E88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5C6E88">
        <w:rPr>
          <w:b/>
        </w:rPr>
        <w:t>zuživatelné a nezuživatelné (§ 500)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zuživatelná věc</w:t>
      </w:r>
    </w:p>
    <w:p w:rsidR="00941F01" w:rsidRDefault="00941F01" w:rsidP="00941F01">
      <w:pPr>
        <w:pStyle w:val="ListParagraph"/>
        <w:numPr>
          <w:ilvl w:val="3"/>
          <w:numId w:val="11"/>
        </w:numPr>
      </w:pPr>
      <w:r>
        <w:t>movitá věc, jejíž běžné použití spočívá v jejím spotřebování, zpracování nebo zcizení</w:t>
      </w:r>
    </w:p>
    <w:p w:rsidR="00941F01" w:rsidRDefault="00941F01" w:rsidP="00941F01">
      <w:pPr>
        <w:pStyle w:val="ListParagraph"/>
        <w:numPr>
          <w:ilvl w:val="3"/>
          <w:numId w:val="11"/>
        </w:numPr>
      </w:pPr>
      <w:r>
        <w:t>i movité věci, které náleží ke skladu nebo jinému souboru, pokud jejich běžné užití spočívá v tom, že jsou prodávány jednotlivě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nezuživatelná věc – ostatní</w:t>
      </w:r>
    </w:p>
    <w:p w:rsidR="00941F01" w:rsidRDefault="00941F01" w:rsidP="00941F01">
      <w:pPr>
        <w:pStyle w:val="ListParagraph"/>
        <w:ind w:left="2880"/>
      </w:pPr>
    </w:p>
    <w:p w:rsidR="00941F01" w:rsidRPr="005C6E88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5C6E88">
        <w:rPr>
          <w:b/>
        </w:rPr>
        <w:t>reálně dělitelné a nedělitelné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není v OZ uvedeno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dělitelné</w:t>
      </w:r>
    </w:p>
    <w:p w:rsidR="00941F01" w:rsidRDefault="00941F01" w:rsidP="00941F01">
      <w:pPr>
        <w:pStyle w:val="ListParagraph"/>
        <w:numPr>
          <w:ilvl w:val="3"/>
          <w:numId w:val="11"/>
        </w:numPr>
      </w:pPr>
      <w:r>
        <w:t>rozdělením nedojde ke změně věci či jejímu znehodnocení</w:t>
      </w:r>
    </w:p>
    <w:p w:rsidR="00941F01" w:rsidRDefault="00941F01" w:rsidP="00941F01">
      <w:pPr>
        <w:pStyle w:val="ListParagraph"/>
        <w:numPr>
          <w:ilvl w:val="3"/>
          <w:numId w:val="11"/>
        </w:numPr>
      </w:pPr>
      <w:r>
        <w:t xml:space="preserve">např. pozemek 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nedělitelné – rozdělením přestanou existovat</w:t>
      </w:r>
    </w:p>
    <w:p w:rsidR="00941F01" w:rsidRDefault="00941F01" w:rsidP="00941F01">
      <w:pPr>
        <w:pStyle w:val="ListParagraph"/>
        <w:numPr>
          <w:ilvl w:val="3"/>
          <w:numId w:val="11"/>
        </w:numPr>
      </w:pPr>
      <w:r>
        <w:t>např. míč, pár bot</w:t>
      </w:r>
    </w:p>
    <w:p w:rsidR="00941F01" w:rsidRDefault="00941F01" w:rsidP="00941F01">
      <w:pPr>
        <w:pStyle w:val="ListParagraph"/>
        <w:ind w:left="2880"/>
      </w:pPr>
    </w:p>
    <w:p w:rsidR="00941F01" w:rsidRPr="005C6E88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5C6E88">
        <w:rPr>
          <w:b/>
        </w:rPr>
        <w:t>jednotlivě a druhově určené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není v OZ uvedeno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věci druhově (genericky) určené</w:t>
      </w:r>
    </w:p>
    <w:p w:rsidR="00941F01" w:rsidRDefault="00941F01" w:rsidP="00941F01">
      <w:pPr>
        <w:pStyle w:val="ListParagraph"/>
        <w:numPr>
          <w:ilvl w:val="3"/>
          <w:numId w:val="11"/>
        </w:numPr>
      </w:pPr>
      <w:r>
        <w:t>mohou být nahrazeny věcmi stejného druhu a jakosti</w:t>
      </w:r>
    </w:p>
    <w:p w:rsidR="00941F01" w:rsidRDefault="00941F01" w:rsidP="00941F01">
      <w:pPr>
        <w:pStyle w:val="ListParagraph"/>
        <w:numPr>
          <w:ilvl w:val="3"/>
          <w:numId w:val="11"/>
        </w:numPr>
      </w:pPr>
      <w:r>
        <w:t>určené podle počtu, míry, váhy</w:t>
      </w:r>
    </w:p>
    <w:p w:rsidR="00941F01" w:rsidRDefault="00941F01" w:rsidP="00941F01">
      <w:pPr>
        <w:pStyle w:val="ListParagraph"/>
        <w:numPr>
          <w:ilvl w:val="3"/>
          <w:numId w:val="11"/>
        </w:numPr>
      </w:pPr>
      <w:r>
        <w:t>př. peníze, uhlí, palivové dříví, nepytlovaný písek</w:t>
      </w:r>
    </w:p>
    <w:p w:rsidR="00941F01" w:rsidRDefault="00941F01" w:rsidP="00941F01">
      <w:pPr>
        <w:pStyle w:val="ListParagraph"/>
        <w:ind w:left="2880"/>
      </w:pPr>
    </w:p>
    <w:p w:rsidR="00941F01" w:rsidRPr="000228B7" w:rsidRDefault="00941F01" w:rsidP="00941F01">
      <w:pPr>
        <w:pStyle w:val="ListParagraph"/>
        <w:ind w:left="1440"/>
      </w:pPr>
    </w:p>
    <w:p w:rsidR="00941F01" w:rsidRPr="00F50AA4" w:rsidRDefault="00941F01" w:rsidP="00941F01">
      <w:pPr>
        <w:pStyle w:val="ListParagraph"/>
        <w:numPr>
          <w:ilvl w:val="0"/>
          <w:numId w:val="11"/>
        </w:numPr>
        <w:rPr>
          <w:u w:val="single"/>
        </w:rPr>
      </w:pPr>
      <w:r w:rsidRPr="00F50AA4">
        <w:rPr>
          <w:u w:val="single"/>
        </w:rPr>
        <w:t>Veřejný statek, věc hromadná, majetek a jmění, obchodní závod, pobočka a odštěpný závod, cenný papír</w:t>
      </w:r>
    </w:p>
    <w:p w:rsidR="00941F01" w:rsidRPr="00475BEB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475BEB">
        <w:rPr>
          <w:b/>
        </w:rPr>
        <w:t>věci hromadné (§ 501)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soubor jednotlivých věcí náležejících téže osobě, považovaný za jeden předmět a jako takový nesoucí společné označení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např. rukavice (věci pomnožné), knihovna, servis</w:t>
      </w:r>
    </w:p>
    <w:p w:rsidR="00941F01" w:rsidRPr="00475BEB" w:rsidRDefault="00941F01" w:rsidP="00941F01">
      <w:pPr>
        <w:pStyle w:val="ListParagraph"/>
        <w:ind w:left="2160"/>
      </w:pPr>
    </w:p>
    <w:p w:rsidR="00941F01" w:rsidRDefault="00941F01" w:rsidP="00941F01">
      <w:pPr>
        <w:pStyle w:val="ListParagraph"/>
        <w:numPr>
          <w:ilvl w:val="1"/>
          <w:numId w:val="11"/>
        </w:numPr>
      </w:pPr>
      <w:r w:rsidRPr="00475BEB">
        <w:rPr>
          <w:b/>
        </w:rPr>
        <w:t>veřejný</w:t>
      </w:r>
      <w:r>
        <w:t xml:space="preserve"> </w:t>
      </w:r>
      <w:r w:rsidRPr="00475BEB">
        <w:rPr>
          <w:b/>
        </w:rPr>
        <w:t>statek</w:t>
      </w:r>
      <w:r>
        <w:t xml:space="preserve"> – věc sloužící ke všeobecnému užívání (§ 490)</w:t>
      </w:r>
    </w:p>
    <w:p w:rsidR="00941F01" w:rsidRDefault="00941F01" w:rsidP="00941F01">
      <w:pPr>
        <w:pStyle w:val="ListParagraph"/>
        <w:ind w:left="1440"/>
      </w:pPr>
    </w:p>
    <w:p w:rsidR="00941F01" w:rsidRDefault="00941F01" w:rsidP="00941F01">
      <w:pPr>
        <w:pStyle w:val="ListParagraph"/>
        <w:numPr>
          <w:ilvl w:val="1"/>
          <w:numId w:val="11"/>
        </w:numPr>
      </w:pPr>
      <w:r w:rsidRPr="00084C3A">
        <w:rPr>
          <w:b/>
        </w:rPr>
        <w:t>majetek</w:t>
      </w:r>
      <w:r>
        <w:t xml:space="preserve"> – souhrn všeho, co osobě patří</w:t>
      </w:r>
    </w:p>
    <w:p w:rsidR="00941F01" w:rsidRDefault="00941F01" w:rsidP="00941F01">
      <w:pPr>
        <w:pStyle w:val="ListParagraph"/>
        <w:numPr>
          <w:ilvl w:val="1"/>
          <w:numId w:val="11"/>
        </w:numPr>
      </w:pPr>
      <w:r w:rsidRPr="00084C3A">
        <w:rPr>
          <w:b/>
        </w:rPr>
        <w:t>jmění</w:t>
      </w:r>
      <w:r>
        <w:t xml:space="preserve"> – souhrn majetku osoby a jejích dluhů</w:t>
      </w:r>
    </w:p>
    <w:p w:rsidR="00941F01" w:rsidRDefault="00941F01" w:rsidP="00941F01">
      <w:pPr>
        <w:pStyle w:val="ListParagraph"/>
        <w:ind w:left="1440"/>
      </w:pPr>
    </w:p>
    <w:p w:rsidR="00941F01" w:rsidRPr="0085584C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85584C">
        <w:rPr>
          <w:b/>
        </w:rPr>
        <w:t>obchodní závod (§ 502)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organizovaný soubor mění, který podnikatel vytvořil a který z jeho vůle slouží k provozování jeho činnosti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má se za to, že jej tvoří vše, co slouží k jeho provozu</w:t>
      </w:r>
    </w:p>
    <w:p w:rsidR="00941F01" w:rsidRDefault="00941F01" w:rsidP="00941F01">
      <w:pPr>
        <w:pStyle w:val="ListParagraph"/>
        <w:ind w:left="2160"/>
      </w:pPr>
    </w:p>
    <w:p w:rsidR="00941F01" w:rsidRPr="0085584C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85584C">
        <w:rPr>
          <w:b/>
        </w:rPr>
        <w:t>pobočka (§ 503)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taková část závodu, která vykazuje hospodářskou a funkční samostatnost a o které podnikatel rozhodl, že bude pobočkou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 xml:space="preserve">je-li zapsána do OR, jedná se o </w:t>
      </w:r>
      <w:r w:rsidRPr="00475BEB">
        <w:rPr>
          <w:b/>
        </w:rPr>
        <w:t>odštěpný</w:t>
      </w:r>
      <w:r>
        <w:t xml:space="preserve"> </w:t>
      </w:r>
      <w:r w:rsidRPr="00475BEB">
        <w:rPr>
          <w:b/>
        </w:rPr>
        <w:t>závod</w:t>
      </w:r>
    </w:p>
    <w:p w:rsidR="00941F01" w:rsidRDefault="00941F01" w:rsidP="00941F01">
      <w:pPr>
        <w:pStyle w:val="ListParagraph"/>
        <w:ind w:left="2160"/>
      </w:pPr>
    </w:p>
    <w:p w:rsidR="00941F01" w:rsidRPr="0085584C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85584C">
        <w:rPr>
          <w:b/>
        </w:rPr>
        <w:t>obchodní tajemství (§ 504)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tvoří jej konkurenčně významné, určitelné, ocenitelné a v příslušných kruzích běžně nedostupné skutečnosti, které souvisejí se závodem a jejichž vlastník zajišťuje ve svém zájmu odpovídajícím způsobem jejich utajení</w:t>
      </w:r>
    </w:p>
    <w:p w:rsidR="00941F01" w:rsidRDefault="00941F01" w:rsidP="00941F01">
      <w:pPr>
        <w:pStyle w:val="ListParagraph"/>
        <w:ind w:left="2160"/>
      </w:pPr>
    </w:p>
    <w:p w:rsidR="00941F01" w:rsidRPr="0085584C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85584C">
        <w:rPr>
          <w:b/>
        </w:rPr>
        <w:t>cenný papír (§ 514 an.)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listina, se kterou je právo spojeno takovým způsobem, že je po vydání cenného papíru nelze bez této listiny uplatnit ani převést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do CP je právo vtěleno (inkorporováno)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forma</w:t>
      </w:r>
    </w:p>
    <w:p w:rsidR="00941F01" w:rsidRDefault="00941F01" w:rsidP="00941F01">
      <w:pPr>
        <w:pStyle w:val="ListParagraph"/>
        <w:numPr>
          <w:ilvl w:val="3"/>
          <w:numId w:val="11"/>
        </w:numPr>
      </w:pPr>
      <w:r>
        <w:t>na doručitele</w:t>
      </w:r>
    </w:p>
    <w:p w:rsidR="00941F01" w:rsidRDefault="00941F01" w:rsidP="00941F01">
      <w:pPr>
        <w:pStyle w:val="ListParagraph"/>
        <w:numPr>
          <w:ilvl w:val="4"/>
          <w:numId w:val="11"/>
        </w:numPr>
      </w:pPr>
      <w:r>
        <w:t>neobsahuje jméno</w:t>
      </w:r>
    </w:p>
    <w:p w:rsidR="00941F01" w:rsidRDefault="00941F01" w:rsidP="00941F01">
      <w:pPr>
        <w:pStyle w:val="ListParagraph"/>
        <w:numPr>
          <w:ilvl w:val="4"/>
          <w:numId w:val="11"/>
        </w:numPr>
      </w:pPr>
      <w:r>
        <w:t>převádí se tradicí (reálně)</w:t>
      </w:r>
    </w:p>
    <w:p w:rsidR="00941F01" w:rsidRDefault="00941F01" w:rsidP="00941F01">
      <w:pPr>
        <w:pStyle w:val="ListParagraph"/>
        <w:numPr>
          <w:ilvl w:val="3"/>
          <w:numId w:val="11"/>
        </w:numPr>
      </w:pPr>
      <w:r>
        <w:t>na řad</w:t>
      </w:r>
    </w:p>
    <w:p w:rsidR="00941F01" w:rsidRDefault="00941F01" w:rsidP="00941F01">
      <w:pPr>
        <w:pStyle w:val="ListParagraph"/>
        <w:numPr>
          <w:ilvl w:val="4"/>
          <w:numId w:val="11"/>
        </w:numPr>
      </w:pPr>
      <w:r>
        <w:t>obsahuje jméno</w:t>
      </w:r>
    </w:p>
    <w:p w:rsidR="00941F01" w:rsidRDefault="00941F01" w:rsidP="00941F01">
      <w:pPr>
        <w:pStyle w:val="ListParagraph"/>
        <w:numPr>
          <w:ilvl w:val="4"/>
          <w:numId w:val="11"/>
        </w:numPr>
      </w:pPr>
      <w:r>
        <w:t>převádí se rubopisem</w:t>
      </w:r>
    </w:p>
    <w:p w:rsidR="00941F01" w:rsidRDefault="00941F01" w:rsidP="00941F01">
      <w:pPr>
        <w:pStyle w:val="ListParagraph"/>
        <w:numPr>
          <w:ilvl w:val="5"/>
          <w:numId w:val="11"/>
        </w:numPr>
      </w:pPr>
      <w:r>
        <w:t>písemné prohlášení oprávněného z CP uvedené na rubu CP, kde je uvedeno, komu jsou práva převedeny</w:t>
      </w:r>
    </w:p>
    <w:p w:rsidR="00941F01" w:rsidRDefault="00941F01" w:rsidP="00941F01">
      <w:pPr>
        <w:pStyle w:val="ListParagraph"/>
        <w:numPr>
          <w:ilvl w:val="3"/>
          <w:numId w:val="11"/>
        </w:numPr>
      </w:pPr>
      <w:r>
        <w:t>na jméno</w:t>
      </w:r>
    </w:p>
    <w:p w:rsidR="00941F01" w:rsidRDefault="00941F01" w:rsidP="00941F01">
      <w:pPr>
        <w:pStyle w:val="ListParagraph"/>
        <w:numPr>
          <w:ilvl w:val="4"/>
          <w:numId w:val="11"/>
        </w:numPr>
      </w:pPr>
      <w:r>
        <w:t>převádí se konsenzuálně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zaknihovaný CP – je nahrazen zápisem v příslušné evidenci</w:t>
      </w:r>
    </w:p>
    <w:p w:rsidR="00941F01" w:rsidRDefault="00941F01" w:rsidP="00941F01">
      <w:pPr>
        <w:pStyle w:val="ListParagraph"/>
        <w:numPr>
          <w:ilvl w:val="3"/>
          <w:numId w:val="11"/>
        </w:numPr>
      </w:pPr>
      <w:r>
        <w:t>nelze jej převést jinak než změnou zápisu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zastupitelné (př. akcie) x nezastupitelné</w:t>
      </w:r>
    </w:p>
    <w:p w:rsidR="00941F01" w:rsidRPr="000228B7" w:rsidRDefault="00941F01" w:rsidP="00941F01">
      <w:pPr>
        <w:pStyle w:val="ListParagraph"/>
        <w:ind w:left="1440"/>
      </w:pPr>
    </w:p>
    <w:p w:rsidR="00941F01" w:rsidRPr="00F50AA4" w:rsidRDefault="00941F01" w:rsidP="00941F01">
      <w:pPr>
        <w:pStyle w:val="ListParagraph"/>
        <w:numPr>
          <w:ilvl w:val="0"/>
          <w:numId w:val="11"/>
        </w:numPr>
        <w:rPr>
          <w:u w:val="single"/>
        </w:rPr>
      </w:pPr>
      <w:r w:rsidRPr="00F50AA4">
        <w:rPr>
          <w:u w:val="single"/>
        </w:rPr>
        <w:t>Plody a užitky věci</w:t>
      </w:r>
      <w:r>
        <w:rPr>
          <w:u w:val="single"/>
        </w:rPr>
        <w:t xml:space="preserve"> (§ 491)</w:t>
      </w:r>
    </w:p>
    <w:p w:rsidR="00941F01" w:rsidRPr="00475BEB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475BEB">
        <w:rPr>
          <w:b/>
        </w:rPr>
        <w:t>plod – to, co věc pravidelně a přirozeně poskytuje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oddělené a neoddělené (jsou součástí věci)</w:t>
      </w:r>
    </w:p>
    <w:p w:rsidR="00941F01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475BEB">
        <w:rPr>
          <w:b/>
        </w:rPr>
        <w:t>užitek – to, co věc pravidelně poskytuje ze své právní povahy</w:t>
      </w:r>
    </w:p>
    <w:p w:rsidR="00941F01" w:rsidRPr="00475BEB" w:rsidRDefault="00941F01" w:rsidP="00941F01">
      <w:pPr>
        <w:pStyle w:val="ListParagraph"/>
        <w:numPr>
          <w:ilvl w:val="2"/>
          <w:numId w:val="11"/>
        </w:numPr>
      </w:pPr>
      <w:r w:rsidRPr="00475BEB">
        <w:t>= právní plody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př. nájemné</w:t>
      </w:r>
    </w:p>
    <w:p w:rsidR="00941F01" w:rsidRPr="000228B7" w:rsidRDefault="00941F01" w:rsidP="00941F01">
      <w:pPr>
        <w:pStyle w:val="ListParagraph"/>
        <w:ind w:left="1440"/>
      </w:pPr>
    </w:p>
    <w:p w:rsidR="00941F01" w:rsidRPr="00F50AA4" w:rsidRDefault="00941F01" w:rsidP="00941F01">
      <w:pPr>
        <w:pStyle w:val="ListParagraph"/>
        <w:numPr>
          <w:ilvl w:val="0"/>
          <w:numId w:val="11"/>
        </w:numPr>
        <w:rPr>
          <w:u w:val="single"/>
        </w:rPr>
      </w:pPr>
      <w:r w:rsidRPr="00F50AA4">
        <w:rPr>
          <w:u w:val="single"/>
        </w:rPr>
        <w:t>Hodnota a cena věci</w:t>
      </w:r>
      <w:r>
        <w:rPr>
          <w:u w:val="single"/>
        </w:rPr>
        <w:t xml:space="preserve"> (§ 492)</w:t>
      </w:r>
    </w:p>
    <w:p w:rsidR="00941F01" w:rsidRPr="00475BEB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475BEB">
        <w:rPr>
          <w:b/>
        </w:rPr>
        <w:t>cena = hodnota věci vyjádřená v penězích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obvyklá – tržní cena, nebo stanovená zákonem či ujednáním</w:t>
      </w:r>
    </w:p>
    <w:p w:rsidR="00941F01" w:rsidRDefault="00941F01" w:rsidP="00941F01">
      <w:pPr>
        <w:pStyle w:val="ListParagraph"/>
        <w:numPr>
          <w:ilvl w:val="2"/>
          <w:numId w:val="11"/>
        </w:numPr>
      </w:pPr>
      <w:r>
        <w:t>mimořádná</w:t>
      </w:r>
    </w:p>
    <w:p w:rsidR="00941F01" w:rsidRDefault="00941F01" w:rsidP="00941F01">
      <w:pPr>
        <w:pStyle w:val="ListParagraph"/>
        <w:numPr>
          <w:ilvl w:val="3"/>
          <w:numId w:val="11"/>
        </w:numPr>
      </w:pPr>
      <w:r>
        <w:t>cena zvláštní (ocenění s ohledem na původ věci)</w:t>
      </w:r>
    </w:p>
    <w:p w:rsidR="00941F01" w:rsidRDefault="00941F01" w:rsidP="00941F01">
      <w:pPr>
        <w:pStyle w:val="ListParagraph"/>
        <w:numPr>
          <w:ilvl w:val="3"/>
          <w:numId w:val="11"/>
        </w:numPr>
      </w:pPr>
      <w:r>
        <w:t>cena zvláštní obliby (zohlednění vztahu vlastníka k věci</w:t>
      </w:r>
    </w:p>
    <w:p w:rsidR="00941F01" w:rsidRPr="000228B7" w:rsidRDefault="00941F01" w:rsidP="00941F01">
      <w:pPr>
        <w:pStyle w:val="ListParagraph"/>
        <w:ind w:left="1440"/>
      </w:pPr>
    </w:p>
    <w:p w:rsidR="00941F01" w:rsidRPr="00F50AA4" w:rsidRDefault="00941F01" w:rsidP="00941F01">
      <w:pPr>
        <w:pStyle w:val="ListParagraph"/>
        <w:numPr>
          <w:ilvl w:val="0"/>
          <w:numId w:val="11"/>
        </w:numPr>
        <w:rPr>
          <w:u w:val="single"/>
        </w:rPr>
      </w:pPr>
      <w:r w:rsidRPr="00F50AA4">
        <w:rPr>
          <w:u w:val="single"/>
        </w:rPr>
        <w:t>Res extra commercium</w:t>
      </w:r>
    </w:p>
    <w:p w:rsidR="00941F01" w:rsidRDefault="00941F01" w:rsidP="00941F01">
      <w:pPr>
        <w:pStyle w:val="ListParagraph"/>
        <w:numPr>
          <w:ilvl w:val="1"/>
          <w:numId w:val="11"/>
        </w:numPr>
      </w:pPr>
      <w:r>
        <w:t>věc vyloučena z právního obchodu</w:t>
      </w:r>
    </w:p>
    <w:p w:rsidR="00941F01" w:rsidRDefault="00941F01" w:rsidP="00941F01">
      <w:pPr>
        <w:pStyle w:val="ListParagraph"/>
        <w:numPr>
          <w:ilvl w:val="1"/>
          <w:numId w:val="11"/>
        </w:numPr>
      </w:pPr>
      <w:r>
        <w:t xml:space="preserve">např. povrchové vody (§ 3 odst. 1) zákona o vodách </w:t>
      </w:r>
    </w:p>
    <w:p w:rsidR="00941F01" w:rsidRPr="000228B7" w:rsidRDefault="00941F01" w:rsidP="00941F01">
      <w:pPr>
        <w:pStyle w:val="ListParagraph"/>
        <w:ind w:left="1440"/>
      </w:pPr>
    </w:p>
    <w:p w:rsidR="00941F01" w:rsidRPr="00F50AA4" w:rsidRDefault="00941F01" w:rsidP="00941F01">
      <w:pPr>
        <w:pStyle w:val="ListParagraph"/>
        <w:numPr>
          <w:ilvl w:val="0"/>
          <w:numId w:val="11"/>
        </w:numPr>
        <w:rPr>
          <w:u w:val="single"/>
        </w:rPr>
      </w:pPr>
      <w:r w:rsidRPr="00F50AA4">
        <w:rPr>
          <w:u w:val="single"/>
        </w:rPr>
        <w:t>Budoucí věc</w:t>
      </w:r>
    </w:p>
    <w:p w:rsidR="00941F01" w:rsidRDefault="00941F01" w:rsidP="00941F01">
      <w:pPr>
        <w:pStyle w:val="ListParagraph"/>
        <w:numPr>
          <w:ilvl w:val="1"/>
          <w:numId w:val="11"/>
        </w:numPr>
      </w:pPr>
      <w:r>
        <w:t>lze s ohledem na známé skutečnosti předpokládat, že vznikne</w:t>
      </w:r>
    </w:p>
    <w:p w:rsidR="00941F01" w:rsidRDefault="00941F01" w:rsidP="00941F01">
      <w:pPr>
        <w:pStyle w:val="ListParagraph"/>
        <w:numPr>
          <w:ilvl w:val="1"/>
          <w:numId w:val="11"/>
        </w:numPr>
      </w:pPr>
      <w:r>
        <w:t>x koupě naděje – pouhá naděje na vznik věci</w:t>
      </w:r>
    </w:p>
    <w:p w:rsidR="00941F01" w:rsidRDefault="00941F01" w:rsidP="00941F01"/>
    <w:p w:rsidR="00941F01" w:rsidRDefault="00941F01" w:rsidP="00941F01"/>
    <w:p w:rsidR="00941F01" w:rsidRDefault="00941F01" w:rsidP="00941F01">
      <w:pPr>
        <w:pStyle w:val="Heading2"/>
      </w:pPr>
      <w:r>
        <w:t>VĚCI NEMOVITÉ A VĚCI MOVITÉ</w:t>
      </w:r>
    </w:p>
    <w:p w:rsidR="00941F01" w:rsidRPr="006C4437" w:rsidRDefault="00941F01" w:rsidP="00941F01">
      <w:pPr>
        <w:pStyle w:val="ListParagraph"/>
        <w:numPr>
          <w:ilvl w:val="0"/>
          <w:numId w:val="12"/>
        </w:numPr>
        <w:rPr>
          <w:u w:val="single"/>
        </w:rPr>
      </w:pPr>
      <w:r w:rsidRPr="006C4437">
        <w:rPr>
          <w:u w:val="single"/>
        </w:rPr>
        <w:t>Pojem věci nemovité a movité, výčet věcí nemovitých</w:t>
      </w:r>
    </w:p>
    <w:p w:rsidR="00941F01" w:rsidRDefault="00941F01" w:rsidP="00941F01">
      <w:pPr>
        <w:pStyle w:val="ListParagraph"/>
        <w:numPr>
          <w:ilvl w:val="1"/>
          <w:numId w:val="12"/>
        </w:numPr>
      </w:pPr>
      <w:r>
        <w:t>§ 498 OZ</w:t>
      </w:r>
    </w:p>
    <w:p w:rsidR="00941F01" w:rsidRDefault="00941F01" w:rsidP="00941F01">
      <w:pPr>
        <w:pStyle w:val="ListParagraph"/>
        <w:ind w:left="1440"/>
      </w:pPr>
    </w:p>
    <w:p w:rsidR="00941F01" w:rsidRDefault="00941F01" w:rsidP="00941F01">
      <w:pPr>
        <w:pStyle w:val="ListParagraph"/>
        <w:numPr>
          <w:ilvl w:val="1"/>
          <w:numId w:val="12"/>
        </w:numPr>
      </w:pPr>
      <w:r>
        <w:t>pozemky a podzemní stavby se samostatným účelovým určením</w:t>
      </w:r>
    </w:p>
    <w:p w:rsidR="00941F01" w:rsidRDefault="00941F01" w:rsidP="00941F01">
      <w:pPr>
        <w:pStyle w:val="ListParagraph"/>
        <w:numPr>
          <w:ilvl w:val="1"/>
          <w:numId w:val="12"/>
        </w:numPr>
      </w:pPr>
      <w:r>
        <w:t>věcná práva k nim</w:t>
      </w:r>
    </w:p>
    <w:p w:rsidR="00941F01" w:rsidRDefault="00941F01" w:rsidP="00941F01">
      <w:pPr>
        <w:pStyle w:val="ListParagraph"/>
        <w:numPr>
          <w:ilvl w:val="1"/>
          <w:numId w:val="12"/>
        </w:numPr>
      </w:pPr>
      <w:r>
        <w:t xml:space="preserve">práva, která za nemovité věci prohlásí zákon </w:t>
      </w:r>
    </w:p>
    <w:p w:rsidR="00941F01" w:rsidRDefault="00941F01" w:rsidP="00941F01">
      <w:pPr>
        <w:pStyle w:val="ListParagraph"/>
        <w:numPr>
          <w:ilvl w:val="2"/>
          <w:numId w:val="12"/>
        </w:numPr>
      </w:pPr>
      <w:r>
        <w:t>jediné – právo stavby</w:t>
      </w:r>
    </w:p>
    <w:p w:rsidR="00941F01" w:rsidRDefault="00941F01" w:rsidP="00941F01">
      <w:pPr>
        <w:pStyle w:val="ListParagraph"/>
        <w:numPr>
          <w:ilvl w:val="1"/>
          <w:numId w:val="12"/>
        </w:numPr>
      </w:pPr>
      <w:r>
        <w:t>stanoví-li zákon, že určitá věc není součástí pozemku, a nelze-li takovou věc přenést z místa na místo bez porušení její podstaty, je i tato věc nemovitá</w:t>
      </w:r>
    </w:p>
    <w:p w:rsidR="00941F01" w:rsidRDefault="00941F01" w:rsidP="00941F01">
      <w:pPr>
        <w:pStyle w:val="ListParagraph"/>
        <w:numPr>
          <w:ilvl w:val="2"/>
          <w:numId w:val="12"/>
        </w:numPr>
      </w:pPr>
      <w:r>
        <w:t>stavba, která není součástí pozemku</w:t>
      </w:r>
    </w:p>
    <w:p w:rsidR="00941F01" w:rsidRDefault="00941F01" w:rsidP="00941F01">
      <w:pPr>
        <w:pStyle w:val="ListParagraph"/>
        <w:numPr>
          <w:ilvl w:val="2"/>
          <w:numId w:val="12"/>
        </w:numPr>
      </w:pPr>
      <w:r>
        <w:t>§ 509 – liniové stavby</w:t>
      </w:r>
    </w:p>
    <w:p w:rsidR="00941F01" w:rsidRDefault="00941F01" w:rsidP="00941F01">
      <w:pPr>
        <w:pStyle w:val="ListParagraph"/>
        <w:numPr>
          <w:ilvl w:val="2"/>
          <w:numId w:val="12"/>
        </w:numPr>
      </w:pPr>
      <w:r>
        <w:t>§ 1159 - jednotka</w:t>
      </w:r>
    </w:p>
    <w:p w:rsidR="00941F01" w:rsidRDefault="00941F01" w:rsidP="00941F01">
      <w:pPr>
        <w:pStyle w:val="ListParagraph"/>
        <w:ind w:left="1440"/>
      </w:pPr>
    </w:p>
    <w:p w:rsidR="00941F01" w:rsidRDefault="00941F01" w:rsidP="00941F01">
      <w:pPr>
        <w:pStyle w:val="ListParagraph"/>
        <w:numPr>
          <w:ilvl w:val="1"/>
          <w:numId w:val="12"/>
        </w:numPr>
      </w:pPr>
      <w:r w:rsidRPr="00771270">
        <w:rPr>
          <w:b/>
        </w:rPr>
        <w:t>pozemek</w:t>
      </w:r>
      <w:r>
        <w:t xml:space="preserve"> – část zemského povrchu oddělená od sousední části hranicí</w:t>
      </w:r>
    </w:p>
    <w:p w:rsidR="00941F01" w:rsidRDefault="00941F01" w:rsidP="00941F01">
      <w:pPr>
        <w:pStyle w:val="ListParagraph"/>
        <w:numPr>
          <w:ilvl w:val="1"/>
          <w:numId w:val="12"/>
        </w:numPr>
      </w:pPr>
      <w:r w:rsidRPr="00771270">
        <w:rPr>
          <w:b/>
        </w:rPr>
        <w:t>parcela</w:t>
      </w:r>
      <w:r>
        <w:t xml:space="preserve"> – pozemek, který je vymezen v katastrální mapě</w:t>
      </w:r>
    </w:p>
    <w:p w:rsidR="00941F01" w:rsidRPr="00771270" w:rsidRDefault="00941F01" w:rsidP="00941F01">
      <w:pPr>
        <w:pStyle w:val="ListParagraph"/>
        <w:numPr>
          <w:ilvl w:val="1"/>
          <w:numId w:val="12"/>
        </w:numPr>
        <w:rPr>
          <w:b/>
        </w:rPr>
      </w:pPr>
      <w:r w:rsidRPr="00771270">
        <w:rPr>
          <w:b/>
        </w:rPr>
        <w:t>stavba</w:t>
      </w:r>
    </w:p>
    <w:p w:rsidR="00941F01" w:rsidRDefault="00941F01" w:rsidP="00941F01">
      <w:pPr>
        <w:pStyle w:val="ListParagraph"/>
        <w:numPr>
          <w:ilvl w:val="2"/>
          <w:numId w:val="12"/>
        </w:numPr>
      </w:pPr>
      <w:r>
        <w:t>veškerá stavební díla, která vznikají stavební nebo montážní technologií, bez zřetele na jejich stavebně technické provedení, použité stavební výrobky, materiály a konstrukce, na účel využití a dobu trvání</w:t>
      </w:r>
    </w:p>
    <w:p w:rsidR="00941F01" w:rsidRDefault="00941F01" w:rsidP="00941F01">
      <w:pPr>
        <w:pStyle w:val="ListParagraph"/>
        <w:numPr>
          <w:ilvl w:val="2"/>
          <w:numId w:val="12"/>
        </w:numPr>
      </w:pPr>
      <w:r>
        <w:t>např. ne metro – to je provoz</w:t>
      </w:r>
    </w:p>
    <w:p w:rsidR="00941F01" w:rsidRDefault="00941F01" w:rsidP="00941F01">
      <w:pPr>
        <w:pStyle w:val="ListParagraph"/>
        <w:ind w:left="2160"/>
      </w:pPr>
    </w:p>
    <w:p w:rsidR="00941F01" w:rsidRPr="008473E8" w:rsidRDefault="00941F01" w:rsidP="00941F01">
      <w:pPr>
        <w:pStyle w:val="ListParagraph"/>
        <w:numPr>
          <w:ilvl w:val="1"/>
          <w:numId w:val="12"/>
        </w:numPr>
        <w:rPr>
          <w:b/>
        </w:rPr>
      </w:pPr>
      <w:r w:rsidRPr="008473E8">
        <w:rPr>
          <w:b/>
        </w:rPr>
        <w:t>movité – veškeré další věci, ať je jejich podstata hmotná nebo nehmotná</w:t>
      </w:r>
    </w:p>
    <w:p w:rsidR="00941F01" w:rsidRDefault="00941F01" w:rsidP="00941F01">
      <w:pPr>
        <w:pStyle w:val="ListParagraph"/>
        <w:ind w:left="1416"/>
      </w:pPr>
    </w:p>
    <w:p w:rsidR="00941F01" w:rsidRPr="000228B7" w:rsidRDefault="00941F01" w:rsidP="00941F01">
      <w:pPr>
        <w:pStyle w:val="ListParagraph"/>
        <w:ind w:left="1440"/>
      </w:pPr>
    </w:p>
    <w:p w:rsidR="00941F01" w:rsidRPr="006C4437" w:rsidRDefault="00941F01" w:rsidP="00941F01">
      <w:pPr>
        <w:pStyle w:val="ListParagraph"/>
        <w:numPr>
          <w:ilvl w:val="0"/>
          <w:numId w:val="12"/>
        </w:numPr>
        <w:rPr>
          <w:u w:val="single"/>
        </w:rPr>
      </w:pPr>
      <w:r w:rsidRPr="006C4437">
        <w:rPr>
          <w:u w:val="single"/>
        </w:rPr>
        <w:t>Superficiální zásada (stručně)</w:t>
      </w:r>
    </w:p>
    <w:p w:rsidR="00941F01" w:rsidRDefault="00941F01" w:rsidP="00941F01">
      <w:pPr>
        <w:pStyle w:val="ListParagraph"/>
        <w:numPr>
          <w:ilvl w:val="1"/>
          <w:numId w:val="12"/>
        </w:numPr>
      </w:pPr>
      <w:r>
        <w:t>povrch ustupuje půdě</w:t>
      </w:r>
    </w:p>
    <w:p w:rsidR="00941F01" w:rsidRDefault="00941F01" w:rsidP="00941F01">
      <w:pPr>
        <w:pStyle w:val="ListParagraph"/>
        <w:numPr>
          <w:ilvl w:val="1"/>
          <w:numId w:val="12"/>
        </w:numPr>
      </w:pPr>
      <w:r>
        <w:t>viz A.28</w:t>
      </w:r>
    </w:p>
    <w:p w:rsidR="00941F01" w:rsidRPr="000228B7" w:rsidRDefault="00941F01" w:rsidP="00941F01">
      <w:pPr>
        <w:pStyle w:val="ListParagraph"/>
        <w:ind w:left="1440"/>
      </w:pPr>
    </w:p>
    <w:p w:rsidR="00941F01" w:rsidRPr="006C4437" w:rsidRDefault="00941F01" w:rsidP="00941F01">
      <w:pPr>
        <w:pStyle w:val="ListParagraph"/>
        <w:numPr>
          <w:ilvl w:val="0"/>
          <w:numId w:val="12"/>
        </w:numPr>
        <w:rPr>
          <w:u w:val="single"/>
        </w:rPr>
      </w:pPr>
      <w:r w:rsidRPr="006C4437">
        <w:rPr>
          <w:u w:val="single"/>
        </w:rPr>
        <w:t>Stroje spojené s nemovitou věcí a inženýrské sítě</w:t>
      </w:r>
    </w:p>
    <w:p w:rsidR="00941F01" w:rsidRPr="00E60E15" w:rsidRDefault="00941F01" w:rsidP="00941F01">
      <w:pPr>
        <w:pStyle w:val="ListParagraph"/>
        <w:numPr>
          <w:ilvl w:val="1"/>
          <w:numId w:val="12"/>
        </w:numPr>
        <w:rPr>
          <w:b/>
        </w:rPr>
      </w:pPr>
      <w:r w:rsidRPr="00E60E15">
        <w:rPr>
          <w:b/>
        </w:rPr>
        <w:t>stroj</w:t>
      </w:r>
    </w:p>
    <w:p w:rsidR="00941F01" w:rsidRDefault="00941F01" w:rsidP="00941F01">
      <w:pPr>
        <w:pStyle w:val="ListParagraph"/>
        <w:numPr>
          <w:ilvl w:val="2"/>
          <w:numId w:val="12"/>
        </w:numPr>
      </w:pPr>
      <w:r>
        <w:t xml:space="preserve">§ 508: </w:t>
      </w:r>
      <w:r w:rsidRPr="00E60E15">
        <w:rPr>
          <w:b/>
        </w:rPr>
        <w:t>Stroj</w:t>
      </w:r>
      <w:r>
        <w:t xml:space="preserve"> nebo jiné upevněné zařízení </w:t>
      </w:r>
      <w:r w:rsidRPr="00E60E15">
        <w:rPr>
          <w:b/>
        </w:rPr>
        <w:t>není</w:t>
      </w:r>
      <w:r>
        <w:t xml:space="preserve"> </w:t>
      </w:r>
      <w:r w:rsidRPr="00E60E15">
        <w:rPr>
          <w:b/>
        </w:rPr>
        <w:t>součástí nemovité věci</w:t>
      </w:r>
      <w:r>
        <w:t xml:space="preserve"> zapsané do veřejné seznamu, </w:t>
      </w:r>
      <w:r w:rsidRPr="00E60E15">
        <w:rPr>
          <w:b/>
        </w:rPr>
        <w:t>byla-li se souhlasem jejího vlastníka do téhož seznamu zapsána výhrada, že stroj jeho vlastnictví není</w:t>
      </w:r>
      <w:r>
        <w:t>.</w:t>
      </w:r>
    </w:p>
    <w:p w:rsidR="00941F01" w:rsidRDefault="00941F01" w:rsidP="00941F01">
      <w:pPr>
        <w:pStyle w:val="ListParagraph"/>
        <w:numPr>
          <w:ilvl w:val="3"/>
          <w:numId w:val="12"/>
        </w:numPr>
      </w:pPr>
      <w:r>
        <w:t>výhrada bude vymazána, prokáže-li vlastník nemovité věci nebo jiná osoba oprávněná k tomu podle zápisu ve veřejném seznamu, že se vlastník nemovitosti stal vlastníkem stroje</w:t>
      </w:r>
    </w:p>
    <w:p w:rsidR="00941F01" w:rsidRDefault="00941F01" w:rsidP="00941F01">
      <w:pPr>
        <w:pStyle w:val="ListParagraph"/>
        <w:numPr>
          <w:ilvl w:val="2"/>
          <w:numId w:val="12"/>
        </w:numPr>
      </w:pPr>
      <w:r>
        <w:sym w:font="Wingdings" w:char="F0E0"/>
      </w:r>
      <w:r>
        <w:t xml:space="preserve"> tzn.: stejný vlastník stoje a pozemku </w:t>
      </w:r>
      <w:r>
        <w:sym w:font="Wingdings" w:char="F0E0"/>
      </w:r>
      <w:r>
        <w:t xml:space="preserve"> stoj je součástí pozemku</w:t>
      </w:r>
    </w:p>
    <w:p w:rsidR="00941F01" w:rsidRDefault="00941F01" w:rsidP="00941F01">
      <w:pPr>
        <w:pStyle w:val="ListParagraph"/>
        <w:ind w:left="2160"/>
      </w:pPr>
    </w:p>
    <w:p w:rsidR="00941F01" w:rsidRPr="00E60E15" w:rsidRDefault="00941F01" w:rsidP="00941F01">
      <w:pPr>
        <w:pStyle w:val="ListParagraph"/>
        <w:numPr>
          <w:ilvl w:val="1"/>
          <w:numId w:val="12"/>
        </w:numPr>
        <w:rPr>
          <w:b/>
        </w:rPr>
      </w:pPr>
      <w:r w:rsidRPr="00E60E15">
        <w:rPr>
          <w:b/>
        </w:rPr>
        <w:t>liniové stavby</w:t>
      </w:r>
    </w:p>
    <w:p w:rsidR="00941F01" w:rsidRDefault="00941F01" w:rsidP="00941F01">
      <w:pPr>
        <w:pStyle w:val="ListParagraph"/>
        <w:numPr>
          <w:ilvl w:val="2"/>
          <w:numId w:val="12"/>
        </w:numPr>
      </w:pPr>
      <w:r>
        <w:t>§ 509: zejména vodovody, kanalizace nebo energetická či jiná vedení, a jiné předměty, které ze své povahy pravidelně zasahují více pozemků</w:t>
      </w:r>
    </w:p>
    <w:p w:rsidR="00941F01" w:rsidRDefault="00941F01" w:rsidP="00941F01">
      <w:pPr>
        <w:pStyle w:val="ListParagraph"/>
        <w:numPr>
          <w:ilvl w:val="2"/>
          <w:numId w:val="12"/>
        </w:numPr>
      </w:pPr>
      <w:r>
        <w:t>nejsou součástí pozemku</w:t>
      </w:r>
    </w:p>
    <w:p w:rsidR="00941F01" w:rsidRDefault="00941F01" w:rsidP="00941F01">
      <w:pPr>
        <w:pStyle w:val="ListParagraph"/>
        <w:numPr>
          <w:ilvl w:val="2"/>
          <w:numId w:val="12"/>
        </w:numPr>
      </w:pPr>
      <w:r>
        <w:t>má se za to, že součástí liniových staveb jsou i stavby a technická zařízení, která s nimi provozně souvisí</w:t>
      </w:r>
    </w:p>
    <w:p w:rsidR="00941F01" w:rsidRDefault="00941F01" w:rsidP="00941F01">
      <w:pPr>
        <w:pStyle w:val="ListParagraph"/>
        <w:ind w:left="1440"/>
      </w:pPr>
    </w:p>
    <w:p w:rsidR="00941F01" w:rsidRPr="006C4437" w:rsidRDefault="00941F01" w:rsidP="00941F01">
      <w:pPr>
        <w:pStyle w:val="ListParagraph"/>
        <w:numPr>
          <w:ilvl w:val="0"/>
          <w:numId w:val="12"/>
        </w:numPr>
        <w:rPr>
          <w:u w:val="single"/>
        </w:rPr>
      </w:pPr>
      <w:r w:rsidRPr="006C4437">
        <w:rPr>
          <w:u w:val="single"/>
        </w:rPr>
        <w:t>Převod vlastnického práva k věci nemovité a movité (stručně)</w:t>
      </w:r>
    </w:p>
    <w:p w:rsidR="00941F01" w:rsidRDefault="00941F01" w:rsidP="00941F01">
      <w:pPr>
        <w:pStyle w:val="ListParagraph"/>
        <w:numPr>
          <w:ilvl w:val="1"/>
          <w:numId w:val="12"/>
        </w:numPr>
      </w:pPr>
      <w:r>
        <w:t>MV neevidované ve veřejném seznamu určené jednotlivě – konsensuální princip</w:t>
      </w:r>
    </w:p>
    <w:p w:rsidR="00941F01" w:rsidRDefault="00941F01" w:rsidP="00941F01">
      <w:pPr>
        <w:pStyle w:val="ListParagraph"/>
        <w:numPr>
          <w:ilvl w:val="2"/>
          <w:numId w:val="12"/>
        </w:numPr>
      </w:pPr>
      <w:r>
        <w:t>výhrada vlastnictví – vlastnictví přejde až zaplacením</w:t>
      </w:r>
    </w:p>
    <w:p w:rsidR="00941F01" w:rsidRDefault="00941F01" w:rsidP="00941F01">
      <w:pPr>
        <w:pStyle w:val="ListParagraph"/>
        <w:numPr>
          <w:ilvl w:val="1"/>
          <w:numId w:val="12"/>
        </w:numPr>
      </w:pPr>
      <w:r>
        <w:t>MV evidované ve veřejném seznamu – tradiční princip</w:t>
      </w:r>
    </w:p>
    <w:p w:rsidR="00941F01" w:rsidRDefault="00941F01" w:rsidP="00941F01">
      <w:pPr>
        <w:pStyle w:val="ListParagraph"/>
        <w:numPr>
          <w:ilvl w:val="2"/>
          <w:numId w:val="12"/>
        </w:numPr>
      </w:pPr>
      <w:r>
        <w:t>pouze námořní rejstřík</w:t>
      </w:r>
    </w:p>
    <w:p w:rsidR="00941F01" w:rsidRDefault="00941F01" w:rsidP="00941F01">
      <w:pPr>
        <w:pStyle w:val="ListParagraph"/>
        <w:numPr>
          <w:ilvl w:val="1"/>
          <w:numId w:val="12"/>
        </w:numPr>
      </w:pPr>
      <w:r>
        <w:t>MV určené druhově – oddělením od zbytku</w:t>
      </w:r>
    </w:p>
    <w:p w:rsidR="00941F01" w:rsidRDefault="00941F01" w:rsidP="00941F01">
      <w:pPr>
        <w:pStyle w:val="ListParagraph"/>
        <w:numPr>
          <w:ilvl w:val="1"/>
          <w:numId w:val="12"/>
        </w:numPr>
      </w:pPr>
      <w:r>
        <w:t>NV zapsaná ve veřejném seznamu – tradiční princip</w:t>
      </w:r>
    </w:p>
    <w:p w:rsidR="00941F01" w:rsidRDefault="00941F01" w:rsidP="00941F01">
      <w:pPr>
        <w:pStyle w:val="ListParagraph"/>
        <w:numPr>
          <w:ilvl w:val="2"/>
          <w:numId w:val="12"/>
        </w:numPr>
      </w:pPr>
      <w:r>
        <w:t>pouze katastr nemovitostí</w:t>
      </w:r>
    </w:p>
    <w:p w:rsidR="00941F01" w:rsidRDefault="00941F01" w:rsidP="00941F01">
      <w:pPr>
        <w:pStyle w:val="ListParagraph"/>
        <w:numPr>
          <w:ilvl w:val="1"/>
          <w:numId w:val="12"/>
        </w:numPr>
      </w:pPr>
      <w:r>
        <w:t>NV nezapsaná ve veřejném seznamu – konsenzuální princip</w:t>
      </w:r>
    </w:p>
    <w:p w:rsidR="00941F01" w:rsidRDefault="00941F01" w:rsidP="00941F01">
      <w:pPr>
        <w:pStyle w:val="ListParagraph"/>
        <w:numPr>
          <w:ilvl w:val="1"/>
          <w:numId w:val="12"/>
        </w:numPr>
      </w:pPr>
      <w:r>
        <w:t>pultový prodej (§ 2160 odst. 1) – tradiční princip (předáním)</w:t>
      </w:r>
    </w:p>
    <w:p w:rsidR="00941F01" w:rsidRDefault="00941F01" w:rsidP="00941F01">
      <w:pPr>
        <w:pStyle w:val="ListParagraph"/>
        <w:numPr>
          <w:ilvl w:val="1"/>
          <w:numId w:val="12"/>
        </w:numPr>
      </w:pPr>
      <w:r>
        <w:t>prodej v samoobsluze (§ 2160 odst. 2) – tradiční princip (zaplacením kupní ceny)</w:t>
      </w:r>
    </w:p>
    <w:p w:rsidR="00941F01" w:rsidRPr="006C4437" w:rsidRDefault="00941F01" w:rsidP="00941F01">
      <w:pPr>
        <w:pStyle w:val="ListParagraph"/>
        <w:ind w:left="1440"/>
      </w:pPr>
    </w:p>
    <w:p w:rsidR="00941F01" w:rsidRPr="006C4437" w:rsidRDefault="00941F01" w:rsidP="00941F01">
      <w:pPr>
        <w:pStyle w:val="ListParagraph"/>
        <w:numPr>
          <w:ilvl w:val="0"/>
          <w:numId w:val="12"/>
        </w:numPr>
        <w:rPr>
          <w:u w:val="single"/>
        </w:rPr>
      </w:pPr>
      <w:r w:rsidRPr="006C4437">
        <w:rPr>
          <w:u w:val="single"/>
        </w:rPr>
        <w:t>Zajištění právní jistoty při nakládání s věcmi nemovitými: princip materiální publicity veřejného seznamu</w:t>
      </w:r>
    </w:p>
    <w:p w:rsidR="00941F01" w:rsidRDefault="00941F01" w:rsidP="00941F01">
      <w:pPr>
        <w:pStyle w:val="ListParagraph"/>
        <w:numPr>
          <w:ilvl w:val="1"/>
          <w:numId w:val="12"/>
        </w:numPr>
      </w:pPr>
      <w:r>
        <w:t>§ 980 – 986</w:t>
      </w:r>
    </w:p>
    <w:p w:rsidR="00941F01" w:rsidRDefault="00941F01" w:rsidP="00941F01">
      <w:pPr>
        <w:pStyle w:val="ListParagraph"/>
        <w:ind w:left="1440"/>
      </w:pPr>
    </w:p>
    <w:p w:rsidR="00941F01" w:rsidRPr="00C14C55" w:rsidRDefault="00941F01" w:rsidP="00941F01">
      <w:pPr>
        <w:pStyle w:val="ListParagraph"/>
        <w:numPr>
          <w:ilvl w:val="1"/>
          <w:numId w:val="12"/>
        </w:numPr>
        <w:rPr>
          <w:b/>
        </w:rPr>
      </w:pPr>
      <w:r w:rsidRPr="00C14C55">
        <w:rPr>
          <w:b/>
        </w:rPr>
        <w:t>jediné 2 veřejné seznamy ve smyslu OZ</w:t>
      </w:r>
      <w:r>
        <w:rPr>
          <w:rStyle w:val="FootnoteReference"/>
          <w:b/>
        </w:rPr>
        <w:footnoteReference w:id="1"/>
      </w:r>
    </w:p>
    <w:p w:rsidR="00941F01" w:rsidRDefault="00941F01" w:rsidP="00941F01">
      <w:pPr>
        <w:pStyle w:val="ListParagraph"/>
        <w:numPr>
          <w:ilvl w:val="2"/>
          <w:numId w:val="12"/>
        </w:numPr>
      </w:pPr>
      <w:r>
        <w:t>katastr nemovitosti pro NV</w:t>
      </w:r>
    </w:p>
    <w:p w:rsidR="00941F01" w:rsidRDefault="00941F01" w:rsidP="00941F01">
      <w:pPr>
        <w:pStyle w:val="ListParagraph"/>
        <w:numPr>
          <w:ilvl w:val="2"/>
          <w:numId w:val="12"/>
        </w:numPr>
      </w:pPr>
      <w:r>
        <w:t>námořní rejstřík pro MV</w:t>
      </w:r>
    </w:p>
    <w:p w:rsidR="00941F01" w:rsidRDefault="00941F01" w:rsidP="00941F01">
      <w:pPr>
        <w:pStyle w:val="ListParagraph"/>
        <w:numPr>
          <w:ilvl w:val="2"/>
          <w:numId w:val="12"/>
        </w:numPr>
      </w:pPr>
      <w:r>
        <w:t>ostatní registry jsou veřejnoprávní</w:t>
      </w:r>
    </w:p>
    <w:p w:rsidR="00941F01" w:rsidRDefault="00941F01" w:rsidP="00941F01">
      <w:pPr>
        <w:pStyle w:val="ListParagraph"/>
        <w:numPr>
          <w:ilvl w:val="3"/>
          <w:numId w:val="12"/>
        </w:numPr>
      </w:pPr>
      <w:r>
        <w:t>jsou povinné, ale nejedná se o veřejné seznamy z pohledu OZ</w:t>
      </w:r>
    </w:p>
    <w:p w:rsidR="00941F01" w:rsidRDefault="00941F01" w:rsidP="00941F01">
      <w:pPr>
        <w:pStyle w:val="ListParagraph"/>
        <w:numPr>
          <w:ilvl w:val="3"/>
          <w:numId w:val="12"/>
        </w:numPr>
      </w:pPr>
      <w:r>
        <w:t>civilisty nezajímají</w:t>
      </w:r>
    </w:p>
    <w:p w:rsidR="00941F01" w:rsidRDefault="00941F01" w:rsidP="00941F01">
      <w:pPr>
        <w:pStyle w:val="ListParagraph"/>
        <w:ind w:left="2880"/>
      </w:pPr>
    </w:p>
    <w:p w:rsidR="00941F01" w:rsidRDefault="00941F01" w:rsidP="00941F01">
      <w:pPr>
        <w:pStyle w:val="ListParagraph"/>
        <w:numPr>
          <w:ilvl w:val="1"/>
          <w:numId w:val="12"/>
        </w:numPr>
      </w:pPr>
      <w:r>
        <w:t xml:space="preserve">je-li do VS zapsáno právo k věci, </w:t>
      </w:r>
      <w:r w:rsidRPr="00C6267B">
        <w:rPr>
          <w:b/>
        </w:rPr>
        <w:t>neomlouvá nikoho neznalost zapsaného údaje</w:t>
      </w:r>
    </w:p>
    <w:p w:rsidR="00941F01" w:rsidRPr="00C6267B" w:rsidRDefault="00941F01" w:rsidP="00941F01">
      <w:pPr>
        <w:pStyle w:val="ListParagraph"/>
        <w:numPr>
          <w:ilvl w:val="1"/>
          <w:numId w:val="12"/>
        </w:numPr>
        <w:rPr>
          <w:b/>
        </w:rPr>
      </w:pPr>
      <w:r>
        <w:t xml:space="preserve">je-li právo k věci zapsáno do VS, </w:t>
      </w:r>
      <w:r w:rsidRPr="00C6267B">
        <w:rPr>
          <w:b/>
        </w:rPr>
        <w:t>má se za to, že bylo zapsáno v souladu se skutečným právním stavem</w:t>
      </w:r>
    </w:p>
    <w:p w:rsidR="00941F01" w:rsidRDefault="00941F01" w:rsidP="00941F01">
      <w:pPr>
        <w:pStyle w:val="ListParagraph"/>
        <w:numPr>
          <w:ilvl w:val="1"/>
          <w:numId w:val="12"/>
        </w:numPr>
      </w:pPr>
      <w:r>
        <w:t xml:space="preserve">bylo-li právo z VS </w:t>
      </w:r>
      <w:r w:rsidRPr="00C6267B">
        <w:rPr>
          <w:b/>
        </w:rPr>
        <w:t>vymazáno, má se za to, že neexistuje</w:t>
      </w:r>
    </w:p>
    <w:p w:rsidR="00941F01" w:rsidRDefault="00941F01" w:rsidP="00941F01">
      <w:pPr>
        <w:pStyle w:val="ListParagraph"/>
        <w:numPr>
          <w:ilvl w:val="1"/>
          <w:numId w:val="12"/>
        </w:numPr>
      </w:pPr>
      <w:r>
        <w:t>je-li do VS zapsáno věcné právo k cizí věci, má přednost před věcným právem, které není z VS zjevné</w:t>
      </w:r>
    </w:p>
    <w:p w:rsidR="00941F01" w:rsidRDefault="00941F01" w:rsidP="00941F01">
      <w:pPr>
        <w:pStyle w:val="ListParagraph"/>
        <w:numPr>
          <w:ilvl w:val="1"/>
          <w:numId w:val="12"/>
        </w:numPr>
      </w:pPr>
      <w:r>
        <w:t>pro pořadí věcných práv k cizí věci rozhoduje doba podání zápisu na zápis práva</w:t>
      </w:r>
    </w:p>
    <w:p w:rsidR="00941F01" w:rsidRDefault="00941F01" w:rsidP="00941F01">
      <w:pPr>
        <w:pStyle w:val="ListParagraph"/>
        <w:numPr>
          <w:ilvl w:val="1"/>
          <w:numId w:val="12"/>
        </w:numPr>
      </w:pPr>
      <w:r>
        <w:t>není-li stav zapsaný ve VS v souladu se skutečným právním stavem, svědčí zapsaný právní stav ve prospěch osoby, která nabyla věcné právo za úplatu v dobré víře od osoby k tomu oprávněné podle zapsaného stavu</w:t>
      </w:r>
    </w:p>
    <w:p w:rsidR="00941F01" w:rsidRDefault="00941F01" w:rsidP="00941F01">
      <w:pPr>
        <w:pStyle w:val="ListParagraph"/>
        <w:numPr>
          <w:ilvl w:val="2"/>
          <w:numId w:val="12"/>
        </w:numPr>
      </w:pPr>
      <w:r>
        <w:t>dobrá víra se posuzuje ke dni podání návrhu na zápis</w:t>
      </w:r>
    </w:p>
    <w:p w:rsidR="00941F01" w:rsidRDefault="00941F01" w:rsidP="00941F01">
      <w:pPr>
        <w:pStyle w:val="ListParagraph"/>
        <w:numPr>
          <w:ilvl w:val="1"/>
          <w:numId w:val="12"/>
        </w:numPr>
      </w:pPr>
      <w:r>
        <w:t>není-li stav zapsaný ve VS v souladu se skutečným právním stavem, může se osoba, jejíž vlastnické právo je dotčeno, domáhat odstranění nesouladu</w:t>
      </w:r>
    </w:p>
    <w:p w:rsidR="00941F01" w:rsidRDefault="00941F01" w:rsidP="00941F01"/>
    <w:p w:rsidR="00941F01" w:rsidRDefault="00941F01" w:rsidP="00941F01">
      <w:pPr>
        <w:pStyle w:val="Heading2"/>
      </w:pPr>
      <w:r>
        <w:t>VĚC HLAVNÍ A JEJÍ PŘÍSLUŠENSTVÍ; SUPERFICIÁLNÍ ZÁSADA; SOUČÁST VĚCI</w:t>
      </w:r>
    </w:p>
    <w:p w:rsidR="00941F01" w:rsidRPr="004F51C0" w:rsidRDefault="00941F01" w:rsidP="00941F01">
      <w:pPr>
        <w:pStyle w:val="ListParagraph"/>
        <w:numPr>
          <w:ilvl w:val="0"/>
          <w:numId w:val="13"/>
        </w:numPr>
        <w:rPr>
          <w:u w:val="single"/>
        </w:rPr>
      </w:pPr>
      <w:r w:rsidRPr="004F51C0">
        <w:rPr>
          <w:u w:val="single"/>
        </w:rPr>
        <w:t>Pojem věci hlavní a příslušenství s příklady</w:t>
      </w:r>
    </w:p>
    <w:p w:rsidR="00941F01" w:rsidRPr="00B1792A" w:rsidRDefault="00941F01" w:rsidP="00941F01">
      <w:pPr>
        <w:pStyle w:val="ListParagraph"/>
        <w:numPr>
          <w:ilvl w:val="1"/>
          <w:numId w:val="13"/>
        </w:numPr>
        <w:rPr>
          <w:b/>
        </w:rPr>
      </w:pPr>
      <w:r w:rsidRPr="00B1792A">
        <w:rPr>
          <w:b/>
        </w:rPr>
        <w:t>příslušenství - § 510</w:t>
      </w:r>
    </w:p>
    <w:p w:rsidR="00941F01" w:rsidRPr="00FD09F8" w:rsidRDefault="00941F01" w:rsidP="00941F01">
      <w:pPr>
        <w:pStyle w:val="ListParagraph"/>
        <w:numPr>
          <w:ilvl w:val="2"/>
          <w:numId w:val="13"/>
        </w:numPr>
        <w:rPr>
          <w:highlight w:val="yellow"/>
        </w:rPr>
      </w:pPr>
      <w:r w:rsidRPr="00FD09F8">
        <w:rPr>
          <w:highlight w:val="yellow"/>
        </w:rPr>
        <w:t>vedlejší věc vlastníka u věci hlavní, je-li účelem vedlejší věci, aby se jí trvale užívalo společně s hlavní věcí v rámci jejich hospodářského určení</w:t>
      </w:r>
    </w:p>
    <w:p w:rsidR="00941F01" w:rsidRDefault="00941F01" w:rsidP="00941F01">
      <w:pPr>
        <w:pStyle w:val="ListParagraph"/>
        <w:numPr>
          <w:ilvl w:val="2"/>
          <w:numId w:val="13"/>
        </w:numPr>
      </w:pPr>
      <w:r>
        <w:t>byla-li od hlavní věci přechodně odloučena, nepřestává být příslušenstvím</w:t>
      </w:r>
    </w:p>
    <w:p w:rsidR="00941F01" w:rsidRDefault="00941F01" w:rsidP="00941F01">
      <w:pPr>
        <w:pStyle w:val="ListParagraph"/>
        <w:numPr>
          <w:ilvl w:val="3"/>
          <w:numId w:val="13"/>
        </w:numPr>
      </w:pPr>
      <w:r>
        <w:sym w:font="Wingdings" w:char="F0E0"/>
      </w:r>
      <w:r>
        <w:t xml:space="preserve"> jeden vlastník, 2 věci, trvale slouží k užívání věci hlavní</w:t>
      </w:r>
    </w:p>
    <w:p w:rsidR="00941F01" w:rsidRDefault="00941F01" w:rsidP="00941F01">
      <w:pPr>
        <w:pStyle w:val="ListParagraph"/>
        <w:numPr>
          <w:ilvl w:val="2"/>
          <w:numId w:val="13"/>
        </w:numPr>
      </w:pPr>
      <w:r>
        <w:t>má se za to, že se právní jednání i práva a povinnosti týkající se hlavní věci týkají i jejího příslušenství</w:t>
      </w:r>
    </w:p>
    <w:p w:rsidR="00941F01" w:rsidRDefault="00941F01" w:rsidP="00941F01">
      <w:pPr>
        <w:pStyle w:val="ListParagraph"/>
        <w:ind w:left="2880"/>
      </w:pPr>
    </w:p>
    <w:p w:rsidR="00941F01" w:rsidRDefault="00941F01" w:rsidP="00941F01">
      <w:pPr>
        <w:pStyle w:val="ListParagraph"/>
        <w:numPr>
          <w:ilvl w:val="1"/>
          <w:numId w:val="13"/>
        </w:numPr>
      </w:pPr>
      <w:r w:rsidRPr="00B1792A">
        <w:rPr>
          <w:b/>
        </w:rPr>
        <w:t>věc</w:t>
      </w:r>
      <w:r>
        <w:t xml:space="preserve"> </w:t>
      </w:r>
      <w:r w:rsidRPr="00B1792A">
        <w:rPr>
          <w:b/>
        </w:rPr>
        <w:t>hlavní</w:t>
      </w:r>
    </w:p>
    <w:p w:rsidR="00941F01" w:rsidRDefault="00941F01" w:rsidP="00941F01">
      <w:pPr>
        <w:pStyle w:val="ListParagraph"/>
        <w:numPr>
          <w:ilvl w:val="2"/>
          <w:numId w:val="13"/>
        </w:numPr>
      </w:pPr>
      <w:r>
        <w:t>definice nikde není, jen párový pojem k příslušenství</w:t>
      </w:r>
    </w:p>
    <w:p w:rsidR="00941F01" w:rsidRDefault="00941F01" w:rsidP="00941F01">
      <w:pPr>
        <w:pStyle w:val="ListParagraph"/>
        <w:ind w:left="2160"/>
      </w:pPr>
    </w:p>
    <w:p w:rsidR="00941F01" w:rsidRDefault="00941F01" w:rsidP="00941F01">
      <w:pPr>
        <w:pStyle w:val="ListParagraph"/>
        <w:numPr>
          <w:ilvl w:val="1"/>
          <w:numId w:val="13"/>
        </w:numPr>
      </w:pPr>
      <w:r>
        <w:t>př. klíč je příslušenstvím k domu</w:t>
      </w:r>
    </w:p>
    <w:p w:rsidR="00941F01" w:rsidRDefault="00941F01" w:rsidP="00941F01">
      <w:pPr>
        <w:pStyle w:val="ListParagraph"/>
        <w:ind w:left="1440"/>
      </w:pPr>
    </w:p>
    <w:p w:rsidR="00941F01" w:rsidRDefault="00941F01" w:rsidP="00941F01">
      <w:pPr>
        <w:pStyle w:val="ListParagraph"/>
        <w:ind w:left="1440"/>
      </w:pPr>
    </w:p>
    <w:p w:rsidR="00941F01" w:rsidRDefault="00941F01" w:rsidP="00941F01">
      <w:pPr>
        <w:pStyle w:val="ListParagraph"/>
        <w:ind w:left="1440"/>
      </w:pPr>
    </w:p>
    <w:p w:rsidR="00941F01" w:rsidRPr="000228B7" w:rsidRDefault="00941F01" w:rsidP="00941F01">
      <w:pPr>
        <w:pStyle w:val="ListParagraph"/>
        <w:ind w:left="1440"/>
      </w:pPr>
    </w:p>
    <w:p w:rsidR="00941F01" w:rsidRPr="004F51C0" w:rsidRDefault="00941F01" w:rsidP="00941F01">
      <w:pPr>
        <w:pStyle w:val="ListParagraph"/>
        <w:numPr>
          <w:ilvl w:val="0"/>
          <w:numId w:val="13"/>
        </w:numPr>
        <w:rPr>
          <w:u w:val="single"/>
        </w:rPr>
      </w:pPr>
      <w:r w:rsidRPr="004F51C0">
        <w:rPr>
          <w:u w:val="single"/>
        </w:rPr>
        <w:t>Příslušenství pozemku a příslušenství pohledávky</w:t>
      </w:r>
    </w:p>
    <w:p w:rsidR="00941F01" w:rsidRPr="00B1792A" w:rsidRDefault="00941F01" w:rsidP="00941F01">
      <w:pPr>
        <w:pStyle w:val="ListParagraph"/>
        <w:numPr>
          <w:ilvl w:val="1"/>
          <w:numId w:val="13"/>
        </w:numPr>
        <w:rPr>
          <w:b/>
        </w:rPr>
      </w:pPr>
      <w:r w:rsidRPr="00B1792A">
        <w:rPr>
          <w:b/>
        </w:rPr>
        <w:t>příslušenství pozemku</w:t>
      </w:r>
    </w:p>
    <w:p w:rsidR="00941F01" w:rsidRDefault="00941F01" w:rsidP="00941F01">
      <w:pPr>
        <w:pStyle w:val="ListParagraph"/>
        <w:numPr>
          <w:ilvl w:val="2"/>
          <w:numId w:val="13"/>
        </w:numPr>
      </w:pPr>
      <w:r>
        <w:t xml:space="preserve">§ 512: Je-li stavba součástí pozemku, jsou </w:t>
      </w:r>
      <w:r w:rsidRPr="00FD09F8">
        <w:rPr>
          <w:b/>
        </w:rPr>
        <w:t>vedlejší věci vlastníka u stavby</w:t>
      </w:r>
      <w:r>
        <w:t xml:space="preserve"> příslušenstvím pozemku, je-li jejich účelem, aby se jich se stavbou nebo pozemkem v rámci jejich hospodářského účelu trvale užívalo</w:t>
      </w:r>
    </w:p>
    <w:p w:rsidR="00941F01" w:rsidRDefault="00941F01" w:rsidP="00941F01">
      <w:pPr>
        <w:pStyle w:val="ListParagraph"/>
        <w:ind w:left="2160"/>
      </w:pPr>
    </w:p>
    <w:p w:rsidR="00941F01" w:rsidRPr="00A650BC" w:rsidRDefault="00941F01" w:rsidP="00941F01">
      <w:pPr>
        <w:pStyle w:val="ListParagraph"/>
        <w:numPr>
          <w:ilvl w:val="1"/>
          <w:numId w:val="13"/>
        </w:numPr>
        <w:rPr>
          <w:b/>
        </w:rPr>
      </w:pPr>
      <w:r w:rsidRPr="00A650BC">
        <w:rPr>
          <w:b/>
        </w:rPr>
        <w:t>příslušenství pohledávky</w:t>
      </w:r>
    </w:p>
    <w:p w:rsidR="00941F01" w:rsidRPr="00A650BC" w:rsidRDefault="00941F01" w:rsidP="00941F01">
      <w:pPr>
        <w:pStyle w:val="ListParagraph"/>
        <w:numPr>
          <w:ilvl w:val="2"/>
          <w:numId w:val="13"/>
        </w:numPr>
        <w:rPr>
          <w:b/>
        </w:rPr>
      </w:pPr>
      <w:r>
        <w:t xml:space="preserve">§ 513: Příslušenstvím pohledávky jsou </w:t>
      </w:r>
      <w:r w:rsidRPr="00A650BC">
        <w:rPr>
          <w:b/>
        </w:rPr>
        <w:t>úroky, úroky z prodlení a náklady spojené s jejím uplatněním.</w:t>
      </w:r>
    </w:p>
    <w:p w:rsidR="00941F01" w:rsidRPr="000228B7" w:rsidRDefault="00941F01" w:rsidP="00941F01">
      <w:pPr>
        <w:pStyle w:val="ListParagraph"/>
        <w:ind w:left="1440"/>
      </w:pPr>
    </w:p>
    <w:p w:rsidR="00941F01" w:rsidRPr="004F51C0" w:rsidRDefault="00941F01" w:rsidP="00941F01">
      <w:pPr>
        <w:pStyle w:val="ListParagraph"/>
        <w:numPr>
          <w:ilvl w:val="0"/>
          <w:numId w:val="13"/>
        </w:numPr>
        <w:rPr>
          <w:u w:val="single"/>
        </w:rPr>
      </w:pPr>
      <w:r w:rsidRPr="004F51C0">
        <w:rPr>
          <w:u w:val="single"/>
        </w:rPr>
        <w:t>Superficiální zásada: podstata, uplatnění, historický vývoj, přechodná ustanovení občanského zákoníku</w:t>
      </w:r>
    </w:p>
    <w:p w:rsidR="00941F01" w:rsidRDefault="00941F01" w:rsidP="00941F01">
      <w:pPr>
        <w:pStyle w:val="ListParagraph"/>
        <w:numPr>
          <w:ilvl w:val="1"/>
          <w:numId w:val="13"/>
        </w:numPr>
      </w:pPr>
      <w:r>
        <w:t>„superficies solo cedit“ – povrch ustupuje půdě</w:t>
      </w:r>
    </w:p>
    <w:p w:rsidR="00941F01" w:rsidRPr="000E3B88" w:rsidRDefault="00941F01" w:rsidP="00941F01">
      <w:pPr>
        <w:pStyle w:val="ListParagraph"/>
        <w:numPr>
          <w:ilvl w:val="1"/>
          <w:numId w:val="13"/>
        </w:numPr>
        <w:rPr>
          <w:b/>
        </w:rPr>
      </w:pPr>
      <w:r w:rsidRPr="000E3B88">
        <w:rPr>
          <w:b/>
        </w:rPr>
        <w:t>to, co je do pozemku vloženo, se stává jeho součástí</w:t>
      </w:r>
    </w:p>
    <w:p w:rsidR="00941F01" w:rsidRDefault="00941F01" w:rsidP="00941F01">
      <w:pPr>
        <w:pStyle w:val="ListParagraph"/>
        <w:numPr>
          <w:ilvl w:val="1"/>
          <w:numId w:val="13"/>
        </w:numPr>
      </w:pPr>
      <w:r>
        <w:t>v letech 1950-2014 zrušeno – souviselo se socialistickým pojetí vlastnictví</w:t>
      </w:r>
    </w:p>
    <w:p w:rsidR="00941F01" w:rsidRDefault="00941F01" w:rsidP="00941F01">
      <w:pPr>
        <w:pStyle w:val="ListParagraph"/>
        <w:ind w:left="1440"/>
      </w:pPr>
    </w:p>
    <w:p w:rsidR="00941F01" w:rsidRDefault="00941F01" w:rsidP="00941F01">
      <w:pPr>
        <w:pStyle w:val="ListParagraph"/>
        <w:numPr>
          <w:ilvl w:val="1"/>
          <w:numId w:val="13"/>
        </w:numPr>
      </w:pPr>
      <w:r w:rsidRPr="000E3B88">
        <w:rPr>
          <w:b/>
        </w:rPr>
        <w:t>návrat</w:t>
      </w:r>
      <w:r>
        <w:t xml:space="preserve"> – přechodná ustanovení (§ 3054 – 3056)</w:t>
      </w:r>
    </w:p>
    <w:p w:rsidR="00941F01" w:rsidRDefault="00941F01" w:rsidP="00941F01">
      <w:pPr>
        <w:pStyle w:val="ListParagraph"/>
        <w:numPr>
          <w:ilvl w:val="2"/>
          <w:numId w:val="13"/>
        </w:numPr>
      </w:pPr>
      <w:r>
        <w:t>pokud ke dni účinnosti OZ vlastní stavbu i pozemek tatáž osoba, stává se stavba součástí pozemku</w:t>
      </w:r>
    </w:p>
    <w:p w:rsidR="00941F01" w:rsidRDefault="00941F01" w:rsidP="00941F01">
      <w:pPr>
        <w:pStyle w:val="ListParagraph"/>
        <w:numPr>
          <w:ilvl w:val="2"/>
          <w:numId w:val="13"/>
        </w:numPr>
      </w:pPr>
      <w:r>
        <w:t>rozdílní vlastníci</w:t>
      </w:r>
    </w:p>
    <w:p w:rsidR="00941F01" w:rsidRDefault="00941F01" w:rsidP="00941F01">
      <w:pPr>
        <w:pStyle w:val="ListParagraph"/>
        <w:numPr>
          <w:ilvl w:val="3"/>
          <w:numId w:val="13"/>
        </w:numPr>
      </w:pPr>
      <w:r>
        <w:t>vzájemné předkupní právo</w:t>
      </w:r>
    </w:p>
    <w:p w:rsidR="00941F01" w:rsidRDefault="00941F01" w:rsidP="00941F01">
      <w:pPr>
        <w:pStyle w:val="ListParagraph"/>
        <w:numPr>
          <w:ilvl w:val="3"/>
          <w:numId w:val="13"/>
        </w:numPr>
      </w:pPr>
      <w:r>
        <w:t>až se vlastnictví sjednotí, stane se stavba součástí pozemku</w:t>
      </w:r>
    </w:p>
    <w:p w:rsidR="00941F01" w:rsidRDefault="00941F01" w:rsidP="00941F01">
      <w:pPr>
        <w:pStyle w:val="ListParagraph"/>
        <w:numPr>
          <w:ilvl w:val="1"/>
          <w:numId w:val="13"/>
        </w:numPr>
      </w:pPr>
      <w:r>
        <w:t>výjimky:</w:t>
      </w:r>
    </w:p>
    <w:p w:rsidR="00941F01" w:rsidRDefault="00941F01" w:rsidP="00941F01">
      <w:pPr>
        <w:pStyle w:val="ListParagraph"/>
        <w:numPr>
          <w:ilvl w:val="2"/>
          <w:numId w:val="13"/>
        </w:numPr>
      </w:pPr>
      <w:r>
        <w:t>stroje - § 508 (viz níže nebo výše)</w:t>
      </w:r>
    </w:p>
    <w:p w:rsidR="00941F01" w:rsidRDefault="00941F01" w:rsidP="00941F01">
      <w:pPr>
        <w:pStyle w:val="ListParagraph"/>
        <w:numPr>
          <w:ilvl w:val="2"/>
          <w:numId w:val="13"/>
        </w:numPr>
      </w:pPr>
      <w:r>
        <w:t>liniové stavby - § 509 (viz výše)</w:t>
      </w:r>
    </w:p>
    <w:p w:rsidR="00941F01" w:rsidRPr="000228B7" w:rsidRDefault="00941F01" w:rsidP="00941F01">
      <w:pPr>
        <w:pStyle w:val="ListParagraph"/>
        <w:ind w:left="1440"/>
      </w:pPr>
    </w:p>
    <w:p w:rsidR="00941F01" w:rsidRPr="004F51C0" w:rsidRDefault="00941F01" w:rsidP="00941F01">
      <w:pPr>
        <w:pStyle w:val="ListParagraph"/>
        <w:numPr>
          <w:ilvl w:val="0"/>
          <w:numId w:val="13"/>
        </w:numPr>
        <w:rPr>
          <w:u w:val="single"/>
        </w:rPr>
      </w:pPr>
      <w:r w:rsidRPr="004F51C0">
        <w:rPr>
          <w:u w:val="single"/>
        </w:rPr>
        <w:t>Pojem součásti věci s příklady</w:t>
      </w:r>
    </w:p>
    <w:p w:rsidR="00941F01" w:rsidRDefault="00941F01" w:rsidP="00941F01">
      <w:pPr>
        <w:pStyle w:val="ListParagraph"/>
        <w:numPr>
          <w:ilvl w:val="1"/>
          <w:numId w:val="13"/>
        </w:numPr>
      </w:pPr>
      <w:r>
        <w:t>§ 505 – 509</w:t>
      </w:r>
    </w:p>
    <w:p w:rsidR="00941F01" w:rsidRPr="00FD09F8" w:rsidRDefault="00941F01" w:rsidP="00941F01">
      <w:pPr>
        <w:pStyle w:val="ListParagraph"/>
        <w:numPr>
          <w:ilvl w:val="1"/>
          <w:numId w:val="13"/>
        </w:numPr>
        <w:rPr>
          <w:highlight w:val="yellow"/>
        </w:rPr>
      </w:pPr>
      <w:r w:rsidRPr="00FD09F8">
        <w:rPr>
          <w:highlight w:val="yellow"/>
        </w:rPr>
        <w:t>vše, co k ní podle její povahy náleží a co nemůže být od věci odděleno, aniž se tím věc znehodnotí</w:t>
      </w:r>
    </w:p>
    <w:p w:rsidR="00941F01" w:rsidRDefault="00941F01" w:rsidP="00941F01">
      <w:pPr>
        <w:pStyle w:val="ListParagraph"/>
        <w:numPr>
          <w:ilvl w:val="2"/>
          <w:numId w:val="13"/>
        </w:numPr>
      </w:pPr>
      <w:r>
        <w:sym w:font="Wingdings" w:char="F0E0"/>
      </w:r>
      <w:r>
        <w:t xml:space="preserve"> PJ se nemůže týkat jen součásti</w:t>
      </w:r>
    </w:p>
    <w:p w:rsidR="00941F01" w:rsidRDefault="00941F01" w:rsidP="00941F01">
      <w:pPr>
        <w:pStyle w:val="ListParagraph"/>
        <w:ind w:left="2160"/>
      </w:pPr>
    </w:p>
    <w:p w:rsidR="00941F01" w:rsidRPr="00BD45B1" w:rsidRDefault="00941F01" w:rsidP="00941F01">
      <w:pPr>
        <w:pStyle w:val="ListParagraph"/>
        <w:numPr>
          <w:ilvl w:val="1"/>
          <w:numId w:val="13"/>
        </w:numPr>
        <w:rPr>
          <w:b/>
        </w:rPr>
      </w:pPr>
      <w:r w:rsidRPr="00BD45B1">
        <w:rPr>
          <w:b/>
        </w:rPr>
        <w:t>§ 506 – 509: součást pozemku</w:t>
      </w:r>
    </w:p>
    <w:p w:rsidR="00941F01" w:rsidRDefault="00941F01" w:rsidP="00941F01">
      <w:pPr>
        <w:pStyle w:val="ListParagraph"/>
        <w:numPr>
          <w:ilvl w:val="2"/>
          <w:numId w:val="13"/>
        </w:numPr>
      </w:pPr>
      <w:r>
        <w:t>prostor nad povrchem i pod povrchem</w:t>
      </w:r>
    </w:p>
    <w:p w:rsidR="00941F01" w:rsidRDefault="00941F01" w:rsidP="00941F01">
      <w:pPr>
        <w:pStyle w:val="ListParagraph"/>
        <w:numPr>
          <w:ilvl w:val="2"/>
          <w:numId w:val="13"/>
        </w:numPr>
      </w:pPr>
      <w:r>
        <w:t>stavby zřízené na pozemku a jiná zařízení s výjimkou staveb dočasných</w:t>
      </w:r>
    </w:p>
    <w:p w:rsidR="00941F01" w:rsidRDefault="00941F01" w:rsidP="00941F01">
      <w:pPr>
        <w:pStyle w:val="ListParagraph"/>
        <w:numPr>
          <w:ilvl w:val="2"/>
          <w:numId w:val="13"/>
        </w:numPr>
      </w:pPr>
      <w:r>
        <w:t>to, co je zapuštěno v pozemku nebo ve zdech</w:t>
      </w:r>
    </w:p>
    <w:p w:rsidR="00941F01" w:rsidRDefault="00941F01" w:rsidP="00941F01">
      <w:pPr>
        <w:pStyle w:val="ListParagraph"/>
        <w:numPr>
          <w:ilvl w:val="2"/>
          <w:numId w:val="13"/>
        </w:numPr>
      </w:pPr>
      <w:r>
        <w:t>není-li podzemní stavba nemovitou věcí, je součástí pozemku, i když zasahuje pod jiný pozemek</w:t>
      </w:r>
    </w:p>
    <w:p w:rsidR="00941F01" w:rsidRDefault="00941F01" w:rsidP="00941F01">
      <w:pPr>
        <w:pStyle w:val="ListParagraph"/>
        <w:numPr>
          <w:ilvl w:val="2"/>
          <w:numId w:val="13"/>
        </w:numPr>
      </w:pPr>
      <w:r>
        <w:t>rostlinstvo na něm vzešlé</w:t>
      </w:r>
    </w:p>
    <w:p w:rsidR="00941F01" w:rsidRDefault="00941F01" w:rsidP="00941F01">
      <w:pPr>
        <w:pStyle w:val="ListParagraph"/>
        <w:ind w:left="2160"/>
      </w:pPr>
    </w:p>
    <w:p w:rsidR="00941F01" w:rsidRPr="00E60E15" w:rsidRDefault="00941F01" w:rsidP="00941F01">
      <w:pPr>
        <w:pStyle w:val="ListParagraph"/>
        <w:numPr>
          <w:ilvl w:val="2"/>
          <w:numId w:val="13"/>
        </w:numPr>
        <w:rPr>
          <w:b/>
        </w:rPr>
      </w:pPr>
      <w:r w:rsidRPr="00E60E15">
        <w:rPr>
          <w:b/>
        </w:rPr>
        <w:t>stroj</w:t>
      </w:r>
    </w:p>
    <w:p w:rsidR="00941F01" w:rsidRDefault="00941F01" w:rsidP="00941F01">
      <w:pPr>
        <w:pStyle w:val="ListParagraph"/>
        <w:numPr>
          <w:ilvl w:val="3"/>
          <w:numId w:val="13"/>
        </w:numPr>
      </w:pPr>
      <w:r>
        <w:t xml:space="preserve">§ 508: </w:t>
      </w:r>
      <w:r w:rsidRPr="00E60E15">
        <w:rPr>
          <w:b/>
        </w:rPr>
        <w:t>Stroj</w:t>
      </w:r>
      <w:r>
        <w:t xml:space="preserve"> nebo jiné upevněné zařízení </w:t>
      </w:r>
      <w:r w:rsidRPr="00E60E15">
        <w:rPr>
          <w:b/>
        </w:rPr>
        <w:t>není</w:t>
      </w:r>
      <w:r>
        <w:t xml:space="preserve"> </w:t>
      </w:r>
      <w:r w:rsidRPr="00E60E15">
        <w:rPr>
          <w:b/>
        </w:rPr>
        <w:t>součástí nemovité věci</w:t>
      </w:r>
      <w:r>
        <w:t xml:space="preserve"> zapsané do veřejné seznamu, </w:t>
      </w:r>
      <w:r w:rsidRPr="00E60E15">
        <w:rPr>
          <w:b/>
        </w:rPr>
        <w:t>byla-li se souhlasem jejího vlastníka do téhož seznamu zapsána výhrada, že stroj jeho vlastnictví není</w:t>
      </w:r>
      <w:r>
        <w:t>.</w:t>
      </w:r>
    </w:p>
    <w:p w:rsidR="00941F01" w:rsidRDefault="00941F01" w:rsidP="00941F01">
      <w:pPr>
        <w:pStyle w:val="ListParagraph"/>
        <w:numPr>
          <w:ilvl w:val="4"/>
          <w:numId w:val="13"/>
        </w:numPr>
      </w:pPr>
      <w:r>
        <w:t>výhrada bude vymazána, prokáže-li vlastník nemovité věci nebo jiná osoba oprávněná k tomu podle zápisu ve veřejném seznamu, že se vlastník nemovitosti stal vlastníkem stroje</w:t>
      </w:r>
    </w:p>
    <w:p w:rsidR="00941F01" w:rsidRDefault="00941F01" w:rsidP="00941F01">
      <w:pPr>
        <w:pStyle w:val="ListParagraph"/>
        <w:numPr>
          <w:ilvl w:val="3"/>
          <w:numId w:val="13"/>
        </w:numPr>
      </w:pPr>
      <w:r>
        <w:sym w:font="Wingdings" w:char="F0E0"/>
      </w:r>
      <w:r>
        <w:t xml:space="preserve"> tzn.: stejný vlastník stoje a pozemku bez výhrady </w:t>
      </w:r>
      <w:r>
        <w:sym w:font="Wingdings" w:char="F0E0"/>
      </w:r>
      <w:r>
        <w:t xml:space="preserve"> stroj je součástí pozemku</w:t>
      </w:r>
    </w:p>
    <w:p w:rsidR="00941F01" w:rsidRDefault="00941F01" w:rsidP="00941F01">
      <w:pPr>
        <w:pStyle w:val="ListParagraph"/>
        <w:ind w:left="2880"/>
      </w:pPr>
    </w:p>
    <w:p w:rsidR="00941F01" w:rsidRPr="006576E7" w:rsidRDefault="00941F01" w:rsidP="00941F01">
      <w:pPr>
        <w:pStyle w:val="ListParagraph"/>
        <w:numPr>
          <w:ilvl w:val="2"/>
          <w:numId w:val="13"/>
        </w:numPr>
        <w:rPr>
          <w:b/>
        </w:rPr>
      </w:pPr>
      <w:r w:rsidRPr="006576E7">
        <w:rPr>
          <w:b/>
        </w:rPr>
        <w:t>liniové stavby - § 509</w:t>
      </w:r>
    </w:p>
    <w:p w:rsidR="00941F01" w:rsidRDefault="00941F01" w:rsidP="00941F01">
      <w:pPr>
        <w:pStyle w:val="ListParagraph"/>
        <w:ind w:left="2880"/>
      </w:pPr>
      <w:r>
        <w:t>nejsou součástí pozemku</w:t>
      </w:r>
    </w:p>
    <w:p w:rsidR="003513E6" w:rsidRDefault="003513E6"/>
    <w:sectPr w:rsidR="00351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F01" w:rsidRDefault="00941F01" w:rsidP="00941F01">
      <w:pPr>
        <w:spacing w:after="0" w:line="240" w:lineRule="auto"/>
      </w:pPr>
      <w:r>
        <w:separator/>
      </w:r>
    </w:p>
  </w:endnote>
  <w:endnote w:type="continuationSeparator" w:id="0">
    <w:p w:rsidR="00941F01" w:rsidRDefault="00941F01" w:rsidP="0094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F01" w:rsidRDefault="00941F01" w:rsidP="00941F01">
      <w:pPr>
        <w:spacing w:after="0" w:line="240" w:lineRule="auto"/>
      </w:pPr>
      <w:r>
        <w:separator/>
      </w:r>
    </w:p>
  </w:footnote>
  <w:footnote w:type="continuationSeparator" w:id="0">
    <w:p w:rsidR="00941F01" w:rsidRDefault="00941F01" w:rsidP="00941F01">
      <w:pPr>
        <w:spacing w:after="0" w:line="240" w:lineRule="auto"/>
      </w:pPr>
      <w:r>
        <w:continuationSeparator/>
      </w:r>
    </w:p>
  </w:footnote>
  <w:footnote w:id="1">
    <w:p w:rsidR="00941F01" w:rsidRPr="00AB079F" w:rsidRDefault="00941F01" w:rsidP="00941F01">
      <w:pPr>
        <w:pStyle w:val="FootnoteText"/>
        <w:rPr>
          <w:sz w:val="18"/>
          <w:szCs w:val="18"/>
        </w:rPr>
      </w:pPr>
      <w:r w:rsidRPr="00AB079F">
        <w:rPr>
          <w:rStyle w:val="FootnoteReference"/>
          <w:sz w:val="18"/>
          <w:szCs w:val="18"/>
        </w:rPr>
        <w:footnoteRef/>
      </w:r>
      <w:r w:rsidRPr="00AB079F">
        <w:rPr>
          <w:sz w:val="18"/>
          <w:szCs w:val="18"/>
        </w:rPr>
        <w:t xml:space="preserve"> Přednáška </w:t>
      </w:r>
      <w:r w:rsidRPr="00AB079F">
        <w:rPr>
          <w:i/>
          <w:sz w:val="18"/>
          <w:szCs w:val="18"/>
        </w:rPr>
        <w:t>Občanské právo hmotné II - 1. Věcná práva, LS 2017/18</w:t>
      </w:r>
      <w:r w:rsidRPr="00AB079F">
        <w:rPr>
          <w:sz w:val="18"/>
          <w:szCs w:val="18"/>
        </w:rPr>
        <w:t xml:space="preserve">, doc. Hendrychová, CSc., ke zhlédnutí zde: </w:t>
      </w:r>
      <w:hyperlink r:id="rId1" w:history="1">
        <w:r w:rsidRPr="00AB079F">
          <w:rPr>
            <w:rStyle w:val="Hyperlink"/>
            <w:sz w:val="18"/>
            <w:szCs w:val="18"/>
          </w:rPr>
          <w:t>https://www.youtube.com/watch?v=gesotBV6EDk&amp;feature=youtu.be</w:t>
        </w:r>
      </w:hyperlink>
      <w:r w:rsidRPr="00AB079F">
        <w:rPr>
          <w:sz w:val="18"/>
          <w:szCs w:val="18"/>
        </w:rPr>
        <w:t>, čas 01:02:15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02F6"/>
    <w:multiLevelType w:val="hybridMultilevel"/>
    <w:tmpl w:val="79C60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1D1"/>
    <w:multiLevelType w:val="hybridMultilevel"/>
    <w:tmpl w:val="CF220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C4947"/>
    <w:multiLevelType w:val="hybridMultilevel"/>
    <w:tmpl w:val="D9A87E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3605C"/>
    <w:multiLevelType w:val="hybridMultilevel"/>
    <w:tmpl w:val="0D1E7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51299"/>
    <w:multiLevelType w:val="hybridMultilevel"/>
    <w:tmpl w:val="6F72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12DE1"/>
    <w:multiLevelType w:val="hybridMultilevel"/>
    <w:tmpl w:val="B776D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02812"/>
    <w:multiLevelType w:val="hybridMultilevel"/>
    <w:tmpl w:val="E5267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70B63"/>
    <w:multiLevelType w:val="hybridMultilevel"/>
    <w:tmpl w:val="06E4C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E7EEB"/>
    <w:multiLevelType w:val="hybridMultilevel"/>
    <w:tmpl w:val="8AA8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B4FE8"/>
    <w:multiLevelType w:val="hybridMultilevel"/>
    <w:tmpl w:val="629A1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12"/>
  </w:num>
  <w:num w:numId="9">
    <w:abstractNumId w:val="1"/>
  </w:num>
  <w:num w:numId="10">
    <w:abstractNumId w:val="9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1C2FDF"/>
    <w:rsid w:val="003513E6"/>
    <w:rsid w:val="0062201B"/>
    <w:rsid w:val="00941F01"/>
    <w:rsid w:val="00B9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5F2FA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1F01"/>
    <w:pPr>
      <w:jc w:val="both"/>
    </w:pPr>
    <w:rPr>
      <w:rFonts w:ascii="Tahoma" w:hAnsi="Tahoma" w:cs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1F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F01"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1F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1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gesotBV6EDk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1964</Words>
  <Characters>11588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VĚC V PRÁVNÍM SMYSLU (POJEM, DRUHY – OBECNÝ PŘEHLED)</vt:lpstr>
      <vt:lpstr>    VĚCI NEMOVITÉ A VĚCI MOVITÉ</vt:lpstr>
      <vt:lpstr>    VĚC HLAVNÍ A JEJÍ PŘÍSLUŠENSTVÍ; SUPERFICIÁLNÍ ZÁSADA; SOUČÁST VĚCI</vt:lpstr>
    </vt:vector>
  </TitlesOfParts>
  <Company/>
  <LinksUpToDate>false</LinksUpToDate>
  <CharactersWithSpaces>13525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2020-05-19T05:46:00Z</dcterms:created>
  <dcterms:modified xsi:type="dcterms:W3CDTF">2020-05-19T05:46:00Z</dcterms:modified>
</cp:coreProperties>
</file>